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7" w:history="1">
        <w:r>
          <w:rPr>
            <w:rFonts w:ascii="仿宋" w:eastAsia="仿宋" w:hAnsi="仿宋" w:cs="仿宋" w:hint="eastAsia"/>
            <w:lang w:eastAsia="zh-CN"/>
          </w:rPr>
          <w:t>前言</w:t>
        </w:r>
        <w:r>
          <w:tab/>
        </w:r>
        <w:r>
          <w:fldChar w:fldCharType="begin"/>
        </w:r>
        <w:r>
          <w:instrText xml:space="preserve"> PAGEREF _Toc27037 \h </w:instrText>
        </w:r>
        <w:r>
          <w:fldChar w:fldCharType="separate"/>
        </w:r>
        <w:r>
          <w:t>3</w:t>
        </w:r>
        <w:r>
          <w:fldChar w:fldCharType="end"/>
        </w:r>
      </w:hyperlink>
    </w:p>
    <w:p>
      <w:pPr>
        <w:pStyle w:val="TOC1"/>
        <w:tabs>
          <w:tab w:val="right" w:leader="dot" w:pos="8306"/>
        </w:tabs>
      </w:pPr>
      <w:hyperlink w:anchor="_Toc8636" w:history="1">
        <w:r>
          <w:rPr>
            <w:rFonts w:ascii="仿宋" w:eastAsia="仿宋" w:hAnsi="仿宋" w:cs="仿宋" w:hint="eastAsia"/>
            <w:lang w:eastAsia="zh-CN"/>
          </w:rPr>
          <w:t>一、润湿剂项目建设背景及必要性分析</w:t>
        </w:r>
        <w:r>
          <w:tab/>
        </w:r>
        <w:r>
          <w:fldChar w:fldCharType="begin"/>
        </w:r>
        <w:r>
          <w:instrText xml:space="preserve"> PAGEREF _Toc8636 \h </w:instrText>
        </w:r>
        <w:r>
          <w:fldChar w:fldCharType="separate"/>
        </w:r>
        <w:r>
          <w:t>3</w:t>
        </w:r>
        <w:r>
          <w:fldChar w:fldCharType="end"/>
        </w:r>
      </w:hyperlink>
    </w:p>
    <w:p>
      <w:pPr>
        <w:pStyle w:val="TOC2"/>
        <w:tabs>
          <w:tab w:val="right" w:leader="dot" w:pos="8306"/>
        </w:tabs>
      </w:pPr>
      <w:hyperlink w:anchor="_Toc6652" w:history="1">
        <w:r>
          <w:rPr>
            <w:rFonts w:ascii="仿宋" w:eastAsia="仿宋" w:hAnsi="仿宋" w:cs="仿宋" w:hint="eastAsia"/>
            <w:lang w:eastAsia="zh-CN"/>
          </w:rPr>
          <w:t>(一)、润湿剂项目背景分析</w:t>
        </w:r>
        <w:r>
          <w:tab/>
        </w:r>
        <w:r>
          <w:fldChar w:fldCharType="begin"/>
        </w:r>
        <w:r>
          <w:instrText xml:space="preserve"> PAGEREF _Toc6652 \h </w:instrText>
        </w:r>
        <w:r>
          <w:fldChar w:fldCharType="separate"/>
        </w:r>
        <w:r>
          <w:t>3</w:t>
        </w:r>
        <w:r>
          <w:fldChar w:fldCharType="end"/>
        </w:r>
      </w:hyperlink>
    </w:p>
    <w:p>
      <w:pPr>
        <w:pStyle w:val="TOC2"/>
        <w:tabs>
          <w:tab w:val="right" w:leader="dot" w:pos="8306"/>
        </w:tabs>
      </w:pPr>
      <w:hyperlink w:anchor="_Toc18961" w:history="1">
        <w:r>
          <w:rPr>
            <w:rFonts w:ascii="仿宋" w:eastAsia="仿宋" w:hAnsi="仿宋" w:cs="仿宋" w:hint="eastAsia"/>
            <w:lang w:eastAsia="zh-CN"/>
          </w:rPr>
          <w:t>(二)、润湿剂项目建设必要性分析</w:t>
        </w:r>
        <w:r>
          <w:tab/>
        </w:r>
        <w:r>
          <w:fldChar w:fldCharType="begin"/>
        </w:r>
        <w:r>
          <w:instrText xml:space="preserve"> PAGEREF _Toc18961 \h </w:instrText>
        </w:r>
        <w:r>
          <w:fldChar w:fldCharType="separate"/>
        </w:r>
        <w:r>
          <w:t>5</w:t>
        </w:r>
        <w:r>
          <w:fldChar w:fldCharType="end"/>
        </w:r>
      </w:hyperlink>
    </w:p>
    <w:p>
      <w:pPr>
        <w:pStyle w:val="TOC1"/>
        <w:tabs>
          <w:tab w:val="right" w:leader="dot" w:pos="8306"/>
        </w:tabs>
      </w:pPr>
      <w:hyperlink w:anchor="_Toc16199" w:history="1">
        <w:r>
          <w:rPr>
            <w:rFonts w:ascii="仿宋" w:eastAsia="仿宋" w:hAnsi="仿宋" w:cs="仿宋" w:hint="eastAsia"/>
            <w:lang w:eastAsia="zh-CN"/>
          </w:rPr>
          <w:t>二、产品规划分析</w:t>
        </w:r>
        <w:r>
          <w:tab/>
        </w:r>
        <w:r>
          <w:fldChar w:fldCharType="begin"/>
        </w:r>
        <w:r>
          <w:instrText xml:space="preserve"> PAGEREF _Toc16199 \h </w:instrText>
        </w:r>
        <w:r>
          <w:fldChar w:fldCharType="separate"/>
        </w:r>
        <w:r>
          <w:t>6</w:t>
        </w:r>
        <w:r>
          <w:fldChar w:fldCharType="end"/>
        </w:r>
      </w:hyperlink>
    </w:p>
    <w:p>
      <w:pPr>
        <w:pStyle w:val="TOC2"/>
        <w:tabs>
          <w:tab w:val="right" w:leader="dot" w:pos="8306"/>
        </w:tabs>
      </w:pPr>
      <w:hyperlink w:anchor="_Toc8050" w:history="1">
        <w:r>
          <w:rPr>
            <w:rFonts w:ascii="仿宋" w:eastAsia="仿宋" w:hAnsi="仿宋" w:cs="仿宋" w:hint="eastAsia"/>
            <w:lang w:eastAsia="zh-CN"/>
          </w:rPr>
          <w:t>(一)、产品规划</w:t>
        </w:r>
        <w:r>
          <w:tab/>
        </w:r>
        <w:r>
          <w:fldChar w:fldCharType="begin"/>
        </w:r>
        <w:r>
          <w:instrText xml:space="preserve"> PAGEREF _Toc8050 \h </w:instrText>
        </w:r>
        <w:r>
          <w:fldChar w:fldCharType="separate"/>
        </w:r>
        <w:r>
          <w:t>6</w:t>
        </w:r>
        <w:r>
          <w:fldChar w:fldCharType="end"/>
        </w:r>
      </w:hyperlink>
    </w:p>
    <w:p>
      <w:pPr>
        <w:pStyle w:val="TOC2"/>
        <w:tabs>
          <w:tab w:val="right" w:leader="dot" w:pos="8306"/>
        </w:tabs>
      </w:pPr>
      <w:hyperlink w:anchor="_Toc3833" w:history="1">
        <w:r>
          <w:rPr>
            <w:rFonts w:ascii="仿宋" w:eastAsia="仿宋" w:hAnsi="仿宋" w:cs="仿宋" w:hint="eastAsia"/>
            <w:lang w:eastAsia="zh-CN"/>
          </w:rPr>
          <w:t>(二)、建设规模</w:t>
        </w:r>
        <w:r>
          <w:tab/>
        </w:r>
        <w:r>
          <w:fldChar w:fldCharType="begin"/>
        </w:r>
        <w:r>
          <w:instrText xml:space="preserve"> PAGEREF _Toc3833 \h </w:instrText>
        </w:r>
        <w:r>
          <w:fldChar w:fldCharType="separate"/>
        </w:r>
        <w:r>
          <w:t>7</w:t>
        </w:r>
        <w:r>
          <w:fldChar w:fldCharType="end"/>
        </w:r>
      </w:hyperlink>
    </w:p>
    <w:p>
      <w:pPr>
        <w:pStyle w:val="TOC1"/>
        <w:tabs>
          <w:tab w:val="right" w:leader="dot" w:pos="8306"/>
        </w:tabs>
      </w:pPr>
      <w:hyperlink w:anchor="_Toc25082" w:history="1">
        <w:r>
          <w:rPr>
            <w:rFonts w:ascii="仿宋" w:eastAsia="仿宋" w:hAnsi="仿宋" w:cs="仿宋" w:hint="eastAsia"/>
            <w:lang w:eastAsia="zh-CN"/>
          </w:rPr>
          <w:t>三、润湿剂项目文档管理</w:t>
        </w:r>
        <w:r>
          <w:tab/>
        </w:r>
        <w:r>
          <w:fldChar w:fldCharType="begin"/>
        </w:r>
        <w:r>
          <w:instrText xml:space="preserve"> PAGEREF _Toc25082 \h </w:instrText>
        </w:r>
        <w:r>
          <w:fldChar w:fldCharType="separate"/>
        </w:r>
        <w:r>
          <w:t>8</w:t>
        </w:r>
        <w:r>
          <w:fldChar w:fldCharType="end"/>
        </w:r>
      </w:hyperlink>
    </w:p>
    <w:p>
      <w:pPr>
        <w:pStyle w:val="TOC2"/>
        <w:tabs>
          <w:tab w:val="right" w:leader="dot" w:pos="8306"/>
        </w:tabs>
      </w:pPr>
      <w:hyperlink w:anchor="_Toc20262" w:history="1">
        <w:r>
          <w:rPr>
            <w:rFonts w:ascii="仿宋" w:eastAsia="仿宋" w:hAnsi="仿宋" w:cs="仿宋" w:hint="eastAsia"/>
            <w:lang w:eastAsia="zh-CN"/>
          </w:rPr>
          <w:t>(一)、文档编制与审查</w:t>
        </w:r>
        <w:r>
          <w:tab/>
        </w:r>
        <w:r>
          <w:fldChar w:fldCharType="begin"/>
        </w:r>
        <w:r>
          <w:instrText xml:space="preserve"> PAGEREF _Toc20262 \h </w:instrText>
        </w:r>
        <w:r>
          <w:fldChar w:fldCharType="separate"/>
        </w:r>
        <w:r>
          <w:t>8</w:t>
        </w:r>
        <w:r>
          <w:fldChar w:fldCharType="end"/>
        </w:r>
      </w:hyperlink>
    </w:p>
    <w:p>
      <w:pPr>
        <w:pStyle w:val="TOC2"/>
        <w:tabs>
          <w:tab w:val="right" w:leader="dot" w:pos="8306"/>
        </w:tabs>
      </w:pPr>
      <w:hyperlink w:anchor="_Toc13384" w:history="1">
        <w:r>
          <w:rPr>
            <w:rFonts w:ascii="仿宋" w:eastAsia="仿宋" w:hAnsi="仿宋" w:cs="仿宋" w:hint="eastAsia"/>
            <w:lang w:eastAsia="zh-CN"/>
          </w:rPr>
          <w:t>(二)、文档发布与分发</w:t>
        </w:r>
        <w:r>
          <w:tab/>
        </w:r>
        <w:r>
          <w:fldChar w:fldCharType="begin"/>
        </w:r>
        <w:r>
          <w:instrText xml:space="preserve"> PAGEREF _Toc13384 \h </w:instrText>
        </w:r>
        <w:r>
          <w:fldChar w:fldCharType="separate"/>
        </w:r>
        <w:r>
          <w:t>9</w:t>
        </w:r>
        <w:r>
          <w:fldChar w:fldCharType="end"/>
        </w:r>
      </w:hyperlink>
    </w:p>
    <w:p>
      <w:pPr>
        <w:pStyle w:val="TOC2"/>
        <w:tabs>
          <w:tab w:val="right" w:leader="dot" w:pos="8306"/>
        </w:tabs>
      </w:pPr>
      <w:hyperlink w:anchor="_Toc8544" w:history="1">
        <w:r>
          <w:rPr>
            <w:rFonts w:ascii="仿宋" w:eastAsia="仿宋" w:hAnsi="仿宋" w:cs="仿宋" w:hint="eastAsia"/>
            <w:lang w:eastAsia="zh-CN"/>
          </w:rPr>
          <w:t>(三)、文档存档与归档</w:t>
        </w:r>
        <w:r>
          <w:tab/>
        </w:r>
        <w:r>
          <w:fldChar w:fldCharType="begin"/>
        </w:r>
        <w:r>
          <w:instrText xml:space="preserve"> PAGEREF _Toc8544 \h </w:instrText>
        </w:r>
        <w:r>
          <w:fldChar w:fldCharType="separate"/>
        </w:r>
        <w:r>
          <w:t>10</w:t>
        </w:r>
        <w:r>
          <w:fldChar w:fldCharType="end"/>
        </w:r>
      </w:hyperlink>
    </w:p>
    <w:p>
      <w:pPr>
        <w:pStyle w:val="TOC1"/>
        <w:tabs>
          <w:tab w:val="right" w:leader="dot" w:pos="8306"/>
        </w:tabs>
      </w:pPr>
      <w:hyperlink w:anchor="_Toc23886" w:history="1">
        <w:r>
          <w:rPr>
            <w:rFonts w:ascii="仿宋" w:eastAsia="仿宋" w:hAnsi="仿宋" w:cs="仿宋" w:hint="eastAsia"/>
            <w:lang w:eastAsia="zh-CN"/>
          </w:rPr>
          <w:t>四、润湿剂项目概论</w:t>
        </w:r>
        <w:r>
          <w:tab/>
        </w:r>
        <w:r>
          <w:fldChar w:fldCharType="begin"/>
        </w:r>
        <w:r>
          <w:instrText xml:space="preserve"> PAGEREF _Toc23886 \h </w:instrText>
        </w:r>
        <w:r>
          <w:fldChar w:fldCharType="separate"/>
        </w:r>
        <w:r>
          <w:t>11</w:t>
        </w:r>
        <w:r>
          <w:fldChar w:fldCharType="end"/>
        </w:r>
      </w:hyperlink>
    </w:p>
    <w:p>
      <w:pPr>
        <w:pStyle w:val="TOC2"/>
        <w:tabs>
          <w:tab w:val="right" w:leader="dot" w:pos="8306"/>
        </w:tabs>
      </w:pPr>
      <w:hyperlink w:anchor="_Toc21973" w:history="1">
        <w:r>
          <w:rPr>
            <w:rFonts w:ascii="仿宋" w:eastAsia="仿宋" w:hAnsi="仿宋" w:cs="仿宋" w:hint="eastAsia"/>
            <w:lang w:eastAsia="zh-CN"/>
          </w:rPr>
          <w:t>(一)、润湿剂项目概况</w:t>
        </w:r>
        <w:r>
          <w:tab/>
        </w:r>
        <w:r>
          <w:fldChar w:fldCharType="begin"/>
        </w:r>
        <w:r>
          <w:instrText xml:space="preserve"> PAGEREF _Toc21973 \h </w:instrText>
        </w:r>
        <w:r>
          <w:fldChar w:fldCharType="separate"/>
        </w:r>
        <w:r>
          <w:t>11</w:t>
        </w:r>
        <w:r>
          <w:fldChar w:fldCharType="end"/>
        </w:r>
      </w:hyperlink>
    </w:p>
    <w:p>
      <w:pPr>
        <w:pStyle w:val="TOC2"/>
        <w:tabs>
          <w:tab w:val="right" w:leader="dot" w:pos="8306"/>
        </w:tabs>
      </w:pPr>
      <w:hyperlink w:anchor="_Toc1404" w:history="1">
        <w:r>
          <w:rPr>
            <w:rFonts w:ascii="仿宋" w:eastAsia="仿宋" w:hAnsi="仿宋" w:cs="仿宋" w:hint="eastAsia"/>
            <w:lang w:eastAsia="zh-CN"/>
          </w:rPr>
          <w:t>(二)、润湿剂项目目标</w:t>
        </w:r>
        <w:r>
          <w:tab/>
        </w:r>
        <w:r>
          <w:fldChar w:fldCharType="begin"/>
        </w:r>
        <w:r>
          <w:instrText xml:space="preserve"> PAGEREF _Toc1404 \h </w:instrText>
        </w:r>
        <w:r>
          <w:fldChar w:fldCharType="separate"/>
        </w:r>
        <w:r>
          <w:t>13</w:t>
        </w:r>
        <w:r>
          <w:fldChar w:fldCharType="end"/>
        </w:r>
      </w:hyperlink>
    </w:p>
    <w:p>
      <w:pPr>
        <w:pStyle w:val="TOC2"/>
        <w:tabs>
          <w:tab w:val="right" w:leader="dot" w:pos="8306"/>
        </w:tabs>
      </w:pPr>
      <w:hyperlink w:anchor="_Toc4166" w:history="1">
        <w:r>
          <w:rPr>
            <w:rFonts w:ascii="仿宋" w:eastAsia="仿宋" w:hAnsi="仿宋" w:cs="仿宋" w:hint="eastAsia"/>
            <w:lang w:eastAsia="zh-CN"/>
          </w:rPr>
          <w:t>(三)、润湿剂项目提出的理由</w:t>
        </w:r>
        <w:r>
          <w:tab/>
        </w:r>
        <w:r>
          <w:fldChar w:fldCharType="begin"/>
        </w:r>
        <w:r>
          <w:instrText xml:space="preserve"> PAGEREF _Toc4166 \h </w:instrText>
        </w:r>
        <w:r>
          <w:fldChar w:fldCharType="separate"/>
        </w:r>
        <w:r>
          <w:t>14</w:t>
        </w:r>
        <w:r>
          <w:fldChar w:fldCharType="end"/>
        </w:r>
      </w:hyperlink>
    </w:p>
    <w:p>
      <w:pPr>
        <w:pStyle w:val="TOC2"/>
        <w:tabs>
          <w:tab w:val="right" w:leader="dot" w:pos="8306"/>
        </w:tabs>
      </w:pPr>
      <w:hyperlink w:anchor="_Toc12886" w:history="1">
        <w:r>
          <w:rPr>
            <w:rFonts w:ascii="仿宋" w:eastAsia="仿宋" w:hAnsi="仿宋" w:cs="仿宋" w:hint="eastAsia"/>
            <w:lang w:eastAsia="zh-CN"/>
          </w:rPr>
          <w:t>(四)、润湿剂项目意义</w:t>
        </w:r>
        <w:r>
          <w:tab/>
        </w:r>
        <w:r>
          <w:fldChar w:fldCharType="begin"/>
        </w:r>
        <w:r>
          <w:instrText xml:space="preserve"> PAGEREF _Toc12886 \h </w:instrText>
        </w:r>
        <w:r>
          <w:fldChar w:fldCharType="separate"/>
        </w:r>
        <w:r>
          <w:t>16</w:t>
        </w:r>
        <w:r>
          <w:fldChar w:fldCharType="end"/>
        </w:r>
      </w:hyperlink>
    </w:p>
    <w:p>
      <w:pPr>
        <w:pStyle w:val="TOC2"/>
        <w:tabs>
          <w:tab w:val="right" w:leader="dot" w:pos="8306"/>
        </w:tabs>
      </w:pPr>
      <w:hyperlink w:anchor="_Toc5576" w:history="1">
        <w:r>
          <w:rPr>
            <w:rFonts w:ascii="仿宋" w:eastAsia="仿宋" w:hAnsi="仿宋" w:cs="仿宋" w:hint="eastAsia"/>
            <w:lang w:eastAsia="zh-CN"/>
          </w:rPr>
          <w:t>(五)、润湿剂项目背景</w:t>
        </w:r>
        <w:r>
          <w:tab/>
        </w:r>
        <w:r>
          <w:fldChar w:fldCharType="begin"/>
        </w:r>
        <w:r>
          <w:instrText xml:space="preserve"> PAGEREF _Toc5576 \h </w:instrText>
        </w:r>
        <w:r>
          <w:fldChar w:fldCharType="separate"/>
        </w:r>
        <w:r>
          <w:t>17</w:t>
        </w:r>
        <w:r>
          <w:fldChar w:fldCharType="end"/>
        </w:r>
      </w:hyperlink>
    </w:p>
    <w:p>
      <w:pPr>
        <w:pStyle w:val="TOC1"/>
        <w:tabs>
          <w:tab w:val="right" w:leader="dot" w:pos="8306"/>
        </w:tabs>
      </w:pPr>
      <w:hyperlink w:anchor="_Toc7103" w:history="1">
        <w:r>
          <w:rPr>
            <w:rFonts w:ascii="仿宋" w:eastAsia="仿宋" w:hAnsi="仿宋" w:cs="仿宋" w:hint="eastAsia"/>
            <w:lang w:eastAsia="zh-CN"/>
          </w:rPr>
          <w:t>五、润湿剂项目可持续发展</w:t>
        </w:r>
        <w:r>
          <w:tab/>
        </w:r>
        <w:r>
          <w:fldChar w:fldCharType="begin"/>
        </w:r>
        <w:r>
          <w:instrText xml:space="preserve"> PAGEREF _Toc7103 \h </w:instrText>
        </w:r>
        <w:r>
          <w:fldChar w:fldCharType="separate"/>
        </w:r>
        <w:r>
          <w:t>17</w:t>
        </w:r>
        <w:r>
          <w:fldChar w:fldCharType="end"/>
        </w:r>
      </w:hyperlink>
    </w:p>
    <w:p>
      <w:pPr>
        <w:pStyle w:val="TOC2"/>
        <w:tabs>
          <w:tab w:val="right" w:leader="dot" w:pos="8306"/>
        </w:tabs>
      </w:pPr>
      <w:hyperlink w:anchor="_Toc4456" w:history="1">
        <w:r>
          <w:rPr>
            <w:rFonts w:ascii="仿宋" w:eastAsia="仿宋" w:hAnsi="仿宋" w:cs="仿宋" w:hint="eastAsia"/>
            <w:lang w:eastAsia="zh-CN"/>
          </w:rPr>
          <w:t>(一)、可持续战略与实践</w:t>
        </w:r>
        <w:r>
          <w:tab/>
        </w:r>
        <w:r>
          <w:fldChar w:fldCharType="begin"/>
        </w:r>
        <w:r>
          <w:instrText xml:space="preserve"> PAGEREF _Toc4456 \h </w:instrText>
        </w:r>
        <w:r>
          <w:fldChar w:fldCharType="separate"/>
        </w:r>
        <w:r>
          <w:t>17</w:t>
        </w:r>
        <w:r>
          <w:fldChar w:fldCharType="end"/>
        </w:r>
      </w:hyperlink>
    </w:p>
    <w:p>
      <w:pPr>
        <w:pStyle w:val="TOC2"/>
        <w:tabs>
          <w:tab w:val="right" w:leader="dot" w:pos="8306"/>
        </w:tabs>
      </w:pPr>
      <w:hyperlink w:anchor="_Toc4210" w:history="1">
        <w:r>
          <w:rPr>
            <w:rFonts w:ascii="仿宋" w:eastAsia="仿宋" w:hAnsi="仿宋" w:cs="仿宋" w:hint="eastAsia"/>
            <w:lang w:eastAsia="zh-CN"/>
          </w:rPr>
          <w:t>(二)、环保与社会责任</w:t>
        </w:r>
        <w:r>
          <w:tab/>
        </w:r>
        <w:r>
          <w:fldChar w:fldCharType="begin"/>
        </w:r>
        <w:r>
          <w:instrText xml:space="preserve"> PAGEREF _Toc4210 \h </w:instrText>
        </w:r>
        <w:r>
          <w:fldChar w:fldCharType="separate"/>
        </w:r>
        <w:r>
          <w:t>18</w:t>
        </w:r>
        <w:r>
          <w:fldChar w:fldCharType="end"/>
        </w:r>
      </w:hyperlink>
    </w:p>
    <w:p>
      <w:pPr>
        <w:pStyle w:val="TOC1"/>
        <w:tabs>
          <w:tab w:val="right" w:leader="dot" w:pos="8306"/>
        </w:tabs>
      </w:pPr>
      <w:hyperlink w:anchor="_Toc20274" w:history="1">
        <w:r>
          <w:rPr>
            <w:rFonts w:ascii="仿宋" w:eastAsia="仿宋" w:hAnsi="仿宋" w:cs="仿宋" w:hint="eastAsia"/>
            <w:lang w:eastAsia="zh-CN"/>
          </w:rPr>
          <w:t>六、工艺说明</w:t>
        </w:r>
        <w:r>
          <w:tab/>
        </w:r>
        <w:r>
          <w:fldChar w:fldCharType="begin"/>
        </w:r>
        <w:r>
          <w:instrText xml:space="preserve"> PAGEREF _Toc20274 \h </w:instrText>
        </w:r>
        <w:r>
          <w:fldChar w:fldCharType="separate"/>
        </w:r>
        <w:r>
          <w:t>19</w:t>
        </w:r>
        <w:r>
          <w:fldChar w:fldCharType="end"/>
        </w:r>
      </w:hyperlink>
    </w:p>
    <w:p>
      <w:pPr>
        <w:pStyle w:val="TOC2"/>
        <w:tabs>
          <w:tab w:val="right" w:leader="dot" w:pos="8306"/>
        </w:tabs>
      </w:pPr>
      <w:hyperlink w:anchor="_Toc2955" w:history="1">
        <w:r>
          <w:rPr>
            <w:rFonts w:ascii="仿宋" w:eastAsia="仿宋" w:hAnsi="仿宋" w:cs="仿宋" w:hint="eastAsia"/>
            <w:lang w:eastAsia="zh-CN"/>
          </w:rPr>
          <w:t>(一)、技术管理特点</w:t>
        </w:r>
        <w:r>
          <w:tab/>
        </w:r>
        <w:r>
          <w:fldChar w:fldCharType="begin"/>
        </w:r>
        <w:r>
          <w:instrText xml:space="preserve"> PAGEREF _Toc2955 \h </w:instrText>
        </w:r>
        <w:r>
          <w:fldChar w:fldCharType="separate"/>
        </w:r>
        <w:r>
          <w:t>19</w:t>
        </w:r>
        <w:r>
          <w:fldChar w:fldCharType="end"/>
        </w:r>
      </w:hyperlink>
    </w:p>
    <w:p>
      <w:pPr>
        <w:pStyle w:val="TOC2"/>
        <w:tabs>
          <w:tab w:val="right" w:leader="dot" w:pos="8306"/>
        </w:tabs>
      </w:pPr>
      <w:hyperlink w:anchor="_Toc10279" w:history="1">
        <w:r>
          <w:rPr>
            <w:rFonts w:ascii="仿宋" w:eastAsia="仿宋" w:hAnsi="仿宋" w:cs="仿宋" w:hint="eastAsia"/>
            <w:lang w:eastAsia="zh-CN"/>
          </w:rPr>
          <w:t>(二)、润湿剂项目工艺技术设计方案</w:t>
        </w:r>
        <w:r>
          <w:tab/>
        </w:r>
        <w:r>
          <w:fldChar w:fldCharType="begin"/>
        </w:r>
        <w:r>
          <w:instrText xml:space="preserve"> PAGEREF _Toc10279 \h </w:instrText>
        </w:r>
        <w:r>
          <w:fldChar w:fldCharType="separate"/>
        </w:r>
        <w:r>
          <w:t>20</w:t>
        </w:r>
        <w:r>
          <w:fldChar w:fldCharType="end"/>
        </w:r>
      </w:hyperlink>
    </w:p>
    <w:p>
      <w:pPr>
        <w:pStyle w:val="TOC2"/>
        <w:tabs>
          <w:tab w:val="right" w:leader="dot" w:pos="8306"/>
        </w:tabs>
      </w:pPr>
      <w:hyperlink w:anchor="_Toc27403" w:history="1">
        <w:r>
          <w:rPr>
            <w:rFonts w:ascii="仿宋" w:eastAsia="仿宋" w:hAnsi="仿宋" w:cs="仿宋" w:hint="eastAsia"/>
            <w:lang w:eastAsia="zh-CN"/>
          </w:rPr>
          <w:t>(三)、设备选型方案</w:t>
        </w:r>
        <w:r>
          <w:tab/>
        </w:r>
        <w:r>
          <w:fldChar w:fldCharType="begin"/>
        </w:r>
        <w:r>
          <w:instrText xml:space="preserve"> PAGEREF _Toc27403 \h </w:instrText>
        </w:r>
        <w:r>
          <w:fldChar w:fldCharType="separate"/>
        </w:r>
        <w:r>
          <w:t>21</w:t>
        </w:r>
        <w:r>
          <w:fldChar w:fldCharType="end"/>
        </w:r>
      </w:hyperlink>
    </w:p>
    <w:p>
      <w:pPr>
        <w:pStyle w:val="TOC1"/>
        <w:tabs>
          <w:tab w:val="right" w:leader="dot" w:pos="8306"/>
        </w:tabs>
      </w:pPr>
      <w:hyperlink w:anchor="_Toc28453" w:history="1">
        <w:r>
          <w:rPr>
            <w:rFonts w:ascii="仿宋" w:eastAsia="仿宋" w:hAnsi="仿宋" w:cs="仿宋" w:hint="eastAsia"/>
            <w:lang w:eastAsia="zh-CN"/>
          </w:rPr>
          <w:t>七、润湿剂项目环境影响分析</w:t>
        </w:r>
        <w:r>
          <w:tab/>
        </w:r>
        <w:r>
          <w:fldChar w:fldCharType="begin"/>
        </w:r>
        <w:r>
          <w:instrText xml:space="preserve"> PAGEREF _Toc28453 \h </w:instrText>
        </w:r>
        <w:r>
          <w:fldChar w:fldCharType="separate"/>
        </w:r>
        <w:r>
          <w:t>23</w:t>
        </w:r>
        <w:r>
          <w:fldChar w:fldCharType="end"/>
        </w:r>
      </w:hyperlink>
    </w:p>
    <w:p>
      <w:pPr>
        <w:pStyle w:val="TOC2"/>
        <w:tabs>
          <w:tab w:val="right" w:leader="dot" w:pos="8306"/>
        </w:tabs>
      </w:pPr>
      <w:hyperlink w:anchor="_Toc30646" w:history="1">
        <w:r>
          <w:rPr>
            <w:rFonts w:ascii="仿宋" w:eastAsia="仿宋" w:hAnsi="仿宋" w:cs="仿宋" w:hint="eastAsia"/>
            <w:lang w:eastAsia="zh-CN"/>
          </w:rPr>
          <w:t>(一)、建设区域环境质量现状</w:t>
        </w:r>
        <w:r>
          <w:tab/>
        </w:r>
        <w:r>
          <w:fldChar w:fldCharType="begin"/>
        </w:r>
        <w:r>
          <w:instrText xml:space="preserve"> PAGEREF _Toc30646 \h </w:instrText>
        </w:r>
        <w:r>
          <w:fldChar w:fldCharType="separate"/>
        </w:r>
        <w:r>
          <w:t>23</w:t>
        </w:r>
        <w:r>
          <w:fldChar w:fldCharType="end"/>
        </w:r>
      </w:hyperlink>
    </w:p>
    <w:p>
      <w:pPr>
        <w:pStyle w:val="TOC2"/>
        <w:tabs>
          <w:tab w:val="right" w:leader="dot" w:pos="8306"/>
        </w:tabs>
      </w:pPr>
      <w:hyperlink w:anchor="_Toc28113" w:history="1">
        <w:r>
          <w:rPr>
            <w:rFonts w:ascii="仿宋" w:eastAsia="仿宋" w:hAnsi="仿宋" w:cs="仿宋" w:hint="eastAsia"/>
            <w:lang w:eastAsia="zh-CN"/>
          </w:rPr>
          <w:t>(二)、建设期环境保护</w:t>
        </w:r>
        <w:r>
          <w:tab/>
        </w:r>
        <w:r>
          <w:fldChar w:fldCharType="begin"/>
        </w:r>
        <w:r>
          <w:instrText xml:space="preserve"> PAGEREF _Toc28113 \h </w:instrText>
        </w:r>
        <w:r>
          <w:fldChar w:fldCharType="separate"/>
        </w:r>
        <w:r>
          <w:t>24</w:t>
        </w:r>
        <w:r>
          <w:fldChar w:fldCharType="end"/>
        </w:r>
      </w:hyperlink>
    </w:p>
    <w:p>
      <w:pPr>
        <w:pStyle w:val="TOC2"/>
        <w:tabs>
          <w:tab w:val="right" w:leader="dot" w:pos="8306"/>
        </w:tabs>
      </w:pPr>
      <w:hyperlink w:anchor="_Toc12488" w:history="1">
        <w:r>
          <w:rPr>
            <w:rFonts w:ascii="仿宋" w:eastAsia="仿宋" w:hAnsi="仿宋" w:cs="仿宋" w:hint="eastAsia"/>
            <w:lang w:eastAsia="zh-CN"/>
          </w:rPr>
          <w:t>(三)、运营期环境保护</w:t>
        </w:r>
        <w:r>
          <w:tab/>
        </w:r>
        <w:r>
          <w:fldChar w:fldCharType="begin"/>
        </w:r>
        <w:r>
          <w:instrText xml:space="preserve"> PAGEREF _Toc12488 \h </w:instrText>
        </w:r>
        <w:r>
          <w:fldChar w:fldCharType="separate"/>
        </w:r>
        <w:r>
          <w:t>25</w:t>
        </w:r>
        <w:r>
          <w:fldChar w:fldCharType="end"/>
        </w:r>
      </w:hyperlink>
    </w:p>
    <w:p>
      <w:pPr>
        <w:pStyle w:val="TOC2"/>
        <w:tabs>
          <w:tab w:val="right" w:leader="dot" w:pos="8306"/>
        </w:tabs>
      </w:pPr>
      <w:hyperlink w:anchor="_Toc14843" w:history="1">
        <w:r>
          <w:rPr>
            <w:rFonts w:ascii="仿宋" w:eastAsia="仿宋" w:hAnsi="仿宋" w:cs="仿宋" w:hint="eastAsia"/>
            <w:lang w:eastAsia="zh-CN"/>
          </w:rPr>
          <w:t>(四)、润湿剂项目建设对区域经济的影响</w:t>
        </w:r>
        <w:r>
          <w:tab/>
        </w:r>
        <w:r>
          <w:fldChar w:fldCharType="begin"/>
        </w:r>
        <w:r>
          <w:instrText xml:space="preserve"> PAGEREF _Toc14843 \h </w:instrText>
        </w:r>
        <w:r>
          <w:fldChar w:fldCharType="separate"/>
        </w:r>
        <w:r>
          <w:t>27</w:t>
        </w:r>
        <w:r>
          <w:fldChar w:fldCharType="end"/>
        </w:r>
      </w:hyperlink>
    </w:p>
    <w:p>
      <w:pPr>
        <w:pStyle w:val="TOC2"/>
        <w:tabs>
          <w:tab w:val="right" w:leader="dot" w:pos="8306"/>
        </w:tabs>
      </w:pPr>
      <w:hyperlink w:anchor="_Toc8776" w:history="1">
        <w:r>
          <w:rPr>
            <w:rFonts w:ascii="仿宋" w:eastAsia="仿宋" w:hAnsi="仿宋" w:cs="仿宋" w:hint="eastAsia"/>
            <w:lang w:eastAsia="zh-CN"/>
          </w:rPr>
          <w:t>(五)、废弃物处理</w:t>
        </w:r>
        <w:r>
          <w:tab/>
        </w:r>
        <w:r>
          <w:fldChar w:fldCharType="begin"/>
        </w:r>
        <w:r>
          <w:instrText xml:space="preserve"> PAGEREF _Toc8776 \h </w:instrText>
        </w:r>
        <w:r>
          <w:fldChar w:fldCharType="separate"/>
        </w:r>
        <w:r>
          <w:t>28</w:t>
        </w:r>
        <w:r>
          <w:fldChar w:fldCharType="end"/>
        </w:r>
      </w:hyperlink>
    </w:p>
    <w:p>
      <w:pPr>
        <w:pStyle w:val="TOC2"/>
        <w:tabs>
          <w:tab w:val="right" w:leader="dot" w:pos="8306"/>
        </w:tabs>
      </w:pPr>
      <w:hyperlink w:anchor="_Toc12066" w:history="1">
        <w:r>
          <w:rPr>
            <w:rFonts w:ascii="仿宋" w:eastAsia="仿宋" w:hAnsi="仿宋" w:cs="仿宋" w:hint="eastAsia"/>
            <w:lang w:eastAsia="zh-CN"/>
          </w:rPr>
          <w:t>(六)、特殊环境影响分析</w:t>
        </w:r>
        <w:r>
          <w:tab/>
        </w:r>
        <w:r>
          <w:fldChar w:fldCharType="begin"/>
        </w:r>
        <w:r>
          <w:instrText xml:space="preserve"> PAGEREF _Toc12066 \h </w:instrText>
        </w:r>
        <w:r>
          <w:fldChar w:fldCharType="separate"/>
        </w:r>
        <w:r>
          <w:t>30</w:t>
        </w:r>
        <w:r>
          <w:fldChar w:fldCharType="end"/>
        </w:r>
      </w:hyperlink>
    </w:p>
    <w:p>
      <w:pPr>
        <w:pStyle w:val="TOC2"/>
        <w:tabs>
          <w:tab w:val="right" w:leader="dot" w:pos="8306"/>
        </w:tabs>
      </w:pPr>
      <w:hyperlink w:anchor="_Toc773" w:history="1">
        <w:r>
          <w:rPr>
            <w:rFonts w:ascii="仿宋" w:eastAsia="仿宋" w:hAnsi="仿宋" w:cs="仿宋" w:hint="eastAsia"/>
            <w:lang w:eastAsia="zh-CN"/>
          </w:rPr>
          <w:t>(七)、清洁生产</w:t>
        </w:r>
        <w:r>
          <w:tab/>
        </w:r>
        <w:r>
          <w:fldChar w:fldCharType="begin"/>
        </w:r>
        <w:r>
          <w:instrText xml:space="preserve"> PAGEREF _Toc773 \h </w:instrText>
        </w:r>
        <w:r>
          <w:fldChar w:fldCharType="separate"/>
        </w:r>
        <w:r>
          <w:t>31</w:t>
        </w:r>
        <w:r>
          <w:fldChar w:fldCharType="end"/>
        </w:r>
      </w:hyperlink>
    </w:p>
    <w:p>
      <w:pPr>
        <w:pStyle w:val="TOC2"/>
        <w:tabs>
          <w:tab w:val="right" w:leader="dot" w:pos="8306"/>
        </w:tabs>
      </w:pPr>
      <w:hyperlink w:anchor="_Toc29942" w:history="1">
        <w:r>
          <w:rPr>
            <w:rFonts w:ascii="仿宋" w:eastAsia="仿宋" w:hAnsi="仿宋" w:cs="仿宋" w:hint="eastAsia"/>
            <w:lang w:eastAsia="zh-CN"/>
          </w:rPr>
          <w:t>(八)、环境保护综合评价</w:t>
        </w:r>
        <w:r>
          <w:tab/>
        </w:r>
        <w:r>
          <w:fldChar w:fldCharType="begin"/>
        </w:r>
        <w:r>
          <w:instrText xml:space="preserve"> PAGEREF _Toc29942 \h </w:instrText>
        </w:r>
        <w:r>
          <w:fldChar w:fldCharType="separate"/>
        </w:r>
        <w:r>
          <w:t>32</w:t>
        </w:r>
        <w:r>
          <w:fldChar w:fldCharType="end"/>
        </w:r>
      </w:hyperlink>
    </w:p>
    <w:p>
      <w:pPr>
        <w:pStyle w:val="TOC1"/>
        <w:tabs>
          <w:tab w:val="right" w:leader="dot" w:pos="8306"/>
        </w:tabs>
      </w:pPr>
      <w:hyperlink w:anchor="_Toc32650" w:history="1">
        <w:r>
          <w:rPr>
            <w:rFonts w:ascii="仿宋" w:eastAsia="仿宋" w:hAnsi="仿宋" w:cs="仿宋" w:hint="eastAsia"/>
            <w:lang w:eastAsia="zh-CN"/>
          </w:rPr>
          <w:t>八、润湿剂项目投资规划</w:t>
        </w:r>
        <w:r>
          <w:tab/>
        </w:r>
        <w:r>
          <w:fldChar w:fldCharType="begin"/>
        </w:r>
        <w:r>
          <w:instrText xml:space="preserve"> PAGEREF _Toc32650 \h </w:instrText>
        </w:r>
        <w:r>
          <w:fldChar w:fldCharType="separate"/>
        </w:r>
        <w:r>
          <w:t>33</w:t>
        </w:r>
        <w:r>
          <w:fldChar w:fldCharType="end"/>
        </w:r>
      </w:hyperlink>
    </w:p>
    <w:p>
      <w:pPr>
        <w:pStyle w:val="TOC2"/>
        <w:tabs>
          <w:tab w:val="right" w:leader="dot" w:pos="8306"/>
        </w:tabs>
      </w:pPr>
      <w:hyperlink w:anchor="_Toc779" w:history="1">
        <w:r>
          <w:rPr>
            <w:rFonts w:ascii="仿宋" w:eastAsia="仿宋" w:hAnsi="仿宋" w:cs="仿宋" w:hint="eastAsia"/>
            <w:lang w:eastAsia="zh-CN"/>
          </w:rPr>
          <w:t>(一)、润湿剂项目总投资估算</w:t>
        </w:r>
        <w:r>
          <w:tab/>
        </w:r>
        <w:r>
          <w:fldChar w:fldCharType="begin"/>
        </w:r>
        <w:r>
          <w:instrText xml:space="preserve"> PAGEREF _Toc779 \h </w:instrText>
        </w:r>
        <w:r>
          <w:fldChar w:fldCharType="separate"/>
        </w:r>
        <w:r>
          <w:t>33</w:t>
        </w:r>
        <w:r>
          <w:fldChar w:fldCharType="end"/>
        </w:r>
      </w:hyperlink>
    </w:p>
    <w:p>
      <w:pPr>
        <w:pStyle w:val="TOC2"/>
        <w:tabs>
          <w:tab w:val="right" w:leader="dot" w:pos="8306"/>
        </w:tabs>
      </w:pPr>
      <w:hyperlink w:anchor="_Toc385" w:history="1">
        <w:r>
          <w:rPr>
            <w:rFonts w:ascii="仿宋" w:eastAsia="仿宋" w:hAnsi="仿宋" w:cs="仿宋" w:hint="eastAsia"/>
            <w:lang w:eastAsia="zh-CN"/>
          </w:rPr>
          <w:t>(二)、资金筹措</w:t>
        </w:r>
        <w:r>
          <w:tab/>
        </w:r>
        <w:r>
          <w:fldChar w:fldCharType="begin"/>
        </w:r>
        <w:r>
          <w:instrText xml:space="preserve"> PAGEREF _Toc385 \h </w:instrText>
        </w:r>
        <w:r>
          <w:fldChar w:fldCharType="separate"/>
        </w:r>
        <w:r>
          <w:t>34</w:t>
        </w:r>
        <w:r>
          <w:fldChar w:fldCharType="end"/>
        </w:r>
      </w:hyperlink>
    </w:p>
    <w:p>
      <w:pPr>
        <w:pStyle w:val="TOC1"/>
        <w:tabs>
          <w:tab w:val="right" w:leader="dot" w:pos="8306"/>
        </w:tabs>
      </w:pPr>
      <w:hyperlink w:anchor="_Toc21283" w:history="1">
        <w:r>
          <w:rPr>
            <w:rFonts w:ascii="仿宋" w:eastAsia="仿宋" w:hAnsi="仿宋" w:cs="仿宋" w:hint="eastAsia"/>
            <w:lang w:eastAsia="zh-CN"/>
          </w:rPr>
          <w:t>九、润湿剂项目人力资源管理</w:t>
        </w:r>
        <w:r>
          <w:tab/>
        </w:r>
        <w:r>
          <w:fldChar w:fldCharType="begin"/>
        </w:r>
        <w:r>
          <w:instrText xml:space="preserve"> PAGEREF _Toc21283 \h </w:instrText>
        </w:r>
        <w:r>
          <w:fldChar w:fldCharType="separate"/>
        </w:r>
        <w:r>
          <w:t>35</w:t>
        </w:r>
        <w:r>
          <w:fldChar w:fldCharType="end"/>
        </w:r>
      </w:hyperlink>
    </w:p>
    <w:p>
      <w:pPr>
        <w:pStyle w:val="TOC2"/>
        <w:tabs>
          <w:tab w:val="right" w:leader="dot" w:pos="8306"/>
        </w:tabs>
      </w:pPr>
      <w:hyperlink w:anchor="_Toc32607" w:history="1">
        <w:r>
          <w:rPr>
            <w:rFonts w:ascii="仿宋" w:eastAsia="仿宋" w:hAnsi="仿宋" w:cs="仿宋" w:hint="eastAsia"/>
            <w:lang w:eastAsia="zh-CN"/>
          </w:rPr>
          <w:t>(一)、建立健全的预算管理制度</w:t>
        </w:r>
        <w:r>
          <w:tab/>
        </w:r>
        <w:r>
          <w:fldChar w:fldCharType="begin"/>
        </w:r>
        <w:r>
          <w:instrText xml:space="preserve"> PAGEREF _Toc32607 \h </w:instrText>
        </w:r>
        <w:r>
          <w:fldChar w:fldCharType="separate"/>
        </w:r>
        <w:r>
          <w:t>35</w:t>
        </w:r>
        <w:r>
          <w:fldChar w:fldCharType="end"/>
        </w:r>
      </w:hyperlink>
    </w:p>
    <w:p>
      <w:pPr>
        <w:pStyle w:val="TOC2"/>
        <w:tabs>
          <w:tab w:val="right" w:leader="dot" w:pos="8306"/>
        </w:tabs>
      </w:pPr>
      <w:hyperlink w:anchor="_Toc16049" w:history="1">
        <w:r>
          <w:rPr>
            <w:rFonts w:ascii="仿宋" w:eastAsia="仿宋" w:hAnsi="仿宋" w:cs="仿宋" w:hint="eastAsia"/>
            <w:lang w:eastAsia="zh-CN"/>
          </w:rPr>
          <w:t>(二)、加强资金流动监控</w:t>
        </w:r>
        <w:r>
          <w:tab/>
        </w:r>
        <w:r>
          <w:fldChar w:fldCharType="begin"/>
        </w:r>
        <w:r>
          <w:instrText xml:space="preserve"> PAGEREF _Toc16049 \h </w:instrText>
        </w:r>
        <w:r>
          <w:fldChar w:fldCharType="separate"/>
        </w:r>
        <w:r>
          <w:t>37</w:t>
        </w:r>
        <w:r>
          <w:fldChar w:fldCharType="end"/>
        </w:r>
      </w:hyperlink>
    </w:p>
    <w:p>
      <w:pPr>
        <w:pStyle w:val="TOC2"/>
        <w:tabs>
          <w:tab w:val="right" w:leader="dot" w:pos="8306"/>
        </w:tabs>
      </w:pPr>
      <w:hyperlink w:anchor="_Toc32342" w:history="1">
        <w:r>
          <w:rPr>
            <w:rFonts w:ascii="仿宋" w:eastAsia="仿宋" w:hAnsi="仿宋" w:cs="仿宋" w:hint="eastAsia"/>
            <w:lang w:eastAsia="zh-CN"/>
          </w:rPr>
          <w:t>(三)、制定完善的风险控制机制</w:t>
        </w:r>
        <w:r>
          <w:tab/>
        </w:r>
        <w:r>
          <w:fldChar w:fldCharType="begin"/>
        </w:r>
        <w:r>
          <w:instrText xml:space="preserve"> PAGEREF _Toc32342 \h </w:instrText>
        </w:r>
        <w:r>
          <w:fldChar w:fldCharType="separate"/>
        </w:r>
        <w:r>
          <w:t>38</w:t>
        </w:r>
        <w:r>
          <w:fldChar w:fldCharType="end"/>
        </w:r>
      </w:hyperlink>
    </w:p>
    <w:p>
      <w:pPr>
        <w:pStyle w:val="TOC2"/>
        <w:tabs>
          <w:tab w:val="right" w:leader="dot" w:pos="8306"/>
        </w:tabs>
      </w:pPr>
      <w:hyperlink w:anchor="_Toc10628" w:history="1">
        <w:r>
          <w:rPr>
            <w:rFonts w:ascii="仿宋" w:eastAsia="仿宋" w:hAnsi="仿宋" w:cs="仿宋" w:hint="eastAsia"/>
            <w:lang w:eastAsia="zh-CN"/>
          </w:rPr>
          <w:t>(四)、优化成本管理</w:t>
        </w:r>
        <w:r>
          <w:tab/>
        </w:r>
        <w:r>
          <w:fldChar w:fldCharType="begin"/>
        </w:r>
        <w:r>
          <w:instrText xml:space="preserve"> PAGEREF _Toc10628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 w:history="1">
        <w:r>
          <w:rPr>
            <w:rFonts w:ascii="仿宋" w:eastAsia="仿宋" w:hAnsi="仿宋" w:cs="仿宋" w:hint="eastAsia"/>
            <w:lang w:eastAsia="zh-CN"/>
          </w:rPr>
          <w:t>十、润湿剂项目技术管理</w:t>
        </w:r>
        <w:r>
          <w:tab/>
        </w:r>
        <w:r>
          <w:fldChar w:fldCharType="begin"/>
        </w:r>
        <w:r>
          <w:instrText xml:space="preserve"> PAGEREF _Toc215 \h </w:instrText>
        </w:r>
        <w:r>
          <w:fldChar w:fldCharType="separate"/>
        </w:r>
        <w:r>
          <w:t>40</w:t>
        </w:r>
        <w:r>
          <w:fldChar w:fldCharType="end"/>
        </w:r>
      </w:hyperlink>
    </w:p>
    <w:p>
      <w:pPr>
        <w:pStyle w:val="TOC2"/>
        <w:tabs>
          <w:tab w:val="right" w:leader="dot" w:pos="8306"/>
        </w:tabs>
      </w:pPr>
      <w:hyperlink w:anchor="_Toc27321" w:history="1">
        <w:r>
          <w:rPr>
            <w:rFonts w:ascii="仿宋" w:eastAsia="仿宋" w:hAnsi="仿宋" w:cs="仿宋" w:hint="eastAsia"/>
            <w:lang w:eastAsia="zh-CN"/>
          </w:rPr>
          <w:t>(一)、技术方案选用方向</w:t>
        </w:r>
        <w:r>
          <w:tab/>
        </w:r>
        <w:r>
          <w:fldChar w:fldCharType="begin"/>
        </w:r>
        <w:r>
          <w:instrText xml:space="preserve"> PAGEREF _Toc27321 \h </w:instrText>
        </w:r>
        <w:r>
          <w:fldChar w:fldCharType="separate"/>
        </w:r>
        <w:r>
          <w:t>40</w:t>
        </w:r>
        <w:r>
          <w:fldChar w:fldCharType="end"/>
        </w:r>
      </w:hyperlink>
    </w:p>
    <w:p>
      <w:pPr>
        <w:pStyle w:val="TOC2"/>
        <w:tabs>
          <w:tab w:val="right" w:leader="dot" w:pos="8306"/>
        </w:tabs>
      </w:pPr>
      <w:hyperlink w:anchor="_Toc11823" w:history="1">
        <w:r>
          <w:rPr>
            <w:rFonts w:ascii="仿宋" w:eastAsia="仿宋" w:hAnsi="仿宋" w:cs="仿宋" w:hint="eastAsia"/>
            <w:lang w:eastAsia="zh-CN"/>
          </w:rPr>
          <w:t>(二)、工艺技术方案选用原则</w:t>
        </w:r>
        <w:r>
          <w:tab/>
        </w:r>
        <w:r>
          <w:fldChar w:fldCharType="begin"/>
        </w:r>
        <w:r>
          <w:instrText xml:space="preserve"> PAGEREF _Toc11823 \h </w:instrText>
        </w:r>
        <w:r>
          <w:fldChar w:fldCharType="separate"/>
        </w:r>
        <w:r>
          <w:t>42</w:t>
        </w:r>
        <w:r>
          <w:fldChar w:fldCharType="end"/>
        </w:r>
      </w:hyperlink>
    </w:p>
    <w:p>
      <w:pPr>
        <w:pStyle w:val="TOC2"/>
        <w:tabs>
          <w:tab w:val="right" w:leader="dot" w:pos="8306"/>
        </w:tabs>
      </w:pPr>
      <w:hyperlink w:anchor="_Toc11885" w:history="1">
        <w:r>
          <w:rPr>
            <w:rFonts w:ascii="仿宋" w:eastAsia="仿宋" w:hAnsi="仿宋" w:cs="仿宋" w:hint="eastAsia"/>
            <w:lang w:eastAsia="zh-CN"/>
          </w:rPr>
          <w:t>(三)、工艺技术方案要求</w:t>
        </w:r>
        <w:r>
          <w:tab/>
        </w:r>
        <w:r>
          <w:fldChar w:fldCharType="begin"/>
        </w:r>
        <w:r>
          <w:instrText xml:space="preserve"> PAGEREF _Toc11885 \h </w:instrText>
        </w:r>
        <w:r>
          <w:fldChar w:fldCharType="separate"/>
        </w:r>
        <w:r>
          <w:t>44</w:t>
        </w:r>
        <w:r>
          <w:fldChar w:fldCharType="end"/>
        </w:r>
      </w:hyperlink>
    </w:p>
    <w:p>
      <w:pPr>
        <w:pStyle w:val="TOC1"/>
        <w:tabs>
          <w:tab w:val="right" w:leader="dot" w:pos="8306"/>
        </w:tabs>
      </w:pPr>
      <w:hyperlink w:anchor="_Toc9218" w:history="1">
        <w:r>
          <w:rPr>
            <w:rFonts w:ascii="仿宋" w:eastAsia="仿宋" w:hAnsi="仿宋" w:cs="仿宋" w:hint="eastAsia"/>
            <w:lang w:eastAsia="zh-CN"/>
          </w:rPr>
          <w:t>十一、润湿剂项目风险管理</w:t>
        </w:r>
        <w:r>
          <w:tab/>
        </w:r>
        <w:r>
          <w:fldChar w:fldCharType="begin"/>
        </w:r>
        <w:r>
          <w:instrText xml:space="preserve"> PAGEREF _Toc9218 \h </w:instrText>
        </w:r>
        <w:r>
          <w:fldChar w:fldCharType="separate"/>
        </w:r>
        <w:r>
          <w:t>46</w:t>
        </w:r>
        <w:r>
          <w:fldChar w:fldCharType="end"/>
        </w:r>
      </w:hyperlink>
    </w:p>
    <w:p>
      <w:pPr>
        <w:pStyle w:val="TOC2"/>
        <w:tabs>
          <w:tab w:val="right" w:leader="dot" w:pos="8306"/>
        </w:tabs>
      </w:pPr>
      <w:hyperlink w:anchor="_Toc7619" w:history="1">
        <w:r>
          <w:rPr>
            <w:rFonts w:ascii="仿宋" w:eastAsia="仿宋" w:hAnsi="仿宋" w:cs="仿宋" w:hint="eastAsia"/>
            <w:lang w:eastAsia="zh-CN"/>
          </w:rPr>
          <w:t>(一)、风险识别与评估</w:t>
        </w:r>
        <w:r>
          <w:tab/>
        </w:r>
        <w:r>
          <w:fldChar w:fldCharType="begin"/>
        </w:r>
        <w:r>
          <w:instrText xml:space="preserve"> PAGEREF _Toc7619 \h </w:instrText>
        </w:r>
        <w:r>
          <w:fldChar w:fldCharType="separate"/>
        </w:r>
        <w:r>
          <w:t>46</w:t>
        </w:r>
        <w:r>
          <w:fldChar w:fldCharType="end"/>
        </w:r>
      </w:hyperlink>
    </w:p>
    <w:p>
      <w:pPr>
        <w:pStyle w:val="TOC2"/>
        <w:tabs>
          <w:tab w:val="right" w:leader="dot" w:pos="8306"/>
        </w:tabs>
      </w:pPr>
      <w:hyperlink w:anchor="_Toc10421" w:history="1">
        <w:r>
          <w:rPr>
            <w:rFonts w:ascii="仿宋" w:eastAsia="仿宋" w:hAnsi="仿宋" w:cs="仿宋" w:hint="eastAsia"/>
            <w:lang w:eastAsia="zh-CN"/>
          </w:rPr>
          <w:t>(二)、风险应对策略</w:t>
        </w:r>
        <w:r>
          <w:tab/>
        </w:r>
        <w:r>
          <w:fldChar w:fldCharType="begin"/>
        </w:r>
        <w:r>
          <w:instrText xml:space="preserve"> PAGEREF _Toc10421 \h </w:instrText>
        </w:r>
        <w:r>
          <w:fldChar w:fldCharType="separate"/>
        </w:r>
        <w:r>
          <w:t>48</w:t>
        </w:r>
        <w:r>
          <w:fldChar w:fldCharType="end"/>
        </w:r>
      </w:hyperlink>
    </w:p>
    <w:p>
      <w:pPr>
        <w:pStyle w:val="TOC2"/>
        <w:tabs>
          <w:tab w:val="right" w:leader="dot" w:pos="8306"/>
        </w:tabs>
      </w:pPr>
      <w:hyperlink w:anchor="_Toc18479" w:history="1">
        <w:r>
          <w:rPr>
            <w:rFonts w:ascii="仿宋" w:eastAsia="仿宋" w:hAnsi="仿宋" w:cs="仿宋" w:hint="eastAsia"/>
            <w:lang w:eastAsia="zh-CN"/>
          </w:rPr>
          <w:t>(三)、风险监控与控制</w:t>
        </w:r>
        <w:r>
          <w:tab/>
        </w:r>
        <w:r>
          <w:fldChar w:fldCharType="begin"/>
        </w:r>
        <w:r>
          <w:instrText xml:space="preserve"> PAGEREF _Toc18479 \h </w:instrText>
        </w:r>
        <w:r>
          <w:fldChar w:fldCharType="separate"/>
        </w:r>
        <w:r>
          <w:t>49</w:t>
        </w:r>
        <w:r>
          <w:fldChar w:fldCharType="end"/>
        </w:r>
      </w:hyperlink>
    </w:p>
    <w:p>
      <w:pPr>
        <w:pStyle w:val="TOC1"/>
        <w:tabs>
          <w:tab w:val="right" w:leader="dot" w:pos="8306"/>
        </w:tabs>
      </w:pPr>
      <w:hyperlink w:anchor="_Toc28162" w:history="1">
        <w:r>
          <w:rPr>
            <w:rFonts w:ascii="仿宋" w:eastAsia="仿宋" w:hAnsi="仿宋" w:cs="仿宋" w:hint="eastAsia"/>
            <w:lang w:eastAsia="zh-CN"/>
          </w:rPr>
          <w:t>十二、润湿剂项目财务管理</w:t>
        </w:r>
        <w:r>
          <w:tab/>
        </w:r>
        <w:r>
          <w:fldChar w:fldCharType="begin"/>
        </w:r>
        <w:r>
          <w:instrText xml:space="preserve"> PAGEREF _Toc28162 \h </w:instrText>
        </w:r>
        <w:r>
          <w:fldChar w:fldCharType="separate"/>
        </w:r>
        <w:r>
          <w:t>50</w:t>
        </w:r>
        <w:r>
          <w:fldChar w:fldCharType="end"/>
        </w:r>
      </w:hyperlink>
    </w:p>
    <w:p>
      <w:pPr>
        <w:pStyle w:val="TOC2"/>
        <w:tabs>
          <w:tab w:val="right" w:leader="dot" w:pos="8306"/>
        </w:tabs>
      </w:pPr>
      <w:hyperlink w:anchor="_Toc24628" w:history="1">
        <w:r>
          <w:rPr>
            <w:rFonts w:ascii="仿宋" w:eastAsia="仿宋" w:hAnsi="仿宋" w:cs="仿宋" w:hint="eastAsia"/>
            <w:lang w:eastAsia="zh-CN"/>
          </w:rPr>
          <w:t>(一)、资金需求大</w:t>
        </w:r>
        <w:r>
          <w:tab/>
        </w:r>
        <w:r>
          <w:fldChar w:fldCharType="begin"/>
        </w:r>
        <w:r>
          <w:instrText xml:space="preserve"> PAGEREF _Toc24628 \h </w:instrText>
        </w:r>
        <w:r>
          <w:fldChar w:fldCharType="separate"/>
        </w:r>
        <w:r>
          <w:t>50</w:t>
        </w:r>
        <w:r>
          <w:fldChar w:fldCharType="end"/>
        </w:r>
      </w:hyperlink>
    </w:p>
    <w:p>
      <w:pPr>
        <w:pStyle w:val="TOC2"/>
        <w:tabs>
          <w:tab w:val="right" w:leader="dot" w:pos="8306"/>
        </w:tabs>
      </w:pPr>
      <w:hyperlink w:anchor="_Toc19786" w:history="1">
        <w:r>
          <w:rPr>
            <w:rFonts w:ascii="仿宋" w:eastAsia="仿宋" w:hAnsi="仿宋" w:cs="仿宋" w:hint="eastAsia"/>
            <w:lang w:eastAsia="zh-CN"/>
          </w:rPr>
          <w:t>(二)、研发周期长</w:t>
        </w:r>
        <w:r>
          <w:tab/>
        </w:r>
        <w:r>
          <w:fldChar w:fldCharType="begin"/>
        </w:r>
        <w:r>
          <w:instrText xml:space="preserve"> PAGEREF _Toc19786 \h </w:instrText>
        </w:r>
        <w:r>
          <w:fldChar w:fldCharType="separate"/>
        </w:r>
        <w:r>
          <w:t>51</w:t>
        </w:r>
        <w:r>
          <w:fldChar w:fldCharType="end"/>
        </w:r>
      </w:hyperlink>
    </w:p>
    <w:p>
      <w:pPr>
        <w:pStyle w:val="TOC2"/>
        <w:tabs>
          <w:tab w:val="right" w:leader="dot" w:pos="8306"/>
        </w:tabs>
      </w:pPr>
      <w:hyperlink w:anchor="_Toc12020" w:history="1">
        <w:r>
          <w:rPr>
            <w:rFonts w:ascii="仿宋" w:eastAsia="仿宋" w:hAnsi="仿宋" w:cs="仿宋" w:hint="eastAsia"/>
            <w:lang w:eastAsia="zh-CN"/>
          </w:rPr>
          <w:t>(三)、市场风险大</w:t>
        </w:r>
        <w:r>
          <w:tab/>
        </w:r>
        <w:r>
          <w:fldChar w:fldCharType="begin"/>
        </w:r>
        <w:r>
          <w:instrText xml:space="preserve"> PAGEREF _Toc12020 \h </w:instrText>
        </w:r>
        <w:r>
          <w:fldChar w:fldCharType="separate"/>
        </w:r>
        <w:r>
          <w:t>53</w:t>
        </w:r>
        <w:r>
          <w:fldChar w:fldCharType="end"/>
        </w:r>
      </w:hyperlink>
    </w:p>
    <w:p>
      <w:pPr>
        <w:pStyle w:val="TOC2"/>
        <w:tabs>
          <w:tab w:val="right" w:leader="dot" w:pos="8306"/>
        </w:tabs>
      </w:pPr>
      <w:hyperlink w:anchor="_Toc29540" w:history="1">
        <w:r>
          <w:rPr>
            <w:rFonts w:ascii="仿宋" w:eastAsia="仿宋" w:hAnsi="仿宋" w:cs="仿宋" w:hint="eastAsia"/>
            <w:lang w:eastAsia="zh-CN"/>
          </w:rPr>
          <w:t>(四)、利润率高</w:t>
        </w:r>
        <w:r>
          <w:tab/>
        </w:r>
        <w:r>
          <w:fldChar w:fldCharType="begin"/>
        </w:r>
        <w:r>
          <w:instrText xml:space="preserve"> PAGEREF _Toc29540 \h </w:instrText>
        </w:r>
        <w:r>
          <w:fldChar w:fldCharType="separate"/>
        </w:r>
        <w:r>
          <w:t>55</w:t>
        </w:r>
        <w:r>
          <w:fldChar w:fldCharType="end"/>
        </w:r>
      </w:hyperlink>
    </w:p>
    <w:p>
      <w:pPr>
        <w:pStyle w:val="TOC1"/>
        <w:tabs>
          <w:tab w:val="right" w:leader="dot" w:pos="8306"/>
        </w:tabs>
      </w:pPr>
      <w:hyperlink w:anchor="_Toc32057" w:history="1">
        <w:r>
          <w:rPr>
            <w:rFonts w:ascii="仿宋" w:eastAsia="仿宋" w:hAnsi="仿宋" w:cs="仿宋" w:hint="eastAsia"/>
            <w:lang w:eastAsia="zh-CN"/>
          </w:rPr>
          <w:t>十三、润湿剂项目实施保障措施</w:t>
        </w:r>
        <w:r>
          <w:tab/>
        </w:r>
        <w:r>
          <w:fldChar w:fldCharType="begin"/>
        </w:r>
        <w:r>
          <w:instrText xml:space="preserve"> PAGEREF _Toc32057 \h </w:instrText>
        </w:r>
        <w:r>
          <w:fldChar w:fldCharType="separate"/>
        </w:r>
        <w:r>
          <w:t>57</w:t>
        </w:r>
        <w:r>
          <w:fldChar w:fldCharType="end"/>
        </w:r>
      </w:hyperlink>
    </w:p>
    <w:p>
      <w:pPr>
        <w:pStyle w:val="TOC2"/>
        <w:tabs>
          <w:tab w:val="right" w:leader="dot" w:pos="8306"/>
        </w:tabs>
      </w:pPr>
      <w:hyperlink w:anchor="_Toc24570" w:history="1">
        <w:r>
          <w:rPr>
            <w:rFonts w:ascii="仿宋" w:eastAsia="仿宋" w:hAnsi="仿宋" w:cs="仿宋" w:hint="eastAsia"/>
            <w:lang w:eastAsia="zh-CN"/>
          </w:rPr>
          <w:t>(一)、润湿剂项目实施保障机制</w:t>
        </w:r>
        <w:r>
          <w:tab/>
        </w:r>
        <w:r>
          <w:fldChar w:fldCharType="begin"/>
        </w:r>
        <w:r>
          <w:instrText xml:space="preserve"> PAGEREF _Toc24570 \h </w:instrText>
        </w:r>
        <w:r>
          <w:fldChar w:fldCharType="separate"/>
        </w:r>
        <w:r>
          <w:t>57</w:t>
        </w:r>
        <w:r>
          <w:fldChar w:fldCharType="end"/>
        </w:r>
      </w:hyperlink>
    </w:p>
    <w:p>
      <w:pPr>
        <w:pStyle w:val="TOC2"/>
        <w:tabs>
          <w:tab w:val="right" w:leader="dot" w:pos="8306"/>
        </w:tabs>
      </w:pPr>
      <w:hyperlink w:anchor="_Toc26090" w:history="1">
        <w:r>
          <w:rPr>
            <w:rFonts w:ascii="仿宋" w:eastAsia="仿宋" w:hAnsi="仿宋" w:cs="仿宋" w:hint="eastAsia"/>
            <w:lang w:eastAsia="zh-CN"/>
          </w:rPr>
          <w:t>(二)、润湿剂项目法律合规要求</w:t>
        </w:r>
        <w:r>
          <w:tab/>
        </w:r>
        <w:r>
          <w:fldChar w:fldCharType="begin"/>
        </w:r>
        <w:r>
          <w:instrText xml:space="preserve"> PAGEREF _Toc26090 \h </w:instrText>
        </w:r>
        <w:r>
          <w:fldChar w:fldCharType="separate"/>
        </w:r>
        <w:r>
          <w:t>61</w:t>
        </w:r>
        <w:r>
          <w:fldChar w:fldCharType="end"/>
        </w:r>
      </w:hyperlink>
    </w:p>
    <w:p>
      <w:pPr>
        <w:pStyle w:val="TOC2"/>
        <w:tabs>
          <w:tab w:val="right" w:leader="dot" w:pos="8306"/>
        </w:tabs>
      </w:pPr>
      <w:hyperlink w:anchor="_Toc31921" w:history="1">
        <w:r>
          <w:rPr>
            <w:rFonts w:ascii="仿宋" w:eastAsia="仿宋" w:hAnsi="仿宋" w:cs="仿宋" w:hint="eastAsia"/>
            <w:lang w:eastAsia="zh-CN"/>
          </w:rPr>
          <w:t>(三)、润湿剂项目合同管理与法律事务</w:t>
        </w:r>
        <w:r>
          <w:tab/>
        </w:r>
        <w:r>
          <w:fldChar w:fldCharType="begin"/>
        </w:r>
        <w:r>
          <w:instrText xml:space="preserve"> PAGEREF _Toc31921 \h </w:instrText>
        </w:r>
        <w:r>
          <w:fldChar w:fldCharType="separate"/>
        </w:r>
        <w:r>
          <w:t>65</w:t>
        </w:r>
        <w:r>
          <w:fldChar w:fldCharType="end"/>
        </w:r>
      </w:hyperlink>
    </w:p>
    <w:p>
      <w:pPr>
        <w:pStyle w:val="TOC2"/>
        <w:tabs>
          <w:tab w:val="right" w:leader="dot" w:pos="8306"/>
        </w:tabs>
      </w:pPr>
      <w:hyperlink w:anchor="_Toc25865" w:history="1">
        <w:r>
          <w:rPr>
            <w:rFonts w:ascii="仿宋" w:eastAsia="仿宋" w:hAnsi="仿宋" w:cs="仿宋" w:hint="eastAsia"/>
            <w:lang w:eastAsia="zh-CN"/>
          </w:rPr>
          <w:t>(四)、润湿剂项目知识产权保护策略</w:t>
        </w:r>
        <w:r>
          <w:tab/>
        </w:r>
        <w:r>
          <w:fldChar w:fldCharType="begin"/>
        </w:r>
        <w:r>
          <w:instrText xml:space="preserve"> PAGEREF _Toc25865 \h </w:instrText>
        </w:r>
        <w:r>
          <w:fldChar w:fldCharType="separate"/>
        </w:r>
        <w:r>
          <w:t>71</w:t>
        </w:r>
        <w:r>
          <w:fldChar w:fldCharType="end"/>
        </w:r>
      </w:hyperlink>
    </w:p>
    <w:p>
      <w:pPr>
        <w:pStyle w:val="TOC1"/>
        <w:tabs>
          <w:tab w:val="right" w:leader="dot" w:pos="8306"/>
        </w:tabs>
      </w:pPr>
      <w:hyperlink w:anchor="_Toc29358" w:history="1">
        <w:r>
          <w:rPr>
            <w:rFonts w:ascii="仿宋" w:eastAsia="仿宋" w:hAnsi="仿宋" w:cs="仿宋" w:hint="eastAsia"/>
            <w:lang w:eastAsia="zh-CN"/>
          </w:rPr>
          <w:t>十四、润湿剂项目实施时间节点</w:t>
        </w:r>
        <w:r>
          <w:tab/>
        </w:r>
        <w:r>
          <w:fldChar w:fldCharType="begin"/>
        </w:r>
        <w:r>
          <w:instrText xml:space="preserve"> PAGEREF _Toc29358 \h </w:instrText>
        </w:r>
        <w:r>
          <w:fldChar w:fldCharType="separate"/>
        </w:r>
        <w:r>
          <w:t>73</w:t>
        </w:r>
        <w:r>
          <w:fldChar w:fldCharType="end"/>
        </w:r>
      </w:hyperlink>
    </w:p>
    <w:p>
      <w:pPr>
        <w:pStyle w:val="TOC2"/>
        <w:tabs>
          <w:tab w:val="right" w:leader="dot" w:pos="8306"/>
        </w:tabs>
      </w:pPr>
      <w:hyperlink w:anchor="_Toc20388" w:history="1">
        <w:r>
          <w:rPr>
            <w:rFonts w:ascii="仿宋" w:eastAsia="仿宋" w:hAnsi="仿宋" w:cs="仿宋" w:hint="eastAsia"/>
            <w:lang w:eastAsia="zh-CN"/>
          </w:rPr>
          <w:t>(一)、润湿剂项目启动阶段时间节点</w:t>
        </w:r>
        <w:r>
          <w:tab/>
        </w:r>
        <w:r>
          <w:fldChar w:fldCharType="begin"/>
        </w:r>
        <w:r>
          <w:instrText xml:space="preserve"> PAGEREF _Toc20388 \h </w:instrText>
        </w:r>
        <w:r>
          <w:fldChar w:fldCharType="separate"/>
        </w:r>
        <w:r>
          <w:t>73</w:t>
        </w:r>
        <w:r>
          <w:fldChar w:fldCharType="end"/>
        </w:r>
      </w:hyperlink>
    </w:p>
    <w:p>
      <w:pPr>
        <w:pStyle w:val="TOC2"/>
        <w:tabs>
          <w:tab w:val="right" w:leader="dot" w:pos="8306"/>
        </w:tabs>
      </w:pPr>
      <w:hyperlink w:anchor="_Toc22847" w:history="1">
        <w:r>
          <w:rPr>
            <w:rFonts w:ascii="仿宋" w:eastAsia="仿宋" w:hAnsi="仿宋" w:cs="仿宋" w:hint="eastAsia"/>
            <w:lang w:eastAsia="zh-CN"/>
          </w:rPr>
          <w:t>(二)、润湿剂项目执行阶段时间节点</w:t>
        </w:r>
        <w:r>
          <w:tab/>
        </w:r>
        <w:r>
          <w:fldChar w:fldCharType="begin"/>
        </w:r>
        <w:r>
          <w:instrText xml:space="preserve"> PAGEREF _Toc22847 \h </w:instrText>
        </w:r>
        <w:r>
          <w:fldChar w:fldCharType="separate"/>
        </w:r>
        <w:r>
          <w:t>74</w:t>
        </w:r>
        <w:r>
          <w:fldChar w:fldCharType="end"/>
        </w:r>
      </w:hyperlink>
    </w:p>
    <w:p>
      <w:pPr>
        <w:pStyle w:val="TOC2"/>
        <w:tabs>
          <w:tab w:val="right" w:leader="dot" w:pos="8306"/>
        </w:tabs>
      </w:pPr>
      <w:hyperlink w:anchor="_Toc1130" w:history="1">
        <w:r>
          <w:rPr>
            <w:rFonts w:ascii="仿宋" w:eastAsia="仿宋" w:hAnsi="仿宋" w:cs="仿宋" w:hint="eastAsia"/>
            <w:lang w:eastAsia="zh-CN"/>
          </w:rPr>
          <w:t>(三)、润湿剂项目完成阶段时间节点</w:t>
        </w:r>
        <w:r>
          <w:tab/>
        </w:r>
        <w:r>
          <w:fldChar w:fldCharType="begin"/>
        </w:r>
        <w:r>
          <w:instrText xml:space="preserve"> PAGEREF _Toc1130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36"/>
      <w:r>
        <w:rPr>
          <w:rFonts w:ascii="仿宋" w:eastAsia="仿宋" w:hAnsi="仿宋" w:cs="仿宋" w:hint="eastAsia"/>
          <w:sz w:val="28"/>
          <w:lang w:eastAsia="zh-CN"/>
        </w:rPr>
        <w:t>一、润湿剂项目建设背景及必要性分析</w:t>
      </w:r>
      <w:bookmarkEnd w:id="2"/>
    </w:p>
    <w:p>
      <w:pPr>
        <w:pStyle w:val="Heading2"/>
        <w:rPr>
          <w:rFonts w:ascii="仿宋" w:eastAsia="仿宋" w:hAnsi="仿宋" w:cs="仿宋" w:hint="eastAsia"/>
          <w:lang w:eastAsia="zh-CN"/>
        </w:rPr>
      </w:pPr>
      <w:bookmarkStart w:id="3" w:name="_Toc6652"/>
      <w:r>
        <w:rPr>
          <w:rFonts w:ascii="仿宋" w:eastAsia="仿宋" w:hAnsi="仿宋" w:cs="仿宋" w:hint="eastAsia"/>
          <w:lang w:eastAsia="zh-CN"/>
        </w:rPr>
        <w:t>(一)、润湿剂项目背景分析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湿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我们的背景分析将深入挖掘当前行业的发展趋势，通过对竞争态势的全面审视，找到润湿剂项目在这个潮流中的定位。同时，我们将关注行业内涌现的新兴机遇，以便润湿剂项目更好地融入行业发展的潮流中。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湿剂项目提供了强大的发展动力。我们将聚焦于行业内最新的技术发展趋势，包括但不限于人工智能、大数据分析、物联网等领域。通过深度的技术研究，我们将确保润湿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湿剂项目发展的源泉。我们将投入更多的精力对市场需求进行深入剖析，超越表面的需求，深入挖掘潜在的市场痛点和机遇。通过对市场需求的细致了解，润湿剂项目将更有针对性地设计解决方案，满足市场的多样化需求，从而更好地促进润湿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湿剂项目战略至关重要。我们将对竞争态势进行更为深入的分析，包括但不限于市场份额、产品特点、客户满意度等多个维度。通过深度的竞争分析，润湿剂项目将能够更准确地把握市场脉搏，制定具有竞争力的润湿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润湿剂项目的发展具有直接的影响。我们将进行更为全面的法规和政策分析，了解行业发展中的潜在法律风险和合规挑战。通过充分了解和遵守相关法规，润湿剂项目将确保在法律框架内合法合规运营，为润湿剂项目的稳健发展提供有力支持。</w:t>
      </w:r>
    </w:p>
    <w:p>
      <w:pPr>
        <w:pStyle w:val="Heading2"/>
        <w:ind w:firstLine="560" w:firstLineChars="200"/>
        <w:rPr>
          <w:rFonts w:ascii="仿宋" w:eastAsia="仿宋" w:hAnsi="仿宋" w:cs="仿宋" w:hint="eastAsia"/>
          <w:sz w:val="28"/>
          <w:lang w:eastAsia="zh-CN"/>
        </w:rPr>
      </w:pPr>
      <w:bookmarkStart w:id="4" w:name="_Toc18961"/>
      <w:r>
        <w:rPr>
          <w:rFonts w:ascii="仿宋" w:eastAsia="仿宋" w:hAnsi="仿宋" w:cs="仿宋" w:hint="eastAsia"/>
          <w:sz w:val="28"/>
          <w:lang w:eastAsia="zh-CN"/>
        </w:rPr>
        <w:t>(二)、润湿剂项目建设必要性分析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迫切性源于对行业发展趋势的深刻洞察。我们正处于一个行业变革的时代，科技创新、数字化转型成为企业发展的关键动力。润湿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不仅仅是为了跟上潮流，更是为了通过技术创新推动企业的持续发展。通过引入先进的技术和解决方案，润湿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湿剂项目的建设成为必然选择，通过提高产品质量、拓展服务领域，从而在竞争中获得更多的机会。润湿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润湿剂项目建设的必要性体现在对客户需求更精准的满足。通过润湿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背后是对企业持续创新的追求。只有通过不断创新，企业才能在竞争中立于不败之地。润湿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19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0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润湿剂项目的主要产品是XXXX，预计年产值为XXX万元。这一产品在市场中占据着重要的地位，其广泛的应用范围使得该润湿剂项目的市场前景非常广阔。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湿剂项目的xxx产品作为重要的原材料之一，将在多个领域发挥关键作用。其在建筑、交通、能源等方面的广泛应用将为整个产业链提供强大的支持，形成产业协同效应。润湿剂项目的年产值XXX万XXX万XXX万万元不仅反映了其在市场上的巨大潜力，更预示着它对国民经济的积极贡献。这种关联度高、涉及面广的产业关系，使得该润湿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83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总征地面积为XXXX平方米，相当于约XX.XX亩，其中净用地面积为XXXX平方米，红线范围内相当于约XX.XX亩。这一用地规模充分考虑了润湿剂项目的建设需求，保障了润湿剂项目在合适的空间内得以充分发展。润湿剂项目规划的总建筑面积为XXXX平方米，其中主体工程建设占XXXX平方米，计容建筑面积达XXXX平方米。预计建筑工程的投资将达到XXXX万元，为润湿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购置的设备共计XXXX台（套），设备购置费用为XXXX万元。这一设备购置计划充分考虑到润湿剂项目的生产需求和技术要求，确保了润湿剂项目在生产运营中具备先进的技术装备和高效的生产能力。设备的合理配置将为润湿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总投资为XXXX万元，预计年实现营业收入为XXXX万元。这一产能规模的设定旨在确保润湿剂项目能够在投资与回报之间取得平衡，实现长期可持续的发展。润湿剂项目的总投资充分考虑到各个方面的需求，包括用地建设、设备购置等多个环节，以确保润湿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082"/>
      <w:r>
        <w:rPr>
          <w:rFonts w:ascii="仿宋" w:eastAsia="仿宋" w:hAnsi="仿宋" w:cs="仿宋" w:hint="eastAsia"/>
          <w:sz w:val="28"/>
          <w:lang w:eastAsia="zh-CN"/>
        </w:rPr>
        <w:t>三、润湿剂项目文档管理</w:t>
      </w:r>
      <w:bookmarkEnd w:id="8"/>
    </w:p>
    <w:p>
      <w:pPr>
        <w:pStyle w:val="Heading2"/>
        <w:rPr>
          <w:rFonts w:ascii="仿宋" w:eastAsia="仿宋" w:hAnsi="仿宋" w:cs="仿宋" w:hint="eastAsia"/>
          <w:lang w:eastAsia="zh-CN"/>
        </w:rPr>
      </w:pPr>
      <w:bookmarkStart w:id="9" w:name="_Toc202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润湿剂项目高度重视文档的质量和准确性，以支持润湿剂项目的各项活动和决策。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文档的编制始于润湿剂项目计划的初期，我们制定了详细的文档编制计划，明确了每个文档的内容、格式和编写责任人。在润湿剂项目启动阶段，我们首先编制了润湿剂项目章程，明确定义了润湿剂项目的目标、范围、风险等关键要素。随后，润湿剂项目团队根据计划陆续编制了需求文档、设计文档、测试文档等各类文档，确保润湿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湿剂项目管理中的重要环节，旨在确保润湿剂项目文档符合质量标准和润湿剂项目需求。在润湿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除了内部审查，我们还进行了外部审查，邀请润湿剂项目相关利益方和专业领域的专家对文档进行独立审查。这有助于获取更全面、客观的反馈，确保润湿剂项目文档不仅符合内部标准，也满足外部需求。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润湿剂项目在文档编制与审查方面建立了严格的管理机制，通过规范的流程和多维度的审查，确保润湿剂项目文档的质量、准确性和可靠性，为润湿剂项目的顺利推进提供了有力支持。</w:t>
      </w:r>
    </w:p>
    <w:p>
      <w:pPr>
        <w:pStyle w:val="Heading2"/>
        <w:ind w:firstLine="560" w:firstLineChars="200"/>
        <w:rPr>
          <w:rFonts w:ascii="仿宋" w:eastAsia="仿宋" w:hAnsi="仿宋" w:cs="仿宋" w:hint="eastAsia"/>
          <w:sz w:val="28"/>
          <w:lang w:eastAsia="zh-CN"/>
        </w:rPr>
      </w:pPr>
      <w:bookmarkStart w:id="10" w:name="_Toc133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我们通过多渠道发布文档，包括电子邮件、润湿剂项目管理平台、内部网站等，以满足不同团队成员的偏好和需求。多渠道发布确保了信息的全面覆盖。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我们采用了精细的权限控制，确保只有授权人员可以访问敏感信息。这种安全措施保护了润湿剂项目文档的机密性，防止了未经授权的信息泄露。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5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文档存档与归档是润湿剂项目生命周期中一个至关重要的环节，直接关系到润湿剂项目信息的长期保存和历史记录的完整性。在润湿剂项目中，我们实施了一系列有效的文档存档与归档管理策略：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886"/>
      <w:r>
        <w:rPr>
          <w:rFonts w:ascii="仿宋" w:eastAsia="仿宋" w:hAnsi="仿宋" w:cs="仿宋" w:hint="eastAsia"/>
          <w:sz w:val="28"/>
          <w:lang w:eastAsia="zh-CN"/>
        </w:rPr>
        <w:t>四、润湿剂项目概论</w:t>
      </w:r>
      <w:bookmarkEnd w:id="12"/>
    </w:p>
    <w:p>
      <w:pPr>
        <w:pStyle w:val="Heading2"/>
        <w:rPr>
          <w:rFonts w:ascii="仿宋" w:eastAsia="仿宋" w:hAnsi="仿宋" w:cs="仿宋" w:hint="eastAsia"/>
          <w:lang w:eastAsia="zh-CN"/>
        </w:rPr>
      </w:pPr>
      <w:bookmarkStart w:id="13" w:name="_Toc21973"/>
      <w:r>
        <w:rPr>
          <w:rFonts w:ascii="仿宋" w:eastAsia="仿宋" w:hAnsi="仿宋" w:cs="仿宋" w:hint="eastAsia"/>
          <w:lang w:eastAsia="zh-CN"/>
        </w:rPr>
        <w:t>(一)、润湿剂项目概况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起源追溯至对市场的深入洞察。市场的不断演变与变革为润湿剂项目提供了难得的机遇。当前市场存在的需求缺口和变革的大环境共同构成了润湿剂项目的背景。这个润湿剂项目旨在充分利用市场机遇，填补行业中尚未满足的需求，为客户提供全新的解决方案。市场的变革和需求的增长使得这个润湿剂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润湿剂项目名称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正式命名为润湿剂。这个名称不仅仅是一个标识，更代表了润湿剂项目的核心理念和愿景。它蕴含着润湿剂项目所要解决问题的关键字，具有强烈的表达和辨识度，为润湿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润湿剂项目目标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核心目标是提供一种全新、高效的解决方案，满足客户日益增长的需求。润湿剂项目追求的不仅仅是满足市场需求，更是在市场中获得卓越的竞争优势。通过不断提升产品或服务的质量和创新水平，润湿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润湿剂项目范围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全面涵盖了产品研发、制造、市场推广和售后服务，确保从产品设计到最终用户体验的全方位关注。这一全面的润湿剂项目范围是为了确保润湿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润湿剂项目时间表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润湿剂项目计划在未来18个月内完成，包括研发、测试、市场试点和正式推出等不同阶段。这个时间表的合理设计是为了确保润湿剂项目各个阶段的顺利推进，以便按时交付高质量的成果。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润湿剂项目预算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润湿剂项目总预算估算为XX百万美元，主要分配在研发、市场推广、人员培训和运营等方面。这一充足的预算为润湿剂项目提供了充足的资源，确保润湿剂项目在各个方面都能取得优异的表现。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润湿剂项目风险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润湿剂项目可能面临的风险包括市场接受度低、技术难题、竞争激烈等。润湿剂项目团队已经制定了相应的风险应对计划，通过前瞻性的风险管理，确保润湿剂项目在面对不确定性时能够迅速做出应对。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润湿剂项目团队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润湿剂项目汇聚了一支经验丰富、多领域专业素养的核心团队，确保润湿剂项目在各个方面都能拥有高水平的执行力。团队的协同作战是润湿剂项目成功的关键因素之一。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润湿剂项目背景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润湿剂项目的背景根植于市场对更高效、创新产品的渴望，同时也受到科技发展对行业格局的深刻改变的影响。这为润湿剂项目提供了广阔的发展空间和市场需求。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润湿剂项目现状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截至目前，润湿剂项目已完成市场调研和技术验证，取得了初步的成功。这为润湿剂项目在未来的发展奠定了坚实的基础，为更远大的目标打下了坚实的基石。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04"/>
      <w:r>
        <w:rPr>
          <w:rFonts w:ascii="仿宋" w:eastAsia="仿宋" w:hAnsi="仿宋" w:cs="仿宋" w:hint="eastAsia"/>
          <w:sz w:val="28"/>
          <w:lang w:eastAsia="zh-CN"/>
        </w:rPr>
        <w:t>(二)、润湿剂项目目标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keyword》润湿剂项目首要业务目标是在市场中占据有利地位，实现产品/服务的成功推广和销售。通过不断提升产品质量、创新性，润湿剂项目追求成为行业中的领导者，赢得更多客户的青睐。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在科技迅速发展的时代，润湿剂项目着眼于技术创新。通过持续的研发和技术升级，润湿剂项目旨在推出更具创新性的产品或服务，以满足市场对新鲜、先进解决方案的需求。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为了建立可持续的客户关系，润湿剂项目设定了客户满意度目标。通过提供卓越的产品质量和优质的客户服务，润湿剂项目追求赢得客户的信任和忠诚度，确保他们的满意度达到行业领先水平。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润湿剂项目注重社会责任和可持续发展。通过实施环保、社会责任润湿剂项目，润湿剂项目致力于在经济发展的同时保护环境，促进社会公平，实现可持续经营。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润湿剂项目的团队是实现目标的核心驱动力。因此，润湿剂项目设定了团队发展目标，包括提升团队成员的专业技能、培养领导力，以及搭建协同高效的团队工作氛围。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166"/>
      <w:r>
        <w:rPr>
          <w:rFonts w:ascii="仿宋" w:eastAsia="仿宋" w:hAnsi="仿宋" w:cs="仿宋" w:hint="eastAsia"/>
          <w:sz w:val="28"/>
          <w:lang w:eastAsia="zh-CN"/>
        </w:rPr>
        <w:t>(三)、润湿剂项目提出的理由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润湿剂项目提出的理由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源于对市场机遇的深刻洞察。当前市场中存在的需求缺口和行业发展趋势表明，有巨大的商业机会等待被开发。通过准确捕捉市场机遇，润湿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理念基于对技术创新的信仰。通过持续的研发和技术投入，润湿剂项目有望推出更具创新性的产品或服务。在科技飞速发展的当下，润湿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是为了增强企业的行业竞争力。通过提升产品或服务的质量和独特性，润湿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响应了消费者需求的变化。随着社会和科技的不断发展，消费者对产品和服务的需求也在发生变化。通过深入了解并及时回应消费者的新需求，润湿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润湿剂项目的提出是企业战略发展规划的一部分。在面对日益激烈的市场竞争和不断变化的商业环境中，润湿剂项目作为企业战略的一环，旨在为企业开辟新的增长领域，巩固企业在行业中的地位。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润湿剂项目的提出不仅仅是基于商业考量，还注重社会责任。通过推出环保、社会责任等方面的润湿剂项目，润湿剂企业可以在社会中树立积极形象，为社会做出积极贡献，实现经济效益和社会效益的双赢。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润湿剂项目的提出反映了对利益相关者期望的关注。包括客户、员工、投资者等利益相关者在企业发展中都有着各自的期望，润湿剂项目力求在满足这些期望的同时，取得更大的共赢。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886"/>
      <w:r>
        <w:rPr>
          <w:rFonts w:ascii="仿宋" w:eastAsia="仿宋" w:hAnsi="仿宋" w:cs="仿宋" w:hint="eastAsia"/>
          <w:sz w:val="28"/>
          <w:lang w:eastAsia="zh-CN"/>
        </w:rPr>
        <w:t>(四)、润湿剂项目意义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在实施润湿剂项目的过程中，我们不仅仅是在追逐商业成功，更是为企业和社会的多个层面创造了深远的意义。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首要意义在于提升企业的市场竞争力。通过持续的创新和对产品质量的高标准要求，润湿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湿剂项目的推进将促使行业技术水平的提升。通过引入先进技术和创新性解决方案，润湿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在社会层面，润湿剂项目不仅创造了大量就业机会，提高了就业水平，还注重社会责任和环保。通过参与社会公益事业和推动环保润湿剂项目，润湿剂项目为社会贡献了一份力量，体现了企业对社会的积极回馈。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https://d.book118.com/866204202042010040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11FAE"/>
    <w:rsid w:val="12411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0420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2024-01-21T09:32:00Z</dcterms:created>
  <dcterms:modified xsi:type="dcterms:W3CDTF">2024-01-21T09:32:24Z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67EA63F8825F4FF1945322296620BA18_11</vt:lpwstr>
  </property>
  <property fmtid="{D5CDD505-2E9C-101B-9397-08002B2CF9AE}" pid="3" name="KSOProductBuildVer">
    <vt:lpwstr>2052-12.1.0.16120</vt:lpwstr>
  </property>
</Properties>
</file>