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内窥镜项目规划设计方案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8" w:history="1">
        <w:r>
          <w:rPr>
            <w:rFonts w:ascii="仿宋" w:eastAsia="仿宋" w:hAnsi="仿宋" w:cs="仿宋" w:hint="eastAsia"/>
            <w:lang w:eastAsia="zh-CN"/>
          </w:rPr>
          <w:t>前言</w:t>
        </w:r>
        <w:r>
          <w:tab/>
        </w:r>
        <w:r>
          <w:fldChar w:fldCharType="begin"/>
        </w:r>
        <w:r>
          <w:instrText xml:space="preserve"> PAGEREF _Toc10988 \h </w:instrText>
        </w:r>
        <w:r>
          <w:fldChar w:fldCharType="separate"/>
        </w:r>
        <w:r>
          <w:t>3</w:t>
        </w:r>
        <w:r>
          <w:fldChar w:fldCharType="end"/>
        </w:r>
      </w:hyperlink>
    </w:p>
    <w:p>
      <w:pPr>
        <w:pStyle w:val="TOC1"/>
        <w:tabs>
          <w:tab w:val="right" w:leader="dot" w:pos="8306"/>
        </w:tabs>
      </w:pPr>
      <w:hyperlink w:anchor="_Toc18195" w:history="1">
        <w:r>
          <w:rPr>
            <w:rFonts w:ascii="仿宋" w:eastAsia="仿宋" w:hAnsi="仿宋" w:cs="仿宋" w:hint="eastAsia"/>
            <w:lang w:eastAsia="zh-CN"/>
          </w:rPr>
          <w:t>一、市场分析、调研</w:t>
        </w:r>
        <w:r>
          <w:tab/>
        </w:r>
        <w:r>
          <w:fldChar w:fldCharType="begin"/>
        </w:r>
        <w:r>
          <w:instrText xml:space="preserve"> PAGEREF _Toc18195 \h </w:instrText>
        </w:r>
        <w:r>
          <w:fldChar w:fldCharType="separate"/>
        </w:r>
        <w:r>
          <w:t>3</w:t>
        </w:r>
        <w:r>
          <w:fldChar w:fldCharType="end"/>
        </w:r>
      </w:hyperlink>
    </w:p>
    <w:p>
      <w:pPr>
        <w:pStyle w:val="TOC2"/>
        <w:tabs>
          <w:tab w:val="right" w:leader="dot" w:pos="8306"/>
        </w:tabs>
      </w:pPr>
      <w:hyperlink w:anchor="_Toc10263" w:history="1">
        <w:r>
          <w:rPr>
            <w:rFonts w:ascii="仿宋" w:eastAsia="仿宋" w:hAnsi="仿宋" w:cs="仿宋" w:hint="eastAsia"/>
            <w:lang w:eastAsia="zh-CN"/>
          </w:rPr>
          <w:t>(一)、内窥镜行业分析</w:t>
        </w:r>
        <w:r>
          <w:tab/>
        </w:r>
        <w:r>
          <w:fldChar w:fldCharType="begin"/>
        </w:r>
        <w:r>
          <w:instrText xml:space="preserve"> PAGEREF _Toc10263 \h </w:instrText>
        </w:r>
        <w:r>
          <w:fldChar w:fldCharType="separate"/>
        </w:r>
        <w:r>
          <w:t>3</w:t>
        </w:r>
        <w:r>
          <w:fldChar w:fldCharType="end"/>
        </w:r>
      </w:hyperlink>
    </w:p>
    <w:p>
      <w:pPr>
        <w:pStyle w:val="TOC2"/>
        <w:tabs>
          <w:tab w:val="right" w:leader="dot" w:pos="8306"/>
        </w:tabs>
      </w:pPr>
      <w:hyperlink w:anchor="_Toc14227" w:history="1">
        <w:r>
          <w:rPr>
            <w:rFonts w:ascii="仿宋" w:eastAsia="仿宋" w:hAnsi="仿宋" w:cs="仿宋" w:hint="eastAsia"/>
            <w:lang w:eastAsia="zh-CN"/>
          </w:rPr>
          <w:t>(二)、内窥镜市场分析预测</w:t>
        </w:r>
        <w:r>
          <w:tab/>
        </w:r>
        <w:r>
          <w:fldChar w:fldCharType="begin"/>
        </w:r>
        <w:r>
          <w:instrText xml:space="preserve"> PAGEREF _Toc14227 \h </w:instrText>
        </w:r>
        <w:r>
          <w:fldChar w:fldCharType="separate"/>
        </w:r>
        <w:r>
          <w:t>4</w:t>
        </w:r>
        <w:r>
          <w:fldChar w:fldCharType="end"/>
        </w:r>
      </w:hyperlink>
    </w:p>
    <w:p>
      <w:pPr>
        <w:pStyle w:val="TOC1"/>
        <w:tabs>
          <w:tab w:val="right" w:leader="dot" w:pos="8306"/>
        </w:tabs>
      </w:pPr>
      <w:hyperlink w:anchor="_Toc14519" w:history="1">
        <w:r>
          <w:rPr>
            <w:rFonts w:ascii="仿宋" w:eastAsia="仿宋" w:hAnsi="仿宋" w:cs="仿宋" w:hint="eastAsia"/>
            <w:lang w:eastAsia="zh-CN"/>
          </w:rPr>
          <w:t>二、内窥镜项目文档管理</w:t>
        </w:r>
        <w:r>
          <w:tab/>
        </w:r>
        <w:r>
          <w:fldChar w:fldCharType="begin"/>
        </w:r>
        <w:r>
          <w:instrText xml:space="preserve"> PAGEREF _Toc14519 \h </w:instrText>
        </w:r>
        <w:r>
          <w:fldChar w:fldCharType="separate"/>
        </w:r>
        <w:r>
          <w:t>5</w:t>
        </w:r>
        <w:r>
          <w:fldChar w:fldCharType="end"/>
        </w:r>
      </w:hyperlink>
    </w:p>
    <w:p>
      <w:pPr>
        <w:pStyle w:val="TOC2"/>
        <w:tabs>
          <w:tab w:val="right" w:leader="dot" w:pos="8306"/>
        </w:tabs>
      </w:pPr>
      <w:hyperlink w:anchor="_Toc4339" w:history="1">
        <w:r>
          <w:rPr>
            <w:rFonts w:ascii="仿宋" w:eastAsia="仿宋" w:hAnsi="仿宋" w:cs="仿宋" w:hint="eastAsia"/>
            <w:lang w:eastAsia="zh-CN"/>
          </w:rPr>
          <w:t>(一)、文档编制与审查</w:t>
        </w:r>
        <w:r>
          <w:tab/>
        </w:r>
        <w:r>
          <w:fldChar w:fldCharType="begin"/>
        </w:r>
        <w:r>
          <w:instrText xml:space="preserve"> PAGEREF _Toc4339 \h </w:instrText>
        </w:r>
        <w:r>
          <w:fldChar w:fldCharType="separate"/>
        </w:r>
        <w:r>
          <w:t>5</w:t>
        </w:r>
        <w:r>
          <w:fldChar w:fldCharType="end"/>
        </w:r>
      </w:hyperlink>
    </w:p>
    <w:p>
      <w:pPr>
        <w:pStyle w:val="TOC2"/>
        <w:tabs>
          <w:tab w:val="right" w:leader="dot" w:pos="8306"/>
        </w:tabs>
      </w:pPr>
      <w:hyperlink w:anchor="_Toc30197" w:history="1">
        <w:r>
          <w:rPr>
            <w:rFonts w:ascii="仿宋" w:eastAsia="仿宋" w:hAnsi="仿宋" w:cs="仿宋" w:hint="eastAsia"/>
            <w:lang w:eastAsia="zh-CN"/>
          </w:rPr>
          <w:t>(二)、文档发布与分发</w:t>
        </w:r>
        <w:r>
          <w:tab/>
        </w:r>
        <w:r>
          <w:fldChar w:fldCharType="begin"/>
        </w:r>
        <w:r>
          <w:instrText xml:space="preserve"> PAGEREF _Toc30197 \h </w:instrText>
        </w:r>
        <w:r>
          <w:fldChar w:fldCharType="separate"/>
        </w:r>
        <w:r>
          <w:t>6</w:t>
        </w:r>
        <w:r>
          <w:fldChar w:fldCharType="end"/>
        </w:r>
      </w:hyperlink>
    </w:p>
    <w:p>
      <w:pPr>
        <w:pStyle w:val="TOC2"/>
        <w:tabs>
          <w:tab w:val="right" w:leader="dot" w:pos="8306"/>
        </w:tabs>
      </w:pPr>
      <w:hyperlink w:anchor="_Toc15290" w:history="1">
        <w:r>
          <w:rPr>
            <w:rFonts w:ascii="仿宋" w:eastAsia="仿宋" w:hAnsi="仿宋" w:cs="仿宋" w:hint="eastAsia"/>
            <w:lang w:eastAsia="zh-CN"/>
          </w:rPr>
          <w:t>(三)、文档存档与归档</w:t>
        </w:r>
        <w:r>
          <w:tab/>
        </w:r>
        <w:r>
          <w:fldChar w:fldCharType="begin"/>
        </w:r>
        <w:r>
          <w:instrText xml:space="preserve"> PAGEREF _Toc15290 \h </w:instrText>
        </w:r>
        <w:r>
          <w:fldChar w:fldCharType="separate"/>
        </w:r>
        <w:r>
          <w:t>7</w:t>
        </w:r>
        <w:r>
          <w:fldChar w:fldCharType="end"/>
        </w:r>
      </w:hyperlink>
    </w:p>
    <w:p>
      <w:pPr>
        <w:pStyle w:val="TOC1"/>
        <w:tabs>
          <w:tab w:val="right" w:leader="dot" w:pos="8306"/>
        </w:tabs>
      </w:pPr>
      <w:hyperlink w:anchor="_Toc4664" w:history="1">
        <w:r>
          <w:rPr>
            <w:rFonts w:ascii="仿宋" w:eastAsia="仿宋" w:hAnsi="仿宋" w:cs="仿宋" w:hint="eastAsia"/>
            <w:lang w:eastAsia="zh-CN"/>
          </w:rPr>
          <w:t>三、产品规划分析</w:t>
        </w:r>
        <w:r>
          <w:tab/>
        </w:r>
        <w:r>
          <w:fldChar w:fldCharType="begin"/>
        </w:r>
        <w:r>
          <w:instrText xml:space="preserve"> PAGEREF _Toc4664 \h </w:instrText>
        </w:r>
        <w:r>
          <w:fldChar w:fldCharType="separate"/>
        </w:r>
        <w:r>
          <w:t>8</w:t>
        </w:r>
        <w:r>
          <w:fldChar w:fldCharType="end"/>
        </w:r>
      </w:hyperlink>
    </w:p>
    <w:p>
      <w:pPr>
        <w:pStyle w:val="TOC2"/>
        <w:tabs>
          <w:tab w:val="right" w:leader="dot" w:pos="8306"/>
        </w:tabs>
      </w:pPr>
      <w:hyperlink w:anchor="_Toc17609" w:history="1">
        <w:r>
          <w:rPr>
            <w:rFonts w:ascii="仿宋" w:eastAsia="仿宋" w:hAnsi="仿宋" w:cs="仿宋" w:hint="eastAsia"/>
            <w:lang w:eastAsia="zh-CN"/>
          </w:rPr>
          <w:t>(一)、产品规划</w:t>
        </w:r>
        <w:r>
          <w:tab/>
        </w:r>
        <w:r>
          <w:fldChar w:fldCharType="begin"/>
        </w:r>
        <w:r>
          <w:instrText xml:space="preserve"> PAGEREF _Toc17609 \h </w:instrText>
        </w:r>
        <w:r>
          <w:fldChar w:fldCharType="separate"/>
        </w:r>
        <w:r>
          <w:t>8</w:t>
        </w:r>
        <w:r>
          <w:fldChar w:fldCharType="end"/>
        </w:r>
      </w:hyperlink>
    </w:p>
    <w:p>
      <w:pPr>
        <w:pStyle w:val="TOC2"/>
        <w:tabs>
          <w:tab w:val="right" w:leader="dot" w:pos="8306"/>
        </w:tabs>
      </w:pPr>
      <w:hyperlink w:anchor="_Toc17064" w:history="1">
        <w:r>
          <w:rPr>
            <w:rFonts w:ascii="仿宋" w:eastAsia="仿宋" w:hAnsi="仿宋" w:cs="仿宋" w:hint="eastAsia"/>
            <w:lang w:eastAsia="zh-CN"/>
          </w:rPr>
          <w:t>(二)、建设规模</w:t>
        </w:r>
        <w:r>
          <w:tab/>
        </w:r>
        <w:r>
          <w:fldChar w:fldCharType="begin"/>
        </w:r>
        <w:r>
          <w:instrText xml:space="preserve"> PAGEREF _Toc17064 \h </w:instrText>
        </w:r>
        <w:r>
          <w:fldChar w:fldCharType="separate"/>
        </w:r>
        <w:r>
          <w:t>9</w:t>
        </w:r>
        <w:r>
          <w:fldChar w:fldCharType="end"/>
        </w:r>
      </w:hyperlink>
    </w:p>
    <w:p>
      <w:pPr>
        <w:pStyle w:val="TOC1"/>
        <w:tabs>
          <w:tab w:val="right" w:leader="dot" w:pos="8306"/>
        </w:tabs>
      </w:pPr>
      <w:hyperlink w:anchor="_Toc8519" w:history="1">
        <w:r>
          <w:rPr>
            <w:rFonts w:ascii="仿宋" w:eastAsia="仿宋" w:hAnsi="仿宋" w:cs="仿宋" w:hint="eastAsia"/>
            <w:lang w:eastAsia="zh-CN"/>
          </w:rPr>
          <w:t>四、内窥镜项目建设背景及必要性分析</w:t>
        </w:r>
        <w:r>
          <w:tab/>
        </w:r>
        <w:r>
          <w:fldChar w:fldCharType="begin"/>
        </w:r>
        <w:r>
          <w:instrText xml:space="preserve"> PAGEREF _Toc8519 \h </w:instrText>
        </w:r>
        <w:r>
          <w:fldChar w:fldCharType="separate"/>
        </w:r>
        <w:r>
          <w:t>10</w:t>
        </w:r>
        <w:r>
          <w:fldChar w:fldCharType="end"/>
        </w:r>
      </w:hyperlink>
    </w:p>
    <w:p>
      <w:pPr>
        <w:pStyle w:val="TOC2"/>
        <w:tabs>
          <w:tab w:val="right" w:leader="dot" w:pos="8306"/>
        </w:tabs>
      </w:pPr>
      <w:hyperlink w:anchor="_Toc29159" w:history="1">
        <w:r>
          <w:rPr>
            <w:rFonts w:ascii="仿宋" w:eastAsia="仿宋" w:hAnsi="仿宋" w:cs="仿宋" w:hint="eastAsia"/>
            <w:lang w:eastAsia="zh-CN"/>
          </w:rPr>
          <w:t>(一)、内窥镜项目背景分析</w:t>
        </w:r>
        <w:r>
          <w:tab/>
        </w:r>
        <w:r>
          <w:fldChar w:fldCharType="begin"/>
        </w:r>
        <w:r>
          <w:instrText xml:space="preserve"> PAGEREF _Toc29159 \h </w:instrText>
        </w:r>
        <w:r>
          <w:fldChar w:fldCharType="separate"/>
        </w:r>
        <w:r>
          <w:t>10</w:t>
        </w:r>
        <w:r>
          <w:fldChar w:fldCharType="end"/>
        </w:r>
      </w:hyperlink>
    </w:p>
    <w:p>
      <w:pPr>
        <w:pStyle w:val="TOC2"/>
        <w:tabs>
          <w:tab w:val="right" w:leader="dot" w:pos="8306"/>
        </w:tabs>
      </w:pPr>
      <w:hyperlink w:anchor="_Toc6909" w:history="1">
        <w:r>
          <w:rPr>
            <w:rFonts w:ascii="仿宋" w:eastAsia="仿宋" w:hAnsi="仿宋" w:cs="仿宋" w:hint="eastAsia"/>
            <w:lang w:eastAsia="zh-CN"/>
          </w:rPr>
          <w:t>(二)、内窥镜项目建设必要性分析</w:t>
        </w:r>
        <w:r>
          <w:tab/>
        </w:r>
        <w:r>
          <w:fldChar w:fldCharType="begin"/>
        </w:r>
        <w:r>
          <w:instrText xml:space="preserve"> PAGEREF _Toc6909 \h </w:instrText>
        </w:r>
        <w:r>
          <w:fldChar w:fldCharType="separate"/>
        </w:r>
        <w:r>
          <w:t>11</w:t>
        </w:r>
        <w:r>
          <w:fldChar w:fldCharType="end"/>
        </w:r>
      </w:hyperlink>
    </w:p>
    <w:p>
      <w:pPr>
        <w:pStyle w:val="TOC1"/>
        <w:tabs>
          <w:tab w:val="right" w:leader="dot" w:pos="8306"/>
        </w:tabs>
      </w:pPr>
      <w:hyperlink w:anchor="_Toc28036" w:history="1">
        <w:r>
          <w:rPr>
            <w:rFonts w:ascii="仿宋" w:eastAsia="仿宋" w:hAnsi="仿宋" w:cs="仿宋" w:hint="eastAsia"/>
            <w:lang w:eastAsia="zh-CN"/>
          </w:rPr>
          <w:t>五、内窥镜项目土建工程</w:t>
        </w:r>
        <w:r>
          <w:tab/>
        </w:r>
        <w:r>
          <w:fldChar w:fldCharType="begin"/>
        </w:r>
        <w:r>
          <w:instrText xml:space="preserve"> PAGEREF _Toc28036 \h </w:instrText>
        </w:r>
        <w:r>
          <w:fldChar w:fldCharType="separate"/>
        </w:r>
        <w:r>
          <w:t>13</w:t>
        </w:r>
        <w:r>
          <w:fldChar w:fldCharType="end"/>
        </w:r>
      </w:hyperlink>
    </w:p>
    <w:p>
      <w:pPr>
        <w:pStyle w:val="TOC2"/>
        <w:tabs>
          <w:tab w:val="right" w:leader="dot" w:pos="8306"/>
        </w:tabs>
      </w:pPr>
      <w:hyperlink w:anchor="_Toc28808" w:history="1">
        <w:r>
          <w:rPr>
            <w:rFonts w:ascii="仿宋" w:eastAsia="仿宋" w:hAnsi="仿宋" w:cs="仿宋" w:hint="eastAsia"/>
            <w:lang w:eastAsia="zh-CN"/>
          </w:rPr>
          <w:t>(一)、建筑工程设计原则</w:t>
        </w:r>
        <w:r>
          <w:tab/>
        </w:r>
        <w:r>
          <w:fldChar w:fldCharType="begin"/>
        </w:r>
        <w:r>
          <w:instrText xml:space="preserve"> PAGEREF _Toc28808 \h </w:instrText>
        </w:r>
        <w:r>
          <w:fldChar w:fldCharType="separate"/>
        </w:r>
        <w:r>
          <w:t>13</w:t>
        </w:r>
        <w:r>
          <w:fldChar w:fldCharType="end"/>
        </w:r>
      </w:hyperlink>
    </w:p>
    <w:p>
      <w:pPr>
        <w:pStyle w:val="TOC2"/>
        <w:tabs>
          <w:tab w:val="right" w:leader="dot" w:pos="8306"/>
        </w:tabs>
      </w:pPr>
      <w:hyperlink w:anchor="_Toc3045" w:history="1">
        <w:r>
          <w:rPr>
            <w:rFonts w:ascii="仿宋" w:eastAsia="仿宋" w:hAnsi="仿宋" w:cs="仿宋" w:hint="eastAsia"/>
            <w:lang w:eastAsia="zh-CN"/>
          </w:rPr>
          <w:t>(二)、土建工程设计年限及安全等级</w:t>
        </w:r>
        <w:r>
          <w:tab/>
        </w:r>
        <w:r>
          <w:fldChar w:fldCharType="begin"/>
        </w:r>
        <w:r>
          <w:instrText xml:space="preserve"> PAGEREF _Toc3045 \h </w:instrText>
        </w:r>
        <w:r>
          <w:fldChar w:fldCharType="separate"/>
        </w:r>
        <w:r>
          <w:t>14</w:t>
        </w:r>
        <w:r>
          <w:fldChar w:fldCharType="end"/>
        </w:r>
      </w:hyperlink>
    </w:p>
    <w:p>
      <w:pPr>
        <w:pStyle w:val="TOC2"/>
        <w:tabs>
          <w:tab w:val="right" w:leader="dot" w:pos="8306"/>
        </w:tabs>
      </w:pPr>
      <w:hyperlink w:anchor="_Toc20481" w:history="1">
        <w:r>
          <w:rPr>
            <w:rFonts w:ascii="仿宋" w:eastAsia="仿宋" w:hAnsi="仿宋" w:cs="仿宋" w:hint="eastAsia"/>
            <w:lang w:eastAsia="zh-CN"/>
          </w:rPr>
          <w:t>(三)、建筑工程设计总体要求</w:t>
        </w:r>
        <w:r>
          <w:tab/>
        </w:r>
        <w:r>
          <w:fldChar w:fldCharType="begin"/>
        </w:r>
        <w:r>
          <w:instrText xml:space="preserve"> PAGEREF _Toc20481 \h </w:instrText>
        </w:r>
        <w:r>
          <w:fldChar w:fldCharType="separate"/>
        </w:r>
        <w:r>
          <w:t>15</w:t>
        </w:r>
        <w:r>
          <w:fldChar w:fldCharType="end"/>
        </w:r>
      </w:hyperlink>
    </w:p>
    <w:p>
      <w:pPr>
        <w:pStyle w:val="TOC2"/>
        <w:tabs>
          <w:tab w:val="right" w:leader="dot" w:pos="8306"/>
        </w:tabs>
      </w:pPr>
      <w:hyperlink w:anchor="_Toc30408" w:history="1">
        <w:r>
          <w:rPr>
            <w:rFonts w:ascii="仿宋" w:eastAsia="仿宋" w:hAnsi="仿宋" w:cs="仿宋" w:hint="eastAsia"/>
            <w:lang w:eastAsia="zh-CN"/>
          </w:rPr>
          <w:t>(四)、土建工程建设指标</w:t>
        </w:r>
        <w:r>
          <w:tab/>
        </w:r>
        <w:r>
          <w:fldChar w:fldCharType="begin"/>
        </w:r>
        <w:r>
          <w:instrText xml:space="preserve"> PAGEREF _Toc30408 \h </w:instrText>
        </w:r>
        <w:r>
          <w:fldChar w:fldCharType="separate"/>
        </w:r>
        <w:r>
          <w:t>16</w:t>
        </w:r>
        <w:r>
          <w:fldChar w:fldCharType="end"/>
        </w:r>
      </w:hyperlink>
    </w:p>
    <w:p>
      <w:pPr>
        <w:pStyle w:val="TOC1"/>
        <w:tabs>
          <w:tab w:val="right" w:leader="dot" w:pos="8306"/>
        </w:tabs>
      </w:pPr>
      <w:hyperlink w:anchor="_Toc18448" w:history="1">
        <w:r>
          <w:rPr>
            <w:rFonts w:ascii="仿宋" w:eastAsia="仿宋" w:hAnsi="仿宋" w:cs="仿宋" w:hint="eastAsia"/>
            <w:lang w:eastAsia="zh-CN"/>
          </w:rPr>
          <w:t>六、内窥镜项目可持续发展</w:t>
        </w:r>
        <w:r>
          <w:tab/>
        </w:r>
        <w:r>
          <w:fldChar w:fldCharType="begin"/>
        </w:r>
        <w:r>
          <w:instrText xml:space="preserve"> PAGEREF _Toc18448 \h </w:instrText>
        </w:r>
        <w:r>
          <w:fldChar w:fldCharType="separate"/>
        </w:r>
        <w:r>
          <w:t>16</w:t>
        </w:r>
        <w:r>
          <w:fldChar w:fldCharType="end"/>
        </w:r>
      </w:hyperlink>
    </w:p>
    <w:p>
      <w:pPr>
        <w:pStyle w:val="TOC2"/>
        <w:tabs>
          <w:tab w:val="right" w:leader="dot" w:pos="8306"/>
        </w:tabs>
      </w:pPr>
      <w:hyperlink w:anchor="_Toc26253" w:history="1">
        <w:r>
          <w:rPr>
            <w:rFonts w:ascii="仿宋" w:eastAsia="仿宋" w:hAnsi="仿宋" w:cs="仿宋" w:hint="eastAsia"/>
            <w:lang w:eastAsia="zh-CN"/>
          </w:rPr>
          <w:t>(一)、可持续战略与实践</w:t>
        </w:r>
        <w:r>
          <w:tab/>
        </w:r>
        <w:r>
          <w:fldChar w:fldCharType="begin"/>
        </w:r>
        <w:r>
          <w:instrText xml:space="preserve"> PAGEREF _Toc26253 \h </w:instrText>
        </w:r>
        <w:r>
          <w:fldChar w:fldCharType="separate"/>
        </w:r>
        <w:r>
          <w:t>16</w:t>
        </w:r>
        <w:r>
          <w:fldChar w:fldCharType="end"/>
        </w:r>
      </w:hyperlink>
    </w:p>
    <w:p>
      <w:pPr>
        <w:pStyle w:val="TOC2"/>
        <w:tabs>
          <w:tab w:val="right" w:leader="dot" w:pos="8306"/>
        </w:tabs>
      </w:pPr>
      <w:hyperlink w:anchor="_Toc27278" w:history="1">
        <w:r>
          <w:rPr>
            <w:rFonts w:ascii="仿宋" w:eastAsia="仿宋" w:hAnsi="仿宋" w:cs="仿宋" w:hint="eastAsia"/>
            <w:lang w:eastAsia="zh-CN"/>
          </w:rPr>
          <w:t>(二)、环保与社会责任</w:t>
        </w:r>
        <w:r>
          <w:tab/>
        </w:r>
        <w:r>
          <w:fldChar w:fldCharType="begin"/>
        </w:r>
        <w:r>
          <w:instrText xml:space="preserve"> PAGEREF _Toc27278 \h </w:instrText>
        </w:r>
        <w:r>
          <w:fldChar w:fldCharType="separate"/>
        </w:r>
        <w:r>
          <w:t>17</w:t>
        </w:r>
        <w:r>
          <w:fldChar w:fldCharType="end"/>
        </w:r>
      </w:hyperlink>
    </w:p>
    <w:p>
      <w:pPr>
        <w:pStyle w:val="TOC1"/>
        <w:tabs>
          <w:tab w:val="right" w:leader="dot" w:pos="8306"/>
        </w:tabs>
      </w:pPr>
      <w:hyperlink w:anchor="_Toc15572" w:history="1">
        <w:r>
          <w:rPr>
            <w:rFonts w:ascii="仿宋" w:eastAsia="仿宋" w:hAnsi="仿宋" w:cs="仿宋" w:hint="eastAsia"/>
            <w:lang w:eastAsia="zh-CN"/>
          </w:rPr>
          <w:t>七、内窥镜项目环境影响分析</w:t>
        </w:r>
        <w:r>
          <w:tab/>
        </w:r>
        <w:r>
          <w:fldChar w:fldCharType="begin"/>
        </w:r>
        <w:r>
          <w:instrText xml:space="preserve"> PAGEREF _Toc15572 \h </w:instrText>
        </w:r>
        <w:r>
          <w:fldChar w:fldCharType="separate"/>
        </w:r>
        <w:r>
          <w:t>18</w:t>
        </w:r>
        <w:r>
          <w:fldChar w:fldCharType="end"/>
        </w:r>
      </w:hyperlink>
    </w:p>
    <w:p>
      <w:pPr>
        <w:pStyle w:val="TOC2"/>
        <w:tabs>
          <w:tab w:val="right" w:leader="dot" w:pos="8306"/>
        </w:tabs>
      </w:pPr>
      <w:hyperlink w:anchor="_Toc29972" w:history="1">
        <w:r>
          <w:rPr>
            <w:rFonts w:ascii="仿宋" w:eastAsia="仿宋" w:hAnsi="仿宋" w:cs="仿宋" w:hint="eastAsia"/>
            <w:lang w:eastAsia="zh-CN"/>
          </w:rPr>
          <w:t>(一)、建设区域环境质量现状</w:t>
        </w:r>
        <w:r>
          <w:tab/>
        </w:r>
        <w:r>
          <w:fldChar w:fldCharType="begin"/>
        </w:r>
        <w:r>
          <w:instrText xml:space="preserve"> PAGEREF _Toc29972 \h </w:instrText>
        </w:r>
        <w:r>
          <w:fldChar w:fldCharType="separate"/>
        </w:r>
        <w:r>
          <w:t>18</w:t>
        </w:r>
        <w:r>
          <w:fldChar w:fldCharType="end"/>
        </w:r>
      </w:hyperlink>
    </w:p>
    <w:p>
      <w:pPr>
        <w:pStyle w:val="TOC2"/>
        <w:tabs>
          <w:tab w:val="right" w:leader="dot" w:pos="8306"/>
        </w:tabs>
      </w:pPr>
      <w:hyperlink w:anchor="_Toc8523" w:history="1">
        <w:r>
          <w:rPr>
            <w:rFonts w:ascii="仿宋" w:eastAsia="仿宋" w:hAnsi="仿宋" w:cs="仿宋" w:hint="eastAsia"/>
            <w:lang w:eastAsia="zh-CN"/>
          </w:rPr>
          <w:t>(二)、建设期环境保护</w:t>
        </w:r>
        <w:r>
          <w:tab/>
        </w:r>
        <w:r>
          <w:fldChar w:fldCharType="begin"/>
        </w:r>
        <w:r>
          <w:instrText xml:space="preserve"> PAGEREF _Toc8523 \h </w:instrText>
        </w:r>
        <w:r>
          <w:fldChar w:fldCharType="separate"/>
        </w:r>
        <w:r>
          <w:t>19</w:t>
        </w:r>
        <w:r>
          <w:fldChar w:fldCharType="end"/>
        </w:r>
      </w:hyperlink>
    </w:p>
    <w:p>
      <w:pPr>
        <w:pStyle w:val="TOC2"/>
        <w:tabs>
          <w:tab w:val="right" w:leader="dot" w:pos="8306"/>
        </w:tabs>
      </w:pPr>
      <w:hyperlink w:anchor="_Toc14128" w:history="1">
        <w:r>
          <w:rPr>
            <w:rFonts w:ascii="仿宋" w:eastAsia="仿宋" w:hAnsi="仿宋" w:cs="仿宋" w:hint="eastAsia"/>
            <w:lang w:eastAsia="zh-CN"/>
          </w:rPr>
          <w:t>(三)、运营期环境保护</w:t>
        </w:r>
        <w:r>
          <w:tab/>
        </w:r>
        <w:r>
          <w:fldChar w:fldCharType="begin"/>
        </w:r>
        <w:r>
          <w:instrText xml:space="preserve"> PAGEREF _Toc14128 \h </w:instrText>
        </w:r>
        <w:r>
          <w:fldChar w:fldCharType="separate"/>
        </w:r>
        <w:r>
          <w:t>20</w:t>
        </w:r>
        <w:r>
          <w:fldChar w:fldCharType="end"/>
        </w:r>
      </w:hyperlink>
    </w:p>
    <w:p>
      <w:pPr>
        <w:pStyle w:val="TOC2"/>
        <w:tabs>
          <w:tab w:val="right" w:leader="dot" w:pos="8306"/>
        </w:tabs>
      </w:pPr>
      <w:hyperlink w:anchor="_Toc6550" w:history="1">
        <w:r>
          <w:rPr>
            <w:rFonts w:ascii="仿宋" w:eastAsia="仿宋" w:hAnsi="仿宋" w:cs="仿宋" w:hint="eastAsia"/>
            <w:lang w:eastAsia="zh-CN"/>
          </w:rPr>
          <w:t>(四)、内窥镜项目建设对区域经济的影响</w:t>
        </w:r>
        <w:r>
          <w:tab/>
        </w:r>
        <w:r>
          <w:fldChar w:fldCharType="begin"/>
        </w:r>
        <w:r>
          <w:instrText xml:space="preserve"> PAGEREF _Toc6550 \h </w:instrText>
        </w:r>
        <w:r>
          <w:fldChar w:fldCharType="separate"/>
        </w:r>
        <w:r>
          <w:t>22</w:t>
        </w:r>
        <w:r>
          <w:fldChar w:fldCharType="end"/>
        </w:r>
      </w:hyperlink>
    </w:p>
    <w:p>
      <w:pPr>
        <w:pStyle w:val="TOC2"/>
        <w:tabs>
          <w:tab w:val="right" w:leader="dot" w:pos="8306"/>
        </w:tabs>
      </w:pPr>
      <w:hyperlink w:anchor="_Toc27413" w:history="1">
        <w:r>
          <w:rPr>
            <w:rFonts w:ascii="仿宋" w:eastAsia="仿宋" w:hAnsi="仿宋" w:cs="仿宋" w:hint="eastAsia"/>
            <w:lang w:eastAsia="zh-CN"/>
          </w:rPr>
          <w:t>(五)、废弃物处理</w:t>
        </w:r>
        <w:r>
          <w:tab/>
        </w:r>
        <w:r>
          <w:fldChar w:fldCharType="begin"/>
        </w:r>
        <w:r>
          <w:instrText xml:space="preserve"> PAGEREF _Toc27413 \h </w:instrText>
        </w:r>
        <w:r>
          <w:fldChar w:fldCharType="separate"/>
        </w:r>
        <w:r>
          <w:t>23</w:t>
        </w:r>
        <w:r>
          <w:fldChar w:fldCharType="end"/>
        </w:r>
      </w:hyperlink>
    </w:p>
    <w:p>
      <w:pPr>
        <w:pStyle w:val="TOC2"/>
        <w:tabs>
          <w:tab w:val="right" w:leader="dot" w:pos="8306"/>
        </w:tabs>
      </w:pPr>
      <w:hyperlink w:anchor="_Toc7601" w:history="1">
        <w:r>
          <w:rPr>
            <w:rFonts w:ascii="仿宋" w:eastAsia="仿宋" w:hAnsi="仿宋" w:cs="仿宋" w:hint="eastAsia"/>
            <w:lang w:eastAsia="zh-CN"/>
          </w:rPr>
          <w:t>(六)、特殊环境影响分析</w:t>
        </w:r>
        <w:r>
          <w:tab/>
        </w:r>
        <w:r>
          <w:fldChar w:fldCharType="begin"/>
        </w:r>
        <w:r>
          <w:instrText xml:space="preserve"> PAGEREF _Toc7601 \h </w:instrText>
        </w:r>
        <w:r>
          <w:fldChar w:fldCharType="separate"/>
        </w:r>
        <w:r>
          <w:t>25</w:t>
        </w:r>
        <w:r>
          <w:fldChar w:fldCharType="end"/>
        </w:r>
      </w:hyperlink>
    </w:p>
    <w:p>
      <w:pPr>
        <w:pStyle w:val="TOC2"/>
        <w:tabs>
          <w:tab w:val="right" w:leader="dot" w:pos="8306"/>
        </w:tabs>
      </w:pPr>
      <w:hyperlink w:anchor="_Toc7428" w:history="1">
        <w:r>
          <w:rPr>
            <w:rFonts w:ascii="仿宋" w:eastAsia="仿宋" w:hAnsi="仿宋" w:cs="仿宋" w:hint="eastAsia"/>
            <w:lang w:eastAsia="zh-CN"/>
          </w:rPr>
          <w:t>(七)、清洁生产</w:t>
        </w:r>
        <w:r>
          <w:tab/>
        </w:r>
        <w:r>
          <w:fldChar w:fldCharType="begin"/>
        </w:r>
        <w:r>
          <w:instrText xml:space="preserve"> PAGEREF _Toc7428 \h </w:instrText>
        </w:r>
        <w:r>
          <w:fldChar w:fldCharType="separate"/>
        </w:r>
        <w:r>
          <w:t>26</w:t>
        </w:r>
        <w:r>
          <w:fldChar w:fldCharType="end"/>
        </w:r>
      </w:hyperlink>
    </w:p>
    <w:p>
      <w:pPr>
        <w:pStyle w:val="TOC2"/>
        <w:tabs>
          <w:tab w:val="right" w:leader="dot" w:pos="8306"/>
        </w:tabs>
      </w:pPr>
      <w:hyperlink w:anchor="_Toc29766" w:history="1">
        <w:r>
          <w:rPr>
            <w:rFonts w:ascii="仿宋" w:eastAsia="仿宋" w:hAnsi="仿宋" w:cs="仿宋" w:hint="eastAsia"/>
            <w:lang w:eastAsia="zh-CN"/>
          </w:rPr>
          <w:t>(八)、环境保护综合评价</w:t>
        </w:r>
        <w:r>
          <w:tab/>
        </w:r>
        <w:r>
          <w:fldChar w:fldCharType="begin"/>
        </w:r>
        <w:r>
          <w:instrText xml:space="preserve"> PAGEREF _Toc29766 \h </w:instrText>
        </w:r>
        <w:r>
          <w:fldChar w:fldCharType="separate"/>
        </w:r>
        <w:r>
          <w:t>27</w:t>
        </w:r>
        <w:r>
          <w:fldChar w:fldCharType="end"/>
        </w:r>
      </w:hyperlink>
    </w:p>
    <w:p>
      <w:pPr>
        <w:pStyle w:val="TOC1"/>
        <w:tabs>
          <w:tab w:val="right" w:leader="dot" w:pos="8306"/>
        </w:tabs>
      </w:pPr>
      <w:hyperlink w:anchor="_Toc24255" w:history="1">
        <w:r>
          <w:rPr>
            <w:rFonts w:ascii="仿宋" w:eastAsia="仿宋" w:hAnsi="仿宋" w:cs="仿宋" w:hint="eastAsia"/>
            <w:lang w:eastAsia="zh-CN"/>
          </w:rPr>
          <w:t>八、内窥镜项目计划安排</w:t>
        </w:r>
        <w:r>
          <w:tab/>
        </w:r>
        <w:r>
          <w:fldChar w:fldCharType="begin"/>
        </w:r>
        <w:r>
          <w:instrText xml:space="preserve"> PAGEREF _Toc24255 \h </w:instrText>
        </w:r>
        <w:r>
          <w:fldChar w:fldCharType="separate"/>
        </w:r>
        <w:r>
          <w:t>28</w:t>
        </w:r>
        <w:r>
          <w:fldChar w:fldCharType="end"/>
        </w:r>
      </w:hyperlink>
    </w:p>
    <w:p>
      <w:pPr>
        <w:pStyle w:val="TOC2"/>
        <w:tabs>
          <w:tab w:val="right" w:leader="dot" w:pos="8306"/>
        </w:tabs>
      </w:pPr>
      <w:hyperlink w:anchor="_Toc16071" w:history="1">
        <w:r>
          <w:rPr>
            <w:rFonts w:ascii="仿宋" w:eastAsia="仿宋" w:hAnsi="仿宋" w:cs="仿宋" w:hint="eastAsia"/>
            <w:lang w:eastAsia="zh-CN"/>
          </w:rPr>
          <w:t>(一)、建设周期</w:t>
        </w:r>
        <w:r>
          <w:tab/>
        </w:r>
        <w:r>
          <w:fldChar w:fldCharType="begin"/>
        </w:r>
        <w:r>
          <w:instrText xml:space="preserve"> PAGEREF _Toc16071 \h </w:instrText>
        </w:r>
        <w:r>
          <w:fldChar w:fldCharType="separate"/>
        </w:r>
        <w:r>
          <w:t>28</w:t>
        </w:r>
        <w:r>
          <w:fldChar w:fldCharType="end"/>
        </w:r>
      </w:hyperlink>
    </w:p>
    <w:p>
      <w:pPr>
        <w:pStyle w:val="TOC2"/>
        <w:tabs>
          <w:tab w:val="right" w:leader="dot" w:pos="8306"/>
        </w:tabs>
      </w:pPr>
      <w:hyperlink w:anchor="_Toc12224" w:history="1">
        <w:r>
          <w:rPr>
            <w:rFonts w:ascii="仿宋" w:eastAsia="仿宋" w:hAnsi="仿宋" w:cs="仿宋" w:hint="eastAsia"/>
            <w:lang w:eastAsia="zh-CN"/>
          </w:rPr>
          <w:t>(二)、建设进度</w:t>
        </w:r>
        <w:r>
          <w:tab/>
        </w:r>
        <w:r>
          <w:fldChar w:fldCharType="begin"/>
        </w:r>
        <w:r>
          <w:instrText xml:space="preserve"> PAGEREF _Toc12224 \h </w:instrText>
        </w:r>
        <w:r>
          <w:fldChar w:fldCharType="separate"/>
        </w:r>
        <w:r>
          <w:t>29</w:t>
        </w:r>
        <w:r>
          <w:fldChar w:fldCharType="end"/>
        </w:r>
      </w:hyperlink>
    </w:p>
    <w:p>
      <w:pPr>
        <w:pStyle w:val="TOC2"/>
        <w:tabs>
          <w:tab w:val="right" w:leader="dot" w:pos="8306"/>
        </w:tabs>
      </w:pPr>
      <w:hyperlink w:anchor="_Toc6995" w:history="1">
        <w:r>
          <w:rPr>
            <w:rFonts w:ascii="仿宋" w:eastAsia="仿宋" w:hAnsi="仿宋" w:cs="仿宋" w:hint="eastAsia"/>
            <w:lang w:eastAsia="zh-CN"/>
          </w:rPr>
          <w:t>(三)、进度安排注意事项</w:t>
        </w:r>
        <w:r>
          <w:tab/>
        </w:r>
        <w:r>
          <w:fldChar w:fldCharType="begin"/>
        </w:r>
        <w:r>
          <w:instrText xml:space="preserve"> PAGEREF _Toc6995 \h </w:instrText>
        </w:r>
        <w:r>
          <w:fldChar w:fldCharType="separate"/>
        </w:r>
        <w:r>
          <w:t>30</w:t>
        </w:r>
        <w:r>
          <w:fldChar w:fldCharType="end"/>
        </w:r>
      </w:hyperlink>
    </w:p>
    <w:p>
      <w:pPr>
        <w:pStyle w:val="TOC2"/>
        <w:tabs>
          <w:tab w:val="right" w:leader="dot" w:pos="8306"/>
        </w:tabs>
      </w:pPr>
      <w:hyperlink w:anchor="_Toc2066" w:history="1">
        <w:r>
          <w:rPr>
            <w:rFonts w:ascii="仿宋" w:eastAsia="仿宋" w:hAnsi="仿宋" w:cs="仿宋" w:hint="eastAsia"/>
            <w:lang w:eastAsia="zh-CN"/>
          </w:rPr>
          <w:t>(四)、人力资源配置</w:t>
        </w:r>
        <w:r>
          <w:tab/>
        </w:r>
        <w:r>
          <w:fldChar w:fldCharType="begin"/>
        </w:r>
        <w:r>
          <w:instrText xml:space="preserve"> PAGEREF _Toc2066 \h </w:instrText>
        </w:r>
        <w:r>
          <w:fldChar w:fldCharType="separate"/>
        </w:r>
        <w:r>
          <w:t>31</w:t>
        </w:r>
        <w:r>
          <w:fldChar w:fldCharType="end"/>
        </w:r>
      </w:hyperlink>
    </w:p>
    <w:p>
      <w:pPr>
        <w:pStyle w:val="TOC1"/>
        <w:tabs>
          <w:tab w:val="right" w:leader="dot" w:pos="8306"/>
        </w:tabs>
      </w:pPr>
      <w:hyperlink w:anchor="_Toc12963" w:history="1">
        <w:r>
          <w:rPr>
            <w:rFonts w:ascii="仿宋" w:eastAsia="仿宋" w:hAnsi="仿宋" w:cs="仿宋" w:hint="eastAsia"/>
            <w:lang w:eastAsia="zh-CN"/>
          </w:rPr>
          <w:t>九、内窥镜项目人力资源管理</w:t>
        </w:r>
        <w:r>
          <w:tab/>
        </w:r>
        <w:r>
          <w:fldChar w:fldCharType="begin"/>
        </w:r>
        <w:r>
          <w:instrText xml:space="preserve"> PAGEREF _Toc12963 \h </w:instrText>
        </w:r>
        <w:r>
          <w:fldChar w:fldCharType="separate"/>
        </w:r>
        <w:r>
          <w:t>32</w:t>
        </w:r>
        <w:r>
          <w:fldChar w:fldCharType="end"/>
        </w:r>
      </w:hyperlink>
    </w:p>
    <w:p>
      <w:pPr>
        <w:pStyle w:val="TOC2"/>
        <w:tabs>
          <w:tab w:val="right" w:leader="dot" w:pos="8306"/>
        </w:tabs>
      </w:pPr>
      <w:hyperlink w:anchor="_Toc8949" w:history="1">
        <w:r>
          <w:rPr>
            <w:rFonts w:ascii="仿宋" w:eastAsia="仿宋" w:hAnsi="仿宋" w:cs="仿宋" w:hint="eastAsia"/>
            <w:lang w:eastAsia="zh-CN"/>
          </w:rPr>
          <w:t>(一)、建立健全的预算管理制度</w:t>
        </w:r>
        <w:r>
          <w:tab/>
        </w:r>
        <w:r>
          <w:fldChar w:fldCharType="begin"/>
        </w:r>
        <w:r>
          <w:instrText xml:space="preserve"> PAGEREF _Toc8949 \h </w:instrText>
        </w:r>
        <w:r>
          <w:fldChar w:fldCharType="separate"/>
        </w:r>
        <w:r>
          <w:t>32</w:t>
        </w:r>
        <w:r>
          <w:fldChar w:fldCharType="end"/>
        </w:r>
      </w:hyperlink>
    </w:p>
    <w:p>
      <w:pPr>
        <w:pStyle w:val="TOC2"/>
        <w:tabs>
          <w:tab w:val="right" w:leader="dot" w:pos="8306"/>
        </w:tabs>
      </w:pPr>
      <w:hyperlink w:anchor="_Toc31389" w:history="1">
        <w:r>
          <w:rPr>
            <w:rFonts w:ascii="仿宋" w:eastAsia="仿宋" w:hAnsi="仿宋" w:cs="仿宋" w:hint="eastAsia"/>
            <w:lang w:eastAsia="zh-CN"/>
          </w:rPr>
          <w:t>(二)、加强资金流动监控</w:t>
        </w:r>
        <w:r>
          <w:tab/>
        </w:r>
        <w:r>
          <w:fldChar w:fldCharType="begin"/>
        </w:r>
        <w:r>
          <w:instrText xml:space="preserve"> PAGEREF _Toc31389 \h </w:instrText>
        </w:r>
        <w:r>
          <w:fldChar w:fldCharType="separate"/>
        </w:r>
        <w:r>
          <w:t>34</w:t>
        </w:r>
        <w:r>
          <w:fldChar w:fldCharType="end"/>
        </w:r>
      </w:hyperlink>
    </w:p>
    <w:p>
      <w:pPr>
        <w:pStyle w:val="TOC2"/>
        <w:tabs>
          <w:tab w:val="right" w:leader="dot" w:pos="8306"/>
        </w:tabs>
      </w:pPr>
      <w:hyperlink w:anchor="_Toc20415" w:history="1">
        <w:r>
          <w:rPr>
            <w:rFonts w:ascii="仿宋" w:eastAsia="仿宋" w:hAnsi="仿宋" w:cs="仿宋" w:hint="eastAsia"/>
            <w:lang w:eastAsia="zh-CN"/>
          </w:rPr>
          <w:t>(三)、制定完善的风险控制机制</w:t>
        </w:r>
        <w:r>
          <w:tab/>
        </w:r>
        <w:r>
          <w:fldChar w:fldCharType="begin"/>
        </w:r>
        <w:r>
          <w:instrText xml:space="preserve"> PAGEREF _Toc20415 \h </w:instrText>
        </w:r>
        <w:r>
          <w:fldChar w:fldCharType="separate"/>
        </w:r>
        <w:r>
          <w:t>35</w:t>
        </w:r>
        <w:r>
          <w:fldChar w:fldCharType="end"/>
        </w:r>
      </w:hyperlink>
    </w:p>
    <w:p>
      <w:pPr>
        <w:pStyle w:val="TOC2"/>
        <w:tabs>
          <w:tab w:val="right" w:leader="dot" w:pos="8306"/>
        </w:tabs>
      </w:pPr>
      <w:hyperlink w:anchor="_Toc31290" w:history="1">
        <w:r>
          <w:rPr>
            <w:rFonts w:ascii="仿宋" w:eastAsia="仿宋" w:hAnsi="仿宋" w:cs="仿宋" w:hint="eastAsia"/>
            <w:lang w:eastAsia="zh-CN"/>
          </w:rPr>
          <w:t>(四)、优化成本管理</w:t>
        </w:r>
        <w:r>
          <w:tab/>
        </w:r>
        <w:r>
          <w:fldChar w:fldCharType="begin"/>
        </w:r>
        <w:r>
          <w:instrText xml:space="preserve"> PAGEREF _Toc31290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 w:history="1">
        <w:r>
          <w:rPr>
            <w:rFonts w:ascii="仿宋" w:eastAsia="仿宋" w:hAnsi="仿宋" w:cs="仿宋" w:hint="eastAsia"/>
            <w:lang w:eastAsia="zh-CN"/>
          </w:rPr>
          <w:t>十、内窥镜项目经营效益</w:t>
        </w:r>
        <w:r>
          <w:tab/>
        </w:r>
        <w:r>
          <w:fldChar w:fldCharType="begin"/>
        </w:r>
        <w:r>
          <w:instrText xml:space="preserve"> PAGEREF _Toc657 \h </w:instrText>
        </w:r>
        <w:r>
          <w:fldChar w:fldCharType="separate"/>
        </w:r>
        <w:r>
          <w:t>38</w:t>
        </w:r>
        <w:r>
          <w:fldChar w:fldCharType="end"/>
        </w:r>
      </w:hyperlink>
    </w:p>
    <w:p>
      <w:pPr>
        <w:pStyle w:val="TOC2"/>
        <w:tabs>
          <w:tab w:val="right" w:leader="dot" w:pos="8306"/>
        </w:tabs>
      </w:pPr>
      <w:hyperlink w:anchor="_Toc484" w:history="1">
        <w:r>
          <w:rPr>
            <w:rFonts w:ascii="仿宋" w:eastAsia="仿宋" w:hAnsi="仿宋" w:cs="仿宋" w:hint="eastAsia"/>
            <w:lang w:eastAsia="zh-CN"/>
          </w:rPr>
          <w:t>(一)、经济评价财务测算</w:t>
        </w:r>
        <w:r>
          <w:tab/>
        </w:r>
        <w:r>
          <w:fldChar w:fldCharType="begin"/>
        </w:r>
        <w:r>
          <w:instrText xml:space="preserve"> PAGEREF _Toc484 \h </w:instrText>
        </w:r>
        <w:r>
          <w:fldChar w:fldCharType="separate"/>
        </w:r>
        <w:r>
          <w:t>38</w:t>
        </w:r>
        <w:r>
          <w:fldChar w:fldCharType="end"/>
        </w:r>
      </w:hyperlink>
    </w:p>
    <w:p>
      <w:pPr>
        <w:pStyle w:val="TOC2"/>
        <w:tabs>
          <w:tab w:val="right" w:leader="dot" w:pos="8306"/>
        </w:tabs>
      </w:pPr>
      <w:hyperlink w:anchor="_Toc27605" w:history="1">
        <w:r>
          <w:rPr>
            <w:rFonts w:ascii="仿宋" w:eastAsia="仿宋" w:hAnsi="仿宋" w:cs="仿宋" w:hint="eastAsia"/>
            <w:lang w:eastAsia="zh-CN"/>
          </w:rPr>
          <w:t>(二)、内窥镜项目盈利能力分析</w:t>
        </w:r>
        <w:r>
          <w:tab/>
        </w:r>
        <w:r>
          <w:fldChar w:fldCharType="begin"/>
        </w:r>
        <w:r>
          <w:instrText xml:space="preserve"> PAGEREF _Toc27605 \h </w:instrText>
        </w:r>
        <w:r>
          <w:fldChar w:fldCharType="separate"/>
        </w:r>
        <w:r>
          <w:t>39</w:t>
        </w:r>
        <w:r>
          <w:fldChar w:fldCharType="end"/>
        </w:r>
      </w:hyperlink>
    </w:p>
    <w:p>
      <w:pPr>
        <w:pStyle w:val="TOC1"/>
        <w:tabs>
          <w:tab w:val="right" w:leader="dot" w:pos="8306"/>
        </w:tabs>
      </w:pPr>
      <w:hyperlink w:anchor="_Toc9078" w:history="1">
        <w:r>
          <w:rPr>
            <w:rFonts w:ascii="仿宋" w:eastAsia="仿宋" w:hAnsi="仿宋" w:cs="仿宋" w:hint="eastAsia"/>
            <w:lang w:eastAsia="zh-CN"/>
          </w:rPr>
          <w:t>十一、内窥镜项目人力资源培养与发展</w:t>
        </w:r>
        <w:r>
          <w:tab/>
        </w:r>
        <w:r>
          <w:fldChar w:fldCharType="begin"/>
        </w:r>
        <w:r>
          <w:instrText xml:space="preserve"> PAGEREF _Toc9078 \h </w:instrText>
        </w:r>
        <w:r>
          <w:fldChar w:fldCharType="separate"/>
        </w:r>
        <w:r>
          <w:t>40</w:t>
        </w:r>
        <w:r>
          <w:fldChar w:fldCharType="end"/>
        </w:r>
      </w:hyperlink>
    </w:p>
    <w:p>
      <w:pPr>
        <w:pStyle w:val="TOC2"/>
        <w:tabs>
          <w:tab w:val="right" w:leader="dot" w:pos="8306"/>
        </w:tabs>
      </w:pPr>
      <w:hyperlink w:anchor="_Toc21672" w:history="1">
        <w:r>
          <w:rPr>
            <w:rFonts w:ascii="仿宋" w:eastAsia="仿宋" w:hAnsi="仿宋" w:cs="仿宋" w:hint="eastAsia"/>
            <w:lang w:eastAsia="zh-CN"/>
          </w:rPr>
          <w:t>(一)、人才需求与规划</w:t>
        </w:r>
        <w:r>
          <w:tab/>
        </w:r>
        <w:r>
          <w:fldChar w:fldCharType="begin"/>
        </w:r>
        <w:r>
          <w:instrText xml:space="preserve"> PAGEREF _Toc21672 \h </w:instrText>
        </w:r>
        <w:r>
          <w:fldChar w:fldCharType="separate"/>
        </w:r>
        <w:r>
          <w:t>40</w:t>
        </w:r>
        <w:r>
          <w:fldChar w:fldCharType="end"/>
        </w:r>
      </w:hyperlink>
    </w:p>
    <w:p>
      <w:pPr>
        <w:pStyle w:val="TOC2"/>
        <w:tabs>
          <w:tab w:val="right" w:leader="dot" w:pos="8306"/>
        </w:tabs>
      </w:pPr>
      <w:hyperlink w:anchor="_Toc20352" w:history="1">
        <w:r>
          <w:rPr>
            <w:rFonts w:ascii="仿宋" w:eastAsia="仿宋" w:hAnsi="仿宋" w:cs="仿宋" w:hint="eastAsia"/>
            <w:lang w:eastAsia="zh-CN"/>
          </w:rPr>
          <w:t>(二)、培训与发展计划</w:t>
        </w:r>
        <w:r>
          <w:tab/>
        </w:r>
        <w:r>
          <w:fldChar w:fldCharType="begin"/>
        </w:r>
        <w:r>
          <w:instrText xml:space="preserve"> PAGEREF _Toc20352 \h </w:instrText>
        </w:r>
        <w:r>
          <w:fldChar w:fldCharType="separate"/>
        </w:r>
        <w:r>
          <w:t>40</w:t>
        </w:r>
        <w:r>
          <w:fldChar w:fldCharType="end"/>
        </w:r>
      </w:hyperlink>
    </w:p>
    <w:p>
      <w:pPr>
        <w:pStyle w:val="TOC1"/>
        <w:tabs>
          <w:tab w:val="right" w:leader="dot" w:pos="8306"/>
        </w:tabs>
      </w:pPr>
      <w:hyperlink w:anchor="_Toc12188" w:history="1">
        <w:r>
          <w:rPr>
            <w:rFonts w:ascii="仿宋" w:eastAsia="仿宋" w:hAnsi="仿宋" w:cs="仿宋" w:hint="eastAsia"/>
            <w:lang w:eastAsia="zh-CN"/>
          </w:rPr>
          <w:t>十二、内窥镜项目风险管理</w:t>
        </w:r>
        <w:r>
          <w:tab/>
        </w:r>
        <w:r>
          <w:fldChar w:fldCharType="begin"/>
        </w:r>
        <w:r>
          <w:instrText xml:space="preserve"> PAGEREF _Toc12188 \h </w:instrText>
        </w:r>
        <w:r>
          <w:fldChar w:fldCharType="separate"/>
        </w:r>
        <w:r>
          <w:t>41</w:t>
        </w:r>
        <w:r>
          <w:fldChar w:fldCharType="end"/>
        </w:r>
      </w:hyperlink>
    </w:p>
    <w:p>
      <w:pPr>
        <w:pStyle w:val="TOC2"/>
        <w:tabs>
          <w:tab w:val="right" w:leader="dot" w:pos="8306"/>
        </w:tabs>
      </w:pPr>
      <w:hyperlink w:anchor="_Toc27017" w:history="1">
        <w:r>
          <w:rPr>
            <w:rFonts w:ascii="仿宋" w:eastAsia="仿宋" w:hAnsi="仿宋" w:cs="仿宋" w:hint="eastAsia"/>
            <w:lang w:eastAsia="zh-CN"/>
          </w:rPr>
          <w:t>(一)、风险识别与评估</w:t>
        </w:r>
        <w:r>
          <w:tab/>
        </w:r>
        <w:r>
          <w:fldChar w:fldCharType="begin"/>
        </w:r>
        <w:r>
          <w:instrText xml:space="preserve"> PAGEREF _Toc27017 \h </w:instrText>
        </w:r>
        <w:r>
          <w:fldChar w:fldCharType="separate"/>
        </w:r>
        <w:r>
          <w:t>41</w:t>
        </w:r>
        <w:r>
          <w:fldChar w:fldCharType="end"/>
        </w:r>
      </w:hyperlink>
    </w:p>
    <w:p>
      <w:pPr>
        <w:pStyle w:val="TOC2"/>
        <w:tabs>
          <w:tab w:val="right" w:leader="dot" w:pos="8306"/>
        </w:tabs>
      </w:pPr>
      <w:hyperlink w:anchor="_Toc2164" w:history="1">
        <w:r>
          <w:rPr>
            <w:rFonts w:ascii="仿宋" w:eastAsia="仿宋" w:hAnsi="仿宋" w:cs="仿宋" w:hint="eastAsia"/>
            <w:lang w:eastAsia="zh-CN"/>
          </w:rPr>
          <w:t>(二)、风险应对策略</w:t>
        </w:r>
        <w:r>
          <w:tab/>
        </w:r>
        <w:r>
          <w:fldChar w:fldCharType="begin"/>
        </w:r>
        <w:r>
          <w:instrText xml:space="preserve"> PAGEREF _Toc2164 \h </w:instrText>
        </w:r>
        <w:r>
          <w:fldChar w:fldCharType="separate"/>
        </w:r>
        <w:r>
          <w:t>42</w:t>
        </w:r>
        <w:r>
          <w:fldChar w:fldCharType="end"/>
        </w:r>
      </w:hyperlink>
    </w:p>
    <w:p>
      <w:pPr>
        <w:pStyle w:val="TOC2"/>
        <w:tabs>
          <w:tab w:val="right" w:leader="dot" w:pos="8306"/>
        </w:tabs>
      </w:pPr>
      <w:hyperlink w:anchor="_Toc29523" w:history="1">
        <w:r>
          <w:rPr>
            <w:rFonts w:ascii="仿宋" w:eastAsia="仿宋" w:hAnsi="仿宋" w:cs="仿宋" w:hint="eastAsia"/>
            <w:lang w:eastAsia="zh-CN"/>
          </w:rPr>
          <w:t>(三)、风险监控与控制</w:t>
        </w:r>
        <w:r>
          <w:tab/>
        </w:r>
        <w:r>
          <w:fldChar w:fldCharType="begin"/>
        </w:r>
        <w:r>
          <w:instrText xml:space="preserve"> PAGEREF _Toc29523 \h </w:instrText>
        </w:r>
        <w:r>
          <w:fldChar w:fldCharType="separate"/>
        </w:r>
        <w:r>
          <w:t>44</w:t>
        </w:r>
        <w:r>
          <w:fldChar w:fldCharType="end"/>
        </w:r>
      </w:hyperlink>
    </w:p>
    <w:p>
      <w:pPr>
        <w:pStyle w:val="TOC1"/>
        <w:tabs>
          <w:tab w:val="right" w:leader="dot" w:pos="8306"/>
        </w:tabs>
      </w:pPr>
      <w:hyperlink w:anchor="_Toc4801" w:history="1">
        <w:r>
          <w:rPr>
            <w:rFonts w:ascii="仿宋" w:eastAsia="仿宋" w:hAnsi="仿宋" w:cs="仿宋" w:hint="eastAsia"/>
            <w:lang w:eastAsia="zh-CN"/>
          </w:rPr>
          <w:t>十三、内窥镜项目治理与监督</w:t>
        </w:r>
        <w:r>
          <w:tab/>
        </w:r>
        <w:r>
          <w:fldChar w:fldCharType="begin"/>
        </w:r>
        <w:r>
          <w:instrText xml:space="preserve"> PAGEREF _Toc4801 \h </w:instrText>
        </w:r>
        <w:r>
          <w:fldChar w:fldCharType="separate"/>
        </w:r>
        <w:r>
          <w:t>45</w:t>
        </w:r>
        <w:r>
          <w:fldChar w:fldCharType="end"/>
        </w:r>
      </w:hyperlink>
    </w:p>
    <w:p>
      <w:pPr>
        <w:pStyle w:val="TOC2"/>
        <w:tabs>
          <w:tab w:val="right" w:leader="dot" w:pos="8306"/>
        </w:tabs>
      </w:pPr>
      <w:hyperlink w:anchor="_Toc12160" w:history="1">
        <w:r>
          <w:rPr>
            <w:rFonts w:ascii="仿宋" w:eastAsia="仿宋" w:hAnsi="仿宋" w:cs="仿宋" w:hint="eastAsia"/>
            <w:lang w:eastAsia="zh-CN"/>
          </w:rPr>
          <w:t>(一)、内窥镜项目治理结构</w:t>
        </w:r>
        <w:r>
          <w:tab/>
        </w:r>
        <w:r>
          <w:fldChar w:fldCharType="begin"/>
        </w:r>
        <w:r>
          <w:instrText xml:space="preserve"> PAGEREF _Toc12160 \h </w:instrText>
        </w:r>
        <w:r>
          <w:fldChar w:fldCharType="separate"/>
        </w:r>
        <w:r>
          <w:t>45</w:t>
        </w:r>
        <w:r>
          <w:fldChar w:fldCharType="end"/>
        </w:r>
      </w:hyperlink>
    </w:p>
    <w:p>
      <w:pPr>
        <w:pStyle w:val="TOC2"/>
        <w:tabs>
          <w:tab w:val="right" w:leader="dot" w:pos="8306"/>
        </w:tabs>
      </w:pPr>
      <w:hyperlink w:anchor="_Toc22170" w:history="1">
        <w:r>
          <w:rPr>
            <w:rFonts w:ascii="仿宋" w:eastAsia="仿宋" w:hAnsi="仿宋" w:cs="仿宋" w:hint="eastAsia"/>
            <w:lang w:eastAsia="zh-CN"/>
          </w:rPr>
          <w:t>(二)、监督与审计</w:t>
        </w:r>
        <w:r>
          <w:tab/>
        </w:r>
        <w:r>
          <w:fldChar w:fldCharType="begin"/>
        </w:r>
        <w:r>
          <w:instrText xml:space="preserve"> PAGEREF _Toc22170 \h </w:instrText>
        </w:r>
        <w:r>
          <w:fldChar w:fldCharType="separate"/>
        </w:r>
        <w:r>
          <w:t>46</w:t>
        </w:r>
        <w:r>
          <w:fldChar w:fldCharType="end"/>
        </w:r>
      </w:hyperlink>
    </w:p>
    <w:p>
      <w:pPr>
        <w:pStyle w:val="TOC1"/>
        <w:tabs>
          <w:tab w:val="right" w:leader="dot" w:pos="8306"/>
        </w:tabs>
      </w:pPr>
      <w:hyperlink w:anchor="_Toc24061" w:history="1">
        <w:r>
          <w:rPr>
            <w:rFonts w:ascii="仿宋" w:eastAsia="仿宋" w:hAnsi="仿宋" w:cs="仿宋" w:hint="eastAsia"/>
            <w:lang w:eastAsia="zh-CN"/>
          </w:rPr>
          <w:t>十四、风险识别与分类</w:t>
        </w:r>
        <w:r>
          <w:tab/>
        </w:r>
        <w:r>
          <w:fldChar w:fldCharType="begin"/>
        </w:r>
        <w:r>
          <w:instrText xml:space="preserve"> PAGEREF _Toc24061 \h </w:instrText>
        </w:r>
        <w:r>
          <w:fldChar w:fldCharType="separate"/>
        </w:r>
        <w:r>
          <w:t>47</w:t>
        </w:r>
        <w:r>
          <w:fldChar w:fldCharType="end"/>
        </w:r>
      </w:hyperlink>
    </w:p>
    <w:p>
      <w:pPr>
        <w:pStyle w:val="TOC2"/>
        <w:tabs>
          <w:tab w:val="right" w:leader="dot" w:pos="8306"/>
        </w:tabs>
      </w:pPr>
      <w:hyperlink w:anchor="_Toc13236" w:history="1">
        <w:r>
          <w:rPr>
            <w:rFonts w:ascii="仿宋" w:eastAsia="仿宋" w:hAnsi="仿宋" w:cs="仿宋" w:hint="eastAsia"/>
            <w:lang w:eastAsia="zh-CN"/>
          </w:rPr>
          <w:t>(一)、风险识别</w:t>
        </w:r>
        <w:r>
          <w:tab/>
        </w:r>
        <w:r>
          <w:fldChar w:fldCharType="begin"/>
        </w:r>
        <w:r>
          <w:instrText xml:space="preserve"> PAGEREF _Toc13236 \h </w:instrText>
        </w:r>
        <w:r>
          <w:fldChar w:fldCharType="separate"/>
        </w:r>
        <w:r>
          <w:t>47</w:t>
        </w:r>
        <w:r>
          <w:fldChar w:fldCharType="end"/>
        </w:r>
      </w:hyperlink>
    </w:p>
    <w:p>
      <w:pPr>
        <w:pStyle w:val="TOC2"/>
        <w:tabs>
          <w:tab w:val="right" w:leader="dot" w:pos="8306"/>
        </w:tabs>
      </w:pPr>
      <w:hyperlink w:anchor="_Toc2331" w:history="1">
        <w:r>
          <w:rPr>
            <w:rFonts w:ascii="仿宋" w:eastAsia="仿宋" w:hAnsi="仿宋" w:cs="仿宋" w:hint="eastAsia"/>
            <w:lang w:eastAsia="zh-CN"/>
          </w:rPr>
          <w:t>(二)、风险分类</w:t>
        </w:r>
        <w:r>
          <w:tab/>
        </w:r>
        <w:r>
          <w:fldChar w:fldCharType="begin"/>
        </w:r>
        <w:r>
          <w:instrText xml:space="preserve"> PAGEREF _Toc2331 \h </w:instrText>
        </w:r>
        <w:r>
          <w:fldChar w:fldCharType="separate"/>
        </w:r>
        <w:r>
          <w:t>49</w:t>
        </w:r>
        <w:r>
          <w:fldChar w:fldCharType="end"/>
        </w:r>
      </w:hyperlink>
    </w:p>
    <w:p>
      <w:pPr>
        <w:pStyle w:val="TOC1"/>
        <w:tabs>
          <w:tab w:val="right" w:leader="dot" w:pos="8306"/>
        </w:tabs>
      </w:pPr>
      <w:hyperlink w:anchor="_Toc30382" w:history="1">
        <w:r>
          <w:rPr>
            <w:rFonts w:ascii="仿宋" w:eastAsia="仿宋" w:hAnsi="仿宋" w:cs="仿宋" w:hint="eastAsia"/>
            <w:lang w:eastAsia="zh-CN"/>
          </w:rPr>
          <w:t>十五、内窥镜项目工程方案分析</w:t>
        </w:r>
        <w:r>
          <w:tab/>
        </w:r>
        <w:r>
          <w:fldChar w:fldCharType="begin"/>
        </w:r>
        <w:r>
          <w:instrText xml:space="preserve"> PAGEREF _Toc30382 \h </w:instrText>
        </w:r>
        <w:r>
          <w:fldChar w:fldCharType="separate"/>
        </w:r>
        <w:r>
          <w:t>50</w:t>
        </w:r>
        <w:r>
          <w:fldChar w:fldCharType="end"/>
        </w:r>
      </w:hyperlink>
    </w:p>
    <w:p>
      <w:pPr>
        <w:pStyle w:val="TOC2"/>
        <w:tabs>
          <w:tab w:val="right" w:leader="dot" w:pos="8306"/>
        </w:tabs>
      </w:pPr>
      <w:hyperlink w:anchor="_Toc20558" w:history="1">
        <w:r>
          <w:rPr>
            <w:rFonts w:ascii="仿宋" w:eastAsia="仿宋" w:hAnsi="仿宋" w:cs="仿宋" w:hint="eastAsia"/>
            <w:lang w:eastAsia="zh-CN"/>
          </w:rPr>
          <w:t>(一)、建筑工程设计原则</w:t>
        </w:r>
        <w:r>
          <w:tab/>
        </w:r>
        <w:r>
          <w:fldChar w:fldCharType="begin"/>
        </w:r>
        <w:r>
          <w:instrText xml:space="preserve"> PAGEREF _Toc20558 \h </w:instrText>
        </w:r>
        <w:r>
          <w:fldChar w:fldCharType="separate"/>
        </w:r>
        <w:r>
          <w:t>50</w:t>
        </w:r>
        <w:r>
          <w:fldChar w:fldCharType="end"/>
        </w:r>
      </w:hyperlink>
    </w:p>
    <w:p>
      <w:pPr>
        <w:pStyle w:val="TOC2"/>
        <w:tabs>
          <w:tab w:val="right" w:leader="dot" w:pos="8306"/>
        </w:tabs>
      </w:pPr>
      <w:hyperlink w:anchor="_Toc22863" w:history="1">
        <w:r>
          <w:rPr>
            <w:rFonts w:ascii="仿宋" w:eastAsia="仿宋" w:hAnsi="仿宋" w:cs="仿宋" w:hint="eastAsia"/>
            <w:lang w:eastAsia="zh-CN"/>
          </w:rPr>
          <w:t>(二)、土建工程建设指标</w:t>
        </w:r>
        <w:r>
          <w:tab/>
        </w:r>
        <w:r>
          <w:fldChar w:fldCharType="begin"/>
        </w:r>
        <w:r>
          <w:instrText xml:space="preserve"> PAGEREF _Toc22863 \h </w:instrText>
        </w:r>
        <w:r>
          <w:fldChar w:fldCharType="separate"/>
        </w:r>
        <w:r>
          <w:t>54</w:t>
        </w:r>
        <w:r>
          <w:fldChar w:fldCharType="end"/>
        </w:r>
      </w:hyperlink>
    </w:p>
    <w:p>
      <w:pPr>
        <w:pStyle w:val="TOC1"/>
        <w:tabs>
          <w:tab w:val="right" w:leader="dot" w:pos="8306"/>
        </w:tabs>
      </w:pPr>
      <w:hyperlink w:anchor="_Toc17884" w:history="1">
        <w:r>
          <w:rPr>
            <w:rFonts w:ascii="仿宋" w:eastAsia="仿宋" w:hAnsi="仿宋" w:cs="仿宋" w:hint="eastAsia"/>
            <w:lang w:eastAsia="zh-CN"/>
          </w:rPr>
          <w:t>十六、营销与推广策略</w:t>
        </w:r>
        <w:r>
          <w:tab/>
        </w:r>
        <w:r>
          <w:fldChar w:fldCharType="begin"/>
        </w:r>
        <w:r>
          <w:instrText xml:space="preserve"> PAGEREF _Toc17884 \h </w:instrText>
        </w:r>
        <w:r>
          <w:fldChar w:fldCharType="separate"/>
        </w:r>
        <w:r>
          <w:t>55</w:t>
        </w:r>
        <w:r>
          <w:fldChar w:fldCharType="end"/>
        </w:r>
      </w:hyperlink>
    </w:p>
    <w:p>
      <w:pPr>
        <w:pStyle w:val="TOC2"/>
        <w:tabs>
          <w:tab w:val="right" w:leader="dot" w:pos="8306"/>
        </w:tabs>
      </w:pPr>
      <w:hyperlink w:anchor="_Toc19962" w:history="1">
        <w:r>
          <w:rPr>
            <w:rFonts w:ascii="仿宋" w:eastAsia="仿宋" w:hAnsi="仿宋" w:cs="仿宋" w:hint="eastAsia"/>
            <w:lang w:eastAsia="zh-CN"/>
          </w:rPr>
          <w:t>(一)、产品/服务定位与特点</w:t>
        </w:r>
        <w:r>
          <w:tab/>
        </w:r>
        <w:r>
          <w:fldChar w:fldCharType="begin"/>
        </w:r>
        <w:r>
          <w:instrText xml:space="preserve"> PAGEREF _Toc19962 \h </w:instrText>
        </w:r>
        <w:r>
          <w:fldChar w:fldCharType="separate"/>
        </w:r>
        <w:r>
          <w:t>55</w:t>
        </w:r>
        <w:r>
          <w:fldChar w:fldCharType="end"/>
        </w:r>
      </w:hyperlink>
    </w:p>
    <w:p>
      <w:pPr>
        <w:pStyle w:val="TOC2"/>
        <w:tabs>
          <w:tab w:val="right" w:leader="dot" w:pos="8306"/>
        </w:tabs>
      </w:pPr>
      <w:hyperlink w:anchor="_Toc24321" w:history="1">
        <w:r>
          <w:rPr>
            <w:rFonts w:ascii="仿宋" w:eastAsia="仿宋" w:hAnsi="仿宋" w:cs="仿宋" w:hint="eastAsia"/>
            <w:lang w:eastAsia="zh-CN"/>
          </w:rPr>
          <w:t>(二)、市场定位与竞争分析</w:t>
        </w:r>
        <w:r>
          <w:tab/>
        </w:r>
        <w:r>
          <w:fldChar w:fldCharType="begin"/>
        </w:r>
        <w:r>
          <w:instrText xml:space="preserve"> PAGEREF _Toc24321 \h </w:instrText>
        </w:r>
        <w:r>
          <w:fldChar w:fldCharType="separate"/>
        </w:r>
        <w:r>
          <w:t>57</w:t>
        </w:r>
        <w:r>
          <w:fldChar w:fldCharType="end"/>
        </w:r>
      </w:hyperlink>
    </w:p>
    <w:p>
      <w:pPr>
        <w:pStyle w:val="TOC2"/>
        <w:tabs>
          <w:tab w:val="right" w:leader="dot" w:pos="8306"/>
        </w:tabs>
      </w:pPr>
      <w:hyperlink w:anchor="_Toc14264" w:history="1">
        <w:r>
          <w:rPr>
            <w:rFonts w:ascii="仿宋" w:eastAsia="仿宋" w:hAnsi="仿宋" w:cs="仿宋" w:hint="eastAsia"/>
            <w:lang w:eastAsia="zh-CN"/>
          </w:rPr>
          <w:t>(三)、营销渠道与策略</w:t>
        </w:r>
        <w:r>
          <w:tab/>
        </w:r>
        <w:r>
          <w:fldChar w:fldCharType="begin"/>
        </w:r>
        <w:r>
          <w:instrText xml:space="preserve"> PAGEREF _Toc14264 \h </w:instrText>
        </w:r>
        <w:r>
          <w:fldChar w:fldCharType="separate"/>
        </w:r>
        <w:r>
          <w:t>58</w:t>
        </w:r>
        <w:r>
          <w:fldChar w:fldCharType="end"/>
        </w:r>
      </w:hyperlink>
    </w:p>
    <w:p>
      <w:pPr>
        <w:pStyle w:val="TOC2"/>
        <w:tabs>
          <w:tab w:val="right" w:leader="dot" w:pos="8306"/>
        </w:tabs>
      </w:pPr>
      <w:hyperlink w:anchor="_Toc12894" w:history="1">
        <w:r>
          <w:rPr>
            <w:rFonts w:ascii="仿宋" w:eastAsia="仿宋" w:hAnsi="仿宋" w:cs="仿宋" w:hint="eastAsia"/>
            <w:lang w:eastAsia="zh-CN"/>
          </w:rPr>
          <w:t>(四)、推广与宣传活动</w:t>
        </w:r>
        <w:r>
          <w:tab/>
        </w:r>
        <w:r>
          <w:fldChar w:fldCharType="begin"/>
        </w:r>
        <w:r>
          <w:instrText xml:space="preserve"> PAGEREF _Toc12894 \h </w:instrText>
        </w:r>
        <w:r>
          <w:fldChar w:fldCharType="separate"/>
        </w:r>
        <w:r>
          <w:t>59</w:t>
        </w:r>
        <w:r>
          <w:fldChar w:fldCharType="end"/>
        </w:r>
      </w:hyperlink>
    </w:p>
    <w:p>
      <w:pPr>
        <w:pStyle w:val="TOC1"/>
        <w:tabs>
          <w:tab w:val="right" w:leader="dot" w:pos="8306"/>
        </w:tabs>
      </w:pPr>
      <w:hyperlink w:anchor="_Toc31611" w:history="1">
        <w:r>
          <w:rPr>
            <w:rFonts w:ascii="仿宋" w:eastAsia="仿宋" w:hAnsi="仿宋" w:cs="仿宋" w:hint="eastAsia"/>
            <w:lang w:eastAsia="zh-CN"/>
          </w:rPr>
          <w:t>十七、内窥镜项目实施保障措施</w:t>
        </w:r>
        <w:r>
          <w:tab/>
        </w:r>
        <w:r>
          <w:fldChar w:fldCharType="begin"/>
        </w:r>
        <w:r>
          <w:instrText xml:space="preserve"> PAGEREF _Toc31611 \h </w:instrText>
        </w:r>
        <w:r>
          <w:fldChar w:fldCharType="separate"/>
        </w:r>
        <w:r>
          <w:t>64</w:t>
        </w:r>
        <w:r>
          <w:fldChar w:fldCharType="end"/>
        </w:r>
      </w:hyperlink>
    </w:p>
    <w:p>
      <w:pPr>
        <w:pStyle w:val="TOC2"/>
        <w:tabs>
          <w:tab w:val="right" w:leader="dot" w:pos="8306"/>
        </w:tabs>
      </w:pPr>
      <w:hyperlink w:anchor="_Toc24231" w:history="1">
        <w:r>
          <w:rPr>
            <w:rFonts w:ascii="仿宋" w:eastAsia="仿宋" w:hAnsi="仿宋" w:cs="仿宋" w:hint="eastAsia"/>
            <w:lang w:eastAsia="zh-CN"/>
          </w:rPr>
          <w:t>(一)、内窥镜项目实施保障机制</w:t>
        </w:r>
        <w:r>
          <w:tab/>
        </w:r>
        <w:r>
          <w:fldChar w:fldCharType="begin"/>
        </w:r>
        <w:r>
          <w:instrText xml:space="preserve"> PAGEREF _Toc24231 \h </w:instrText>
        </w:r>
        <w:r>
          <w:fldChar w:fldCharType="separate"/>
        </w:r>
        <w:r>
          <w:t>64</w:t>
        </w:r>
        <w:r>
          <w:fldChar w:fldCharType="end"/>
        </w:r>
      </w:hyperlink>
    </w:p>
    <w:p>
      <w:pPr>
        <w:pStyle w:val="TOC2"/>
        <w:tabs>
          <w:tab w:val="right" w:leader="dot" w:pos="8306"/>
        </w:tabs>
      </w:pPr>
      <w:hyperlink w:anchor="_Toc31880" w:history="1">
        <w:r>
          <w:rPr>
            <w:rFonts w:ascii="仿宋" w:eastAsia="仿宋" w:hAnsi="仿宋" w:cs="仿宋" w:hint="eastAsia"/>
            <w:lang w:eastAsia="zh-CN"/>
          </w:rPr>
          <w:t>(二)、内窥镜项目法律合规要求</w:t>
        </w:r>
        <w:r>
          <w:tab/>
        </w:r>
        <w:r>
          <w:fldChar w:fldCharType="begin"/>
        </w:r>
        <w:r>
          <w:instrText xml:space="preserve"> PAGEREF _Toc31880 \h </w:instrText>
        </w:r>
        <w:r>
          <w:fldChar w:fldCharType="separate"/>
        </w:r>
        <w:r>
          <w:t>68</w:t>
        </w:r>
        <w:r>
          <w:fldChar w:fldCharType="end"/>
        </w:r>
      </w:hyperlink>
    </w:p>
    <w:p>
      <w:pPr>
        <w:pStyle w:val="TOC2"/>
        <w:tabs>
          <w:tab w:val="right" w:leader="dot" w:pos="8306"/>
        </w:tabs>
      </w:pPr>
      <w:hyperlink w:anchor="_Toc1000" w:history="1">
        <w:r>
          <w:rPr>
            <w:rFonts w:ascii="仿宋" w:eastAsia="仿宋" w:hAnsi="仿宋" w:cs="仿宋" w:hint="eastAsia"/>
            <w:lang w:eastAsia="zh-CN"/>
          </w:rPr>
          <w:t>(三)、内窥镜项目合同管理与法律事务</w:t>
        </w:r>
        <w:r>
          <w:tab/>
        </w:r>
        <w:r>
          <w:fldChar w:fldCharType="begin"/>
        </w:r>
        <w:r>
          <w:instrText xml:space="preserve"> PAGEREF _Toc1000 \h </w:instrText>
        </w:r>
        <w:r>
          <w:fldChar w:fldCharType="separate"/>
        </w:r>
        <w:r>
          <w:t>72</w:t>
        </w:r>
        <w:r>
          <w:fldChar w:fldCharType="end"/>
        </w:r>
      </w:hyperlink>
    </w:p>
    <w:p>
      <w:pPr>
        <w:pStyle w:val="TOC2"/>
        <w:tabs>
          <w:tab w:val="right" w:leader="dot" w:pos="8306"/>
        </w:tabs>
      </w:pPr>
      <w:hyperlink w:anchor="_Toc25901" w:history="1">
        <w:r>
          <w:rPr>
            <w:rFonts w:ascii="仿宋" w:eastAsia="仿宋" w:hAnsi="仿宋" w:cs="仿宋" w:hint="eastAsia"/>
            <w:lang w:eastAsia="zh-CN"/>
          </w:rPr>
          <w:t>(四)、内窥镜项目知识产权保护策略</w:t>
        </w:r>
        <w:r>
          <w:tab/>
        </w:r>
        <w:r>
          <w:fldChar w:fldCharType="begin"/>
        </w:r>
        <w:r>
          <w:instrText xml:space="preserve"> PAGEREF _Toc25901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9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263"/>
      <w:r>
        <w:rPr>
          <w:rFonts w:ascii="仿宋" w:eastAsia="仿宋" w:hAnsi="仿宋" w:cs="仿宋" w:hint="eastAsia"/>
          <w:lang w:eastAsia="zh-CN"/>
        </w:rPr>
        <w:t>(一)、内窥镜行业分析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行业一直以来都是市场的关注焦点。行业内的发展趋势、竞争态势以及潜在机会都对内窥镜项目的推进产生深远的影响。通过深入研究行业的整体概貌，我们将更好地理解行业的核心特征，为内窥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行业，技术一直是推动创新和发展的关键因素。我们将对当前技术趋势进行详尽分析，包括但不限于人工智能、大数据应用、先进制造技术等。这有助于内窥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窥镜项目成功的基础。我们将对主要竞争对手进行深入研究，包括其市场份额、产品特点、市场定位等。通过全面了解竞争对手的优势和劣势，内窥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227"/>
      <w:r>
        <w:rPr>
          <w:rFonts w:ascii="仿宋" w:eastAsia="仿宋" w:hAnsi="仿宋" w:cs="仿宋" w:hint="eastAsia"/>
          <w:sz w:val="28"/>
          <w:lang w:eastAsia="zh-CN"/>
        </w:rPr>
        <w:t>(二)、内窥镜市场分析预测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通过对市场规模的深入调研，我们将预测内窥镜市场未来的增长趋势。这包括市场的整体规模、各细分领域的发展趋势等。内窥镜项目可以根据市场的扩张速度和潜在机会，制定更符合市场需求的发展策略。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了解消费者的需求是市场分析的核心。我们将通过调查研究，深入挖掘目标消费者的需求特点、购买习惯以及对产品和服务的期望。这有助于内窥镜项目更好地定位目标市场，提供更符合消费者期待的解决方案。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内窥镜项目实施过程中需要充分考虑的因素。我们将对市场风险进行全面评估，包括但不限于政策法规风险、市场竞争风险、技术变革风险等。通过对潜在风险的深入分析，内窥镜项目可以制定相应的风险缓解策略，降低不确定性对内窥镜项目的影响。</w:t>
      </w:r>
    </w:p>
    <w:p>
      <w:pPr>
        <w:pStyle w:val="Heading1"/>
        <w:ind w:firstLine="560" w:firstLineChars="200"/>
        <w:rPr>
          <w:rFonts w:ascii="仿宋" w:eastAsia="仿宋" w:hAnsi="仿宋" w:cs="仿宋" w:hint="eastAsia"/>
          <w:sz w:val="28"/>
          <w:lang w:eastAsia="zh-CN"/>
        </w:rPr>
      </w:pPr>
      <w:bookmarkStart w:id="5" w:name="_Toc14519"/>
      <w:r>
        <w:rPr>
          <w:rFonts w:ascii="仿宋" w:eastAsia="仿宋" w:hAnsi="仿宋" w:cs="仿宋" w:hint="eastAsia"/>
          <w:sz w:val="28"/>
          <w:lang w:eastAsia="zh-CN"/>
        </w:rPr>
        <w:t>二、内窥镜项目文档管理</w:t>
      </w:r>
      <w:bookmarkEnd w:id="5"/>
    </w:p>
    <w:p>
      <w:pPr>
        <w:pStyle w:val="Heading2"/>
        <w:rPr>
          <w:rFonts w:ascii="仿宋" w:eastAsia="仿宋" w:hAnsi="仿宋" w:cs="仿宋" w:hint="eastAsia"/>
          <w:lang w:eastAsia="zh-CN"/>
        </w:rPr>
      </w:pPr>
      <w:bookmarkStart w:id="6" w:name="_Toc433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内窥镜项目高度重视文档的质量和准确性，以支持内窥镜项目的各项活动和决策。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文档的编制始于内窥镜项目计划的初期，我们制定了详细的文档编制计划，明确了每个文档的内容、格式和编写责任人。在内窥镜项目启动阶段，我们首先编制了内窥镜项目章程，明确定义了内窥镜项目的目标、范围、风险等关键要素。随后，内窥镜项目团队根据计划陆续编制了需求文档、设计文档、测试文档等各类文档，确保内窥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内窥镜项目管理中的重要环节，旨在确保内窥镜项目文档符合质量标准和内窥镜项目需求。在内窥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除了内部审查，我们还进行了外部审查，邀请内窥镜项目相关利益方和专业领域的专家对文档进行独立审查。这有助于获取更全面、客观的反馈，确保内窥镜项目文档不仅符合内部标准，也满足外部需求。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内窥镜项目在文档编制与审查方面建立了严格的管理机制，通过规范的流程和多维度的审查，确保内窥镜项目文档的质量、准确性和可靠性，为内窥镜项目的顺利推进提供了有力支持。</w:t>
      </w:r>
    </w:p>
    <w:p>
      <w:pPr>
        <w:pStyle w:val="Heading2"/>
        <w:ind w:firstLine="560" w:firstLineChars="200"/>
        <w:rPr>
          <w:rFonts w:ascii="仿宋" w:eastAsia="仿宋" w:hAnsi="仿宋" w:cs="仿宋" w:hint="eastAsia"/>
          <w:sz w:val="28"/>
          <w:lang w:eastAsia="zh-CN"/>
        </w:rPr>
      </w:pPr>
      <w:bookmarkStart w:id="7" w:name="_Toc301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我们通过多渠道发布文档，包括电子邮件、内窥镜项目管理平台、内部网站等，以满足不同团队成员的偏好和需求。多渠道发布确保了信息的全面覆盖。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我们采用了精细的权限控制，确保只有授权人员可以访问敏感信息。这种安全措施保护了内窥镜项目文档的机密性，防止了未经授权的信息泄露。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29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文档存档与归档是内窥镜项目生命周期中一个至关重要的环节，直接关系到内窥镜项目信息的长期保存和历史记录的完整性。在内窥镜项目中，我们实施了一系列有效的文档存档与归档管理策略：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66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60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内窥镜项目的主要产品是XXXX，预计年产值为XXX万元。这一产品在市场中占据着重要的地位，其广泛的应用范围使得该内窥镜项目的市场前景非常广阔。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窥镜项目的xxx产品作为重要的原材料之一，将在多个领域发挥关键作用。其在建筑、交通、能源等方面的广泛应用将为整个产业链提供强大的支持，形成产业协同效应。内窥镜项目的年产值XXX万XXX万XXX万万元不仅反映了其在市场上的巨大潜力，更预示着它对国民经济的积极贡献。这种关联度高、涉及面广的产业关系，使得该内窥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706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总征地面积为XXXX平方米，相当于约XX.XX亩，其中净用地面积为XXXX平方米，红线范围内相当于约XX.XX亩。这一用地规模充分考虑了内窥镜项目的建设需求，保障了内窥镜项目在合适的空间内得以充分发展。内窥镜项目规划的总建筑面积为XXXX平方米，其中主体工程建设占XXXX平方米，计容建筑面积达XXXX平方米。预计建筑工程的投资将达到XXXX万元，为内窥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购置的设备共计XXXX台（套），设备购置费用为XXXX万元。这一设备购置计划充分考虑到内窥镜项目的生产需求和技术要求，确保了内窥镜项目在生产运营中具备先进的技术装备和高效的生产能力。设备的合理配置将为内窥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总投资为XXXX万元，预计年实现营业收入为XXXX万元。这一产能规模的设定旨在确保内窥镜项目能够在投资与回报之间取得平衡，实现长期可持续的发展。内窥镜项目的总投资充分考虑到各个方面的需求，包括用地建设、设备购置等多个环节，以确保内窥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519"/>
      <w:r>
        <w:rPr>
          <w:rFonts w:ascii="仿宋" w:eastAsia="仿宋" w:hAnsi="仿宋" w:cs="仿宋" w:hint="eastAsia"/>
          <w:sz w:val="28"/>
          <w:lang w:eastAsia="zh-CN"/>
        </w:rPr>
        <w:t>四、内窥镜项目建设背景及必要性分析</w:t>
      </w:r>
      <w:bookmarkEnd w:id="12"/>
    </w:p>
    <w:p>
      <w:pPr>
        <w:pStyle w:val="Heading2"/>
        <w:rPr>
          <w:rFonts w:ascii="仿宋" w:eastAsia="仿宋" w:hAnsi="仿宋" w:cs="仿宋" w:hint="eastAsia"/>
          <w:lang w:eastAsia="zh-CN"/>
        </w:rPr>
      </w:pPr>
      <w:bookmarkStart w:id="13" w:name="_Toc29159"/>
      <w:r>
        <w:rPr>
          <w:rFonts w:ascii="仿宋" w:eastAsia="仿宋" w:hAnsi="仿宋" w:cs="仿宋" w:hint="eastAsia"/>
          <w:lang w:eastAsia="zh-CN"/>
        </w:rPr>
        <w:t>(一)、内窥镜项目背景分析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窥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我们的背景分析将深入挖掘当前行业的发展趋势，通过对竞争态势的全面审视，找到内窥镜项目在这个潮流中的定位。同时，我们将关注行业内涌现的新兴机遇，以便内窥镜项目更好地融入行业发展的潮流中。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窥镜项目提供了强大的发展动力。我们将聚焦于行业内最新的技术发展趋势，包括但不限于人工智能、大数据分析、物联网等领域。通过深度的技术研究，我们将确保内窥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窥镜项目发展的源泉。我们将投入更多的精力对市场需求进行深入剖析，超越表面的需求，深入挖掘潜在的市场痛点和机遇。通过对市场需求的细致了解，内窥镜项目将更有针对性地设计解决方案，满足市场的多样化需求，从而更好地促进内窥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窥镜项目战略至关重要。我们将对竞争态势进行更为深入的分析，包括但不限于市场份额、产品特点、客户满意度等多个维度。通过深度的竞争分析，内窥镜项目将能够更准确地把握市场脉搏，制定具有竞争力的内窥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窥镜项目的发展具有直接的影响。我们将进行更为全面的法规和政策分析，了解行业发展中的潜在法律风险和合规挑战。通过充分了解和遵守相关法规，内窥镜项目将确保在法律框架内合法合规运营，为内窥镜项目的稳健发展提供有力支持。</w:t>
      </w:r>
    </w:p>
    <w:p>
      <w:pPr>
        <w:pStyle w:val="Heading2"/>
        <w:ind w:firstLine="560" w:firstLineChars="200"/>
        <w:rPr>
          <w:rFonts w:ascii="仿宋" w:eastAsia="仿宋" w:hAnsi="仿宋" w:cs="仿宋" w:hint="eastAsia"/>
          <w:sz w:val="28"/>
          <w:lang w:eastAsia="zh-CN"/>
        </w:rPr>
      </w:pPr>
      <w:bookmarkStart w:id="14" w:name="_Toc6909"/>
      <w:r>
        <w:rPr>
          <w:rFonts w:ascii="仿宋" w:eastAsia="仿宋" w:hAnsi="仿宋" w:cs="仿宋" w:hint="eastAsia"/>
          <w:sz w:val="28"/>
          <w:lang w:eastAsia="zh-CN"/>
        </w:rPr>
        <w:t>(二)、内窥镜项目建设必要性分析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的迫切性源于对行业发展趋势的深刻洞察。我们正处于一个行业变革的时代，科技创新、数字化转型成为企业发展的关键动力。内窥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不仅仅是为了跟上潮流，更是为了通过技术创新推动企业的持续发展。通过引入先进的技术和解决方案，内窥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窥镜项目的建设成为必然选择，通过提高产品质量、拓展服务领域，从而在竞争中获得更多的机会。内窥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窥镜项目建设的必要性体现在对客户需求更精准的满足。通过内窥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的背后是对企业持续创新的追求。只有通过不断创新，企业才能在竞争中立于不败之地。内窥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036"/>
      <w:r>
        <w:rPr>
          <w:rFonts w:ascii="仿宋" w:eastAsia="仿宋" w:hAnsi="仿宋" w:cs="仿宋" w:hint="eastAsia"/>
          <w:sz w:val="28"/>
          <w:lang w:eastAsia="zh-CN"/>
        </w:rPr>
        <w:t>五、内窥镜项目土建工程</w:t>
      </w:r>
      <w:bookmarkEnd w:id="15"/>
    </w:p>
    <w:p>
      <w:pPr>
        <w:pStyle w:val="Heading2"/>
        <w:rPr>
          <w:rFonts w:ascii="仿宋" w:eastAsia="仿宋" w:hAnsi="仿宋" w:cs="仿宋" w:hint="eastAsia"/>
          <w:lang w:eastAsia="zh-CN"/>
        </w:rPr>
      </w:pPr>
      <w:bookmarkStart w:id="16" w:name="_Toc2880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在内窥镜项目的建筑工程设计中，我们将秉承一系列重要的设计原则，以确保内窥镜项目建筑在功能、美观、可持续性等方面达到最佳效果。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首要原则是确保建筑的功能性得到最大化的发挥。我们将充分理解内窥镜项目的实际需求，合理布局各个功能区域，保证建筑在满足业务需求的同时，提供高效的工作环境。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在建筑设计中，我们将综合考虑建设和运营成本。通过精细的经济效益分析，确保设计方案在高效利用资源的同时，对内窥镜项目的长期盈利能力有积极的贡献。</w:t>
      </w:r>
    </w:p>
    <w:p>
      <w:pPr>
        <w:pStyle w:val="Heading2"/>
        <w:ind w:firstLine="560" w:firstLineChars="200"/>
        <w:rPr>
          <w:rFonts w:ascii="仿宋" w:eastAsia="仿宋" w:hAnsi="仿宋" w:cs="仿宋" w:hint="eastAsia"/>
          <w:sz w:val="28"/>
          <w:lang w:eastAsia="zh-CN"/>
        </w:rPr>
      </w:pPr>
      <w:bookmarkStart w:id="17" w:name="_Toc304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的土建工程设计中，我们将精准设定设计年限，结合内窥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窥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48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内窥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窥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窥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40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本期工程内窥镜项目预计总建筑面积XXX平方米，其中：计容建筑面积XXX平方米，计划建筑工程投资XX万元，占内窥镜项目总投资的XX%。</w:t>
      </w:r>
    </w:p>
    <w:p>
      <w:pPr>
        <w:pStyle w:val="Heading1"/>
        <w:ind w:firstLine="560" w:firstLineChars="200"/>
        <w:rPr>
          <w:rFonts w:ascii="仿宋" w:eastAsia="仿宋" w:hAnsi="仿宋" w:cs="仿宋" w:hint="eastAsia"/>
          <w:sz w:val="28"/>
          <w:lang w:eastAsia="zh-CN"/>
        </w:rPr>
      </w:pPr>
      <w:bookmarkStart w:id="20" w:name="_Toc18448"/>
      <w:r>
        <w:rPr>
          <w:rFonts w:ascii="仿宋" w:eastAsia="仿宋" w:hAnsi="仿宋" w:cs="仿宋" w:hint="eastAsia"/>
          <w:sz w:val="28"/>
          <w:lang w:eastAsia="zh-CN"/>
        </w:rPr>
        <w:t>六、内窥镜项目可持续发展</w:t>
      </w:r>
      <w:bookmarkEnd w:id="20"/>
    </w:p>
    <w:p>
      <w:pPr>
        <w:pStyle w:val="Heading2"/>
        <w:rPr>
          <w:rFonts w:ascii="仿宋" w:eastAsia="仿宋" w:hAnsi="仿宋" w:cs="仿宋" w:hint="eastAsia"/>
          <w:lang w:eastAsia="zh-CN"/>
        </w:rPr>
      </w:pPr>
      <w:bookmarkStart w:id="21" w:name="_Toc26253"/>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中，内窥镜项目团队着眼于未来，明确了可持续发展的战略方向。制定的具体可持续发展目标包括降低资源使用、采用环保技术、最大化社会效益等。这一步骤不仅有助于内窥镜项目在环保和社会责任方面达到最高标准，也为未来提供了明确的指引，确保内窥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可持续实践的融入内窥镜项目管理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https://d.book118.com/866223013104010033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553FC"/>
    <w:rsid w:val="3D655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2230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2024-01-10T04:35:00Z</dcterms:created>
  <dcterms:modified xsi:type="dcterms:W3CDTF">2024-01-10T04:35:33Z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6F3F6A174D4547808E2462ABD8051D8B_11</vt:lpwstr>
  </property>
  <property fmtid="{D5CDD505-2E9C-101B-9397-08002B2CF9AE}" pid="3" name="KSOProductBuildVer">
    <vt:lpwstr>2052-12.1.0.16120</vt:lpwstr>
  </property>
</Properties>
</file>