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记忆绵床垫项目发展计划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74" w:history="1">
        <w:r>
          <w:rPr>
            <w:rFonts w:ascii="仿宋" w:eastAsia="仿宋" w:hAnsi="仿宋" w:cs="仿宋" w:hint="eastAsia"/>
            <w:lang w:eastAsia="zh-CN"/>
          </w:rPr>
          <w:t>概论</w:t>
        </w:r>
        <w:r>
          <w:tab/>
        </w:r>
        <w:r>
          <w:fldChar w:fldCharType="begin"/>
        </w:r>
        <w:r>
          <w:instrText xml:space="preserve"> PAGEREF _Toc14874 \h </w:instrText>
        </w:r>
        <w:r>
          <w:fldChar w:fldCharType="separate"/>
        </w:r>
        <w:r>
          <w:t>3</w:t>
        </w:r>
        <w:r>
          <w:fldChar w:fldCharType="end"/>
        </w:r>
      </w:hyperlink>
    </w:p>
    <w:p>
      <w:pPr>
        <w:pStyle w:val="TOC1"/>
        <w:tabs>
          <w:tab w:val="right" w:leader="dot" w:pos="8306"/>
        </w:tabs>
      </w:pPr>
      <w:hyperlink w:anchor="_Toc9052" w:history="1">
        <w:r>
          <w:rPr>
            <w:rFonts w:ascii="仿宋" w:eastAsia="仿宋" w:hAnsi="仿宋" w:cs="仿宋" w:hint="eastAsia"/>
            <w:lang w:eastAsia="zh-CN"/>
          </w:rPr>
          <w:t>一、记忆绵床垫项目建设地分析</w:t>
        </w:r>
        <w:r>
          <w:tab/>
        </w:r>
        <w:r>
          <w:fldChar w:fldCharType="begin"/>
        </w:r>
        <w:r>
          <w:instrText xml:space="preserve"> PAGEREF _Toc9052 \h </w:instrText>
        </w:r>
        <w:r>
          <w:fldChar w:fldCharType="separate"/>
        </w:r>
        <w:r>
          <w:t>3</w:t>
        </w:r>
        <w:r>
          <w:fldChar w:fldCharType="end"/>
        </w:r>
      </w:hyperlink>
    </w:p>
    <w:p>
      <w:pPr>
        <w:pStyle w:val="TOC2"/>
        <w:tabs>
          <w:tab w:val="right" w:leader="dot" w:pos="8306"/>
        </w:tabs>
      </w:pPr>
      <w:hyperlink w:anchor="_Toc3096" w:history="1">
        <w:r>
          <w:rPr>
            <w:rFonts w:ascii="仿宋" w:eastAsia="仿宋" w:hAnsi="仿宋" w:cs="仿宋" w:hint="eastAsia"/>
            <w:lang w:eastAsia="zh-CN"/>
          </w:rPr>
          <w:t>(一)、记忆绵床垫项目选址原则</w:t>
        </w:r>
        <w:r>
          <w:tab/>
        </w:r>
        <w:r>
          <w:fldChar w:fldCharType="begin"/>
        </w:r>
        <w:r>
          <w:instrText xml:space="preserve"> PAGEREF _Toc3096 \h </w:instrText>
        </w:r>
        <w:r>
          <w:fldChar w:fldCharType="separate"/>
        </w:r>
        <w:r>
          <w:t>3</w:t>
        </w:r>
        <w:r>
          <w:fldChar w:fldCharType="end"/>
        </w:r>
      </w:hyperlink>
    </w:p>
    <w:p>
      <w:pPr>
        <w:pStyle w:val="TOC2"/>
        <w:tabs>
          <w:tab w:val="right" w:leader="dot" w:pos="8306"/>
        </w:tabs>
      </w:pPr>
      <w:hyperlink w:anchor="_Toc7691" w:history="1">
        <w:r>
          <w:rPr>
            <w:rFonts w:ascii="仿宋" w:eastAsia="仿宋" w:hAnsi="仿宋" w:cs="仿宋" w:hint="eastAsia"/>
            <w:lang w:eastAsia="zh-CN"/>
          </w:rPr>
          <w:t>(二)、记忆绵床垫项目选址</w:t>
        </w:r>
        <w:r>
          <w:tab/>
        </w:r>
        <w:r>
          <w:fldChar w:fldCharType="begin"/>
        </w:r>
        <w:r>
          <w:instrText xml:space="preserve"> PAGEREF _Toc7691 \h </w:instrText>
        </w:r>
        <w:r>
          <w:fldChar w:fldCharType="separate"/>
        </w:r>
        <w:r>
          <w:t>4</w:t>
        </w:r>
        <w:r>
          <w:fldChar w:fldCharType="end"/>
        </w:r>
      </w:hyperlink>
    </w:p>
    <w:p>
      <w:pPr>
        <w:pStyle w:val="TOC2"/>
        <w:tabs>
          <w:tab w:val="right" w:leader="dot" w:pos="8306"/>
        </w:tabs>
      </w:pPr>
      <w:hyperlink w:anchor="_Toc5804" w:history="1">
        <w:r>
          <w:rPr>
            <w:rFonts w:ascii="仿宋" w:eastAsia="仿宋" w:hAnsi="仿宋" w:cs="仿宋" w:hint="eastAsia"/>
            <w:lang w:eastAsia="zh-CN"/>
          </w:rPr>
          <w:t>(三)、建设条件分析</w:t>
        </w:r>
        <w:r>
          <w:tab/>
        </w:r>
        <w:r>
          <w:fldChar w:fldCharType="begin"/>
        </w:r>
        <w:r>
          <w:instrText xml:space="preserve"> PAGEREF _Toc5804 \h </w:instrText>
        </w:r>
        <w:r>
          <w:fldChar w:fldCharType="separate"/>
        </w:r>
        <w:r>
          <w:t>4</w:t>
        </w:r>
        <w:r>
          <w:fldChar w:fldCharType="end"/>
        </w:r>
      </w:hyperlink>
    </w:p>
    <w:p>
      <w:pPr>
        <w:pStyle w:val="TOC2"/>
        <w:tabs>
          <w:tab w:val="right" w:leader="dot" w:pos="8306"/>
        </w:tabs>
      </w:pPr>
      <w:hyperlink w:anchor="_Toc10384" w:history="1">
        <w:r>
          <w:rPr>
            <w:rFonts w:ascii="仿宋" w:eastAsia="仿宋" w:hAnsi="仿宋" w:cs="仿宋" w:hint="eastAsia"/>
            <w:lang w:eastAsia="zh-CN"/>
          </w:rPr>
          <w:t>(四)、用地控制指标</w:t>
        </w:r>
        <w:r>
          <w:tab/>
        </w:r>
        <w:r>
          <w:fldChar w:fldCharType="begin"/>
        </w:r>
        <w:r>
          <w:instrText xml:space="preserve"> PAGEREF _Toc10384 \h </w:instrText>
        </w:r>
        <w:r>
          <w:fldChar w:fldCharType="separate"/>
        </w:r>
        <w:r>
          <w:t>5</w:t>
        </w:r>
        <w:r>
          <w:fldChar w:fldCharType="end"/>
        </w:r>
      </w:hyperlink>
    </w:p>
    <w:p>
      <w:pPr>
        <w:pStyle w:val="TOC2"/>
        <w:tabs>
          <w:tab w:val="right" w:leader="dot" w:pos="8306"/>
        </w:tabs>
      </w:pPr>
      <w:hyperlink w:anchor="_Toc10748" w:history="1">
        <w:r>
          <w:rPr>
            <w:rFonts w:ascii="仿宋" w:eastAsia="仿宋" w:hAnsi="仿宋" w:cs="仿宋" w:hint="eastAsia"/>
            <w:lang w:eastAsia="zh-CN"/>
          </w:rPr>
          <w:t>(五)、用地总体要求</w:t>
        </w:r>
        <w:r>
          <w:tab/>
        </w:r>
        <w:r>
          <w:fldChar w:fldCharType="begin"/>
        </w:r>
        <w:r>
          <w:instrText xml:space="preserve"> PAGEREF _Toc10748 \h </w:instrText>
        </w:r>
        <w:r>
          <w:fldChar w:fldCharType="separate"/>
        </w:r>
        <w:r>
          <w:t>6</w:t>
        </w:r>
        <w:r>
          <w:fldChar w:fldCharType="end"/>
        </w:r>
      </w:hyperlink>
    </w:p>
    <w:p>
      <w:pPr>
        <w:pStyle w:val="TOC2"/>
        <w:tabs>
          <w:tab w:val="right" w:leader="dot" w:pos="8306"/>
        </w:tabs>
      </w:pPr>
      <w:hyperlink w:anchor="_Toc16671" w:history="1">
        <w:r>
          <w:rPr>
            <w:rFonts w:ascii="仿宋" w:eastAsia="仿宋" w:hAnsi="仿宋" w:cs="仿宋" w:hint="eastAsia"/>
            <w:lang w:eastAsia="zh-CN"/>
          </w:rPr>
          <w:t>(六)、节约用地措施</w:t>
        </w:r>
        <w:r>
          <w:tab/>
        </w:r>
        <w:r>
          <w:fldChar w:fldCharType="begin"/>
        </w:r>
        <w:r>
          <w:instrText xml:space="preserve"> PAGEREF _Toc16671 \h </w:instrText>
        </w:r>
        <w:r>
          <w:fldChar w:fldCharType="separate"/>
        </w:r>
        <w:r>
          <w:t>8</w:t>
        </w:r>
        <w:r>
          <w:fldChar w:fldCharType="end"/>
        </w:r>
      </w:hyperlink>
    </w:p>
    <w:p>
      <w:pPr>
        <w:pStyle w:val="TOC2"/>
        <w:tabs>
          <w:tab w:val="right" w:leader="dot" w:pos="8306"/>
        </w:tabs>
      </w:pPr>
      <w:hyperlink w:anchor="_Toc10097" w:history="1">
        <w:r>
          <w:rPr>
            <w:rFonts w:ascii="仿宋" w:eastAsia="仿宋" w:hAnsi="仿宋" w:cs="仿宋" w:hint="eastAsia"/>
            <w:lang w:eastAsia="zh-CN"/>
          </w:rPr>
          <w:t>(七)、总图布置方案</w:t>
        </w:r>
        <w:r>
          <w:tab/>
        </w:r>
        <w:r>
          <w:fldChar w:fldCharType="begin"/>
        </w:r>
        <w:r>
          <w:instrText xml:space="preserve"> PAGEREF _Toc10097 \h </w:instrText>
        </w:r>
        <w:r>
          <w:fldChar w:fldCharType="separate"/>
        </w:r>
        <w:r>
          <w:t>9</w:t>
        </w:r>
        <w:r>
          <w:fldChar w:fldCharType="end"/>
        </w:r>
      </w:hyperlink>
    </w:p>
    <w:p>
      <w:pPr>
        <w:pStyle w:val="TOC2"/>
        <w:tabs>
          <w:tab w:val="right" w:leader="dot" w:pos="8306"/>
        </w:tabs>
      </w:pPr>
      <w:hyperlink w:anchor="_Toc14200" w:history="1">
        <w:r>
          <w:rPr>
            <w:rFonts w:ascii="仿宋" w:eastAsia="仿宋" w:hAnsi="仿宋" w:cs="仿宋" w:hint="eastAsia"/>
            <w:lang w:eastAsia="zh-CN"/>
          </w:rPr>
          <w:t>(八)、运输组成</w:t>
        </w:r>
        <w:r>
          <w:tab/>
        </w:r>
        <w:r>
          <w:fldChar w:fldCharType="begin"/>
        </w:r>
        <w:r>
          <w:instrText xml:space="preserve"> PAGEREF _Toc14200 \h </w:instrText>
        </w:r>
        <w:r>
          <w:fldChar w:fldCharType="separate"/>
        </w:r>
        <w:r>
          <w:t>11</w:t>
        </w:r>
        <w:r>
          <w:fldChar w:fldCharType="end"/>
        </w:r>
      </w:hyperlink>
    </w:p>
    <w:p>
      <w:pPr>
        <w:pStyle w:val="TOC2"/>
        <w:tabs>
          <w:tab w:val="right" w:leader="dot" w:pos="8306"/>
        </w:tabs>
      </w:pPr>
      <w:hyperlink w:anchor="_Toc11230" w:history="1">
        <w:r>
          <w:rPr>
            <w:rFonts w:ascii="仿宋" w:eastAsia="仿宋" w:hAnsi="仿宋" w:cs="仿宋" w:hint="eastAsia"/>
            <w:lang w:eastAsia="zh-CN"/>
          </w:rPr>
          <w:t>(九)、选址综合评价</w:t>
        </w:r>
        <w:r>
          <w:tab/>
        </w:r>
        <w:r>
          <w:fldChar w:fldCharType="begin"/>
        </w:r>
        <w:r>
          <w:instrText xml:space="preserve"> PAGEREF _Toc11230 \h </w:instrText>
        </w:r>
        <w:r>
          <w:fldChar w:fldCharType="separate"/>
        </w:r>
        <w:r>
          <w:t>14</w:t>
        </w:r>
        <w:r>
          <w:fldChar w:fldCharType="end"/>
        </w:r>
      </w:hyperlink>
    </w:p>
    <w:p>
      <w:pPr>
        <w:pStyle w:val="TOC1"/>
        <w:tabs>
          <w:tab w:val="right" w:leader="dot" w:pos="8306"/>
        </w:tabs>
      </w:pPr>
      <w:hyperlink w:anchor="_Toc22765" w:history="1">
        <w:r>
          <w:rPr>
            <w:rFonts w:ascii="仿宋" w:eastAsia="仿宋" w:hAnsi="仿宋" w:cs="仿宋" w:hint="eastAsia"/>
            <w:lang w:eastAsia="zh-CN"/>
          </w:rPr>
          <w:t>二、工艺先进性</w:t>
        </w:r>
        <w:r>
          <w:tab/>
        </w:r>
        <w:r>
          <w:fldChar w:fldCharType="begin"/>
        </w:r>
        <w:r>
          <w:instrText xml:space="preserve"> PAGEREF _Toc22765 \h </w:instrText>
        </w:r>
        <w:r>
          <w:fldChar w:fldCharType="separate"/>
        </w:r>
        <w:r>
          <w:t>14</w:t>
        </w:r>
        <w:r>
          <w:fldChar w:fldCharType="end"/>
        </w:r>
      </w:hyperlink>
    </w:p>
    <w:p>
      <w:pPr>
        <w:pStyle w:val="TOC2"/>
        <w:tabs>
          <w:tab w:val="right" w:leader="dot" w:pos="8306"/>
        </w:tabs>
      </w:pPr>
      <w:hyperlink w:anchor="_Toc3052" w:history="1">
        <w:r>
          <w:rPr>
            <w:rFonts w:ascii="仿宋" w:eastAsia="仿宋" w:hAnsi="仿宋" w:cs="仿宋" w:hint="eastAsia"/>
            <w:lang w:eastAsia="zh-CN"/>
          </w:rPr>
          <w:t>(一)、记忆绵床垫项目建设期的原辅材料保障</w:t>
        </w:r>
        <w:r>
          <w:tab/>
        </w:r>
        <w:r>
          <w:fldChar w:fldCharType="begin"/>
        </w:r>
        <w:r>
          <w:instrText xml:space="preserve"> PAGEREF _Toc3052 \h </w:instrText>
        </w:r>
        <w:r>
          <w:fldChar w:fldCharType="separate"/>
        </w:r>
        <w:r>
          <w:t>14</w:t>
        </w:r>
        <w:r>
          <w:fldChar w:fldCharType="end"/>
        </w:r>
      </w:hyperlink>
    </w:p>
    <w:p>
      <w:pPr>
        <w:pStyle w:val="TOC2"/>
        <w:tabs>
          <w:tab w:val="right" w:leader="dot" w:pos="8306"/>
        </w:tabs>
      </w:pPr>
      <w:hyperlink w:anchor="_Toc31131" w:history="1">
        <w:r>
          <w:rPr>
            <w:rFonts w:ascii="仿宋" w:eastAsia="仿宋" w:hAnsi="仿宋" w:cs="仿宋" w:hint="eastAsia"/>
            <w:lang w:eastAsia="zh-CN"/>
          </w:rPr>
          <w:t>(二)、记忆绵床垫项目运营期的原辅材料采购与管理</w:t>
        </w:r>
        <w:r>
          <w:tab/>
        </w:r>
        <w:r>
          <w:fldChar w:fldCharType="begin"/>
        </w:r>
        <w:r>
          <w:instrText xml:space="preserve"> PAGEREF _Toc31131 \h </w:instrText>
        </w:r>
        <w:r>
          <w:fldChar w:fldCharType="separate"/>
        </w:r>
        <w:r>
          <w:t>15</w:t>
        </w:r>
        <w:r>
          <w:fldChar w:fldCharType="end"/>
        </w:r>
      </w:hyperlink>
    </w:p>
    <w:p>
      <w:pPr>
        <w:pStyle w:val="TOC2"/>
        <w:tabs>
          <w:tab w:val="right" w:leader="dot" w:pos="8306"/>
        </w:tabs>
      </w:pPr>
      <w:hyperlink w:anchor="_Toc15608" w:history="1">
        <w:r>
          <w:rPr>
            <w:rFonts w:ascii="仿宋" w:eastAsia="仿宋" w:hAnsi="仿宋" w:cs="仿宋" w:hint="eastAsia"/>
            <w:lang w:eastAsia="zh-CN"/>
          </w:rPr>
          <w:t>(三)、技术管理的独特特色</w:t>
        </w:r>
        <w:r>
          <w:tab/>
        </w:r>
        <w:r>
          <w:fldChar w:fldCharType="begin"/>
        </w:r>
        <w:r>
          <w:instrText xml:space="preserve"> PAGEREF _Toc15608 \h </w:instrText>
        </w:r>
        <w:r>
          <w:fldChar w:fldCharType="separate"/>
        </w:r>
        <w:r>
          <w:t>16</w:t>
        </w:r>
        <w:r>
          <w:fldChar w:fldCharType="end"/>
        </w:r>
      </w:hyperlink>
    </w:p>
    <w:p>
      <w:pPr>
        <w:pStyle w:val="TOC2"/>
        <w:tabs>
          <w:tab w:val="right" w:leader="dot" w:pos="8306"/>
        </w:tabs>
      </w:pPr>
      <w:hyperlink w:anchor="_Toc11353" w:history="1">
        <w:r>
          <w:rPr>
            <w:rFonts w:ascii="仿宋" w:eastAsia="仿宋" w:hAnsi="仿宋" w:cs="仿宋" w:hint="eastAsia"/>
            <w:lang w:eastAsia="zh-CN"/>
          </w:rPr>
          <w:t>(四)、记忆绵床垫项目工艺技术设计方案</w:t>
        </w:r>
        <w:r>
          <w:tab/>
        </w:r>
        <w:r>
          <w:fldChar w:fldCharType="begin"/>
        </w:r>
        <w:r>
          <w:instrText xml:space="preserve"> PAGEREF _Toc11353 \h </w:instrText>
        </w:r>
        <w:r>
          <w:fldChar w:fldCharType="separate"/>
        </w:r>
        <w:r>
          <w:t>18</w:t>
        </w:r>
        <w:r>
          <w:fldChar w:fldCharType="end"/>
        </w:r>
      </w:hyperlink>
    </w:p>
    <w:p>
      <w:pPr>
        <w:pStyle w:val="TOC2"/>
        <w:tabs>
          <w:tab w:val="right" w:leader="dot" w:pos="8306"/>
        </w:tabs>
      </w:pPr>
      <w:hyperlink w:anchor="_Toc21950" w:history="1">
        <w:r>
          <w:rPr>
            <w:rFonts w:ascii="仿宋" w:eastAsia="仿宋" w:hAnsi="仿宋" w:cs="仿宋" w:hint="eastAsia"/>
            <w:lang w:eastAsia="zh-CN"/>
          </w:rPr>
          <w:t>(五)、设备选型的智能化方案</w:t>
        </w:r>
        <w:r>
          <w:tab/>
        </w:r>
        <w:r>
          <w:fldChar w:fldCharType="begin"/>
        </w:r>
        <w:r>
          <w:instrText xml:space="preserve"> PAGEREF _Toc21950 \h </w:instrText>
        </w:r>
        <w:r>
          <w:fldChar w:fldCharType="separate"/>
        </w:r>
        <w:r>
          <w:t>19</w:t>
        </w:r>
        <w:r>
          <w:fldChar w:fldCharType="end"/>
        </w:r>
      </w:hyperlink>
    </w:p>
    <w:p>
      <w:pPr>
        <w:pStyle w:val="TOC1"/>
        <w:tabs>
          <w:tab w:val="right" w:leader="dot" w:pos="8306"/>
        </w:tabs>
      </w:pPr>
      <w:hyperlink w:anchor="_Toc18217" w:history="1">
        <w:r>
          <w:rPr>
            <w:rFonts w:ascii="仿宋" w:eastAsia="仿宋" w:hAnsi="仿宋" w:cs="仿宋" w:hint="eastAsia"/>
            <w:lang w:eastAsia="zh-CN"/>
          </w:rPr>
          <w:t>三、记忆绵床垫项目概论</w:t>
        </w:r>
        <w:r>
          <w:tab/>
        </w:r>
        <w:r>
          <w:fldChar w:fldCharType="begin"/>
        </w:r>
        <w:r>
          <w:instrText xml:space="preserve"> PAGEREF _Toc18217 \h </w:instrText>
        </w:r>
        <w:r>
          <w:fldChar w:fldCharType="separate"/>
        </w:r>
        <w:r>
          <w:t>20</w:t>
        </w:r>
        <w:r>
          <w:fldChar w:fldCharType="end"/>
        </w:r>
      </w:hyperlink>
    </w:p>
    <w:p>
      <w:pPr>
        <w:pStyle w:val="TOC2"/>
        <w:tabs>
          <w:tab w:val="right" w:leader="dot" w:pos="8306"/>
        </w:tabs>
      </w:pPr>
      <w:hyperlink w:anchor="_Toc28041" w:history="1">
        <w:r>
          <w:rPr>
            <w:rFonts w:ascii="仿宋" w:eastAsia="仿宋" w:hAnsi="仿宋" w:cs="仿宋" w:hint="eastAsia"/>
            <w:lang w:eastAsia="zh-CN"/>
          </w:rPr>
          <w:t>(一)、创新计划及记忆绵床垫项目性质</w:t>
        </w:r>
        <w:r>
          <w:tab/>
        </w:r>
        <w:r>
          <w:fldChar w:fldCharType="begin"/>
        </w:r>
        <w:r>
          <w:instrText xml:space="preserve"> PAGEREF _Toc28041 \h </w:instrText>
        </w:r>
        <w:r>
          <w:fldChar w:fldCharType="separate"/>
        </w:r>
        <w:r>
          <w:t>20</w:t>
        </w:r>
        <w:r>
          <w:fldChar w:fldCharType="end"/>
        </w:r>
      </w:hyperlink>
    </w:p>
    <w:p>
      <w:pPr>
        <w:pStyle w:val="TOC2"/>
        <w:tabs>
          <w:tab w:val="right" w:leader="dot" w:pos="8306"/>
        </w:tabs>
      </w:pPr>
      <w:hyperlink w:anchor="_Toc50" w:history="1">
        <w:r>
          <w:rPr>
            <w:rFonts w:ascii="仿宋" w:eastAsia="仿宋" w:hAnsi="仿宋" w:cs="仿宋" w:hint="eastAsia"/>
            <w:lang w:eastAsia="zh-CN"/>
          </w:rPr>
          <w:t>(二)、主管单位与记忆绵床垫项目执行方</w:t>
        </w:r>
        <w:r>
          <w:tab/>
        </w:r>
        <w:r>
          <w:fldChar w:fldCharType="begin"/>
        </w:r>
        <w:r>
          <w:instrText xml:space="preserve"> PAGEREF _Toc50 \h </w:instrText>
        </w:r>
        <w:r>
          <w:fldChar w:fldCharType="separate"/>
        </w:r>
        <w:r>
          <w:t>20</w:t>
        </w:r>
        <w:r>
          <w:fldChar w:fldCharType="end"/>
        </w:r>
      </w:hyperlink>
    </w:p>
    <w:p>
      <w:pPr>
        <w:pStyle w:val="TOC2"/>
        <w:tabs>
          <w:tab w:val="right" w:leader="dot" w:pos="8306"/>
        </w:tabs>
      </w:pPr>
      <w:hyperlink w:anchor="_Toc5574" w:history="1">
        <w:r>
          <w:rPr>
            <w:rFonts w:ascii="仿宋" w:eastAsia="仿宋" w:hAnsi="仿宋" w:cs="仿宋" w:hint="eastAsia"/>
            <w:lang w:eastAsia="zh-CN"/>
          </w:rPr>
          <w:t>(三)、战略协作伙伴</w:t>
        </w:r>
        <w:r>
          <w:tab/>
        </w:r>
        <w:r>
          <w:fldChar w:fldCharType="begin"/>
        </w:r>
        <w:r>
          <w:instrText xml:space="preserve"> PAGEREF _Toc5574 \h </w:instrText>
        </w:r>
        <w:r>
          <w:fldChar w:fldCharType="separate"/>
        </w:r>
        <w:r>
          <w:t>21</w:t>
        </w:r>
        <w:r>
          <w:fldChar w:fldCharType="end"/>
        </w:r>
      </w:hyperlink>
    </w:p>
    <w:p>
      <w:pPr>
        <w:pStyle w:val="TOC2"/>
        <w:tabs>
          <w:tab w:val="right" w:leader="dot" w:pos="8306"/>
        </w:tabs>
      </w:pPr>
      <w:hyperlink w:anchor="_Toc3982" w:history="1">
        <w:r>
          <w:rPr>
            <w:rFonts w:ascii="仿宋" w:eastAsia="仿宋" w:hAnsi="仿宋" w:cs="仿宋" w:hint="eastAsia"/>
            <w:lang w:eastAsia="zh-CN"/>
          </w:rPr>
          <w:t>(四)、记忆绵床垫项目提出背景和合理性</w:t>
        </w:r>
        <w:r>
          <w:tab/>
        </w:r>
        <w:r>
          <w:fldChar w:fldCharType="begin"/>
        </w:r>
        <w:r>
          <w:instrText xml:space="preserve"> PAGEREF _Toc3982 \h </w:instrText>
        </w:r>
        <w:r>
          <w:fldChar w:fldCharType="separate"/>
        </w:r>
        <w:r>
          <w:t>22</w:t>
        </w:r>
        <w:r>
          <w:fldChar w:fldCharType="end"/>
        </w:r>
      </w:hyperlink>
    </w:p>
    <w:p>
      <w:pPr>
        <w:pStyle w:val="TOC2"/>
        <w:tabs>
          <w:tab w:val="right" w:leader="dot" w:pos="8306"/>
        </w:tabs>
      </w:pPr>
      <w:hyperlink w:anchor="_Toc18718" w:history="1">
        <w:r>
          <w:rPr>
            <w:rFonts w:ascii="仿宋" w:eastAsia="仿宋" w:hAnsi="仿宋" w:cs="仿宋" w:hint="eastAsia"/>
            <w:lang w:eastAsia="zh-CN"/>
          </w:rPr>
          <w:t>(五)、记忆绵床垫项目选址和土地综合评估</w:t>
        </w:r>
        <w:r>
          <w:tab/>
        </w:r>
        <w:r>
          <w:fldChar w:fldCharType="begin"/>
        </w:r>
        <w:r>
          <w:instrText xml:space="preserve"> PAGEREF _Toc18718 \h </w:instrText>
        </w:r>
        <w:r>
          <w:fldChar w:fldCharType="separate"/>
        </w:r>
        <w:r>
          <w:t>23</w:t>
        </w:r>
        <w:r>
          <w:fldChar w:fldCharType="end"/>
        </w:r>
      </w:hyperlink>
    </w:p>
    <w:p>
      <w:pPr>
        <w:pStyle w:val="TOC2"/>
        <w:tabs>
          <w:tab w:val="right" w:leader="dot" w:pos="8306"/>
        </w:tabs>
      </w:pPr>
      <w:hyperlink w:anchor="_Toc25704" w:history="1">
        <w:r>
          <w:rPr>
            <w:rFonts w:ascii="仿宋" w:eastAsia="仿宋" w:hAnsi="仿宋" w:cs="仿宋" w:hint="eastAsia"/>
            <w:lang w:eastAsia="zh-CN"/>
          </w:rPr>
          <w:t>(六)、土木工程建设目标</w:t>
        </w:r>
        <w:r>
          <w:tab/>
        </w:r>
        <w:r>
          <w:fldChar w:fldCharType="begin"/>
        </w:r>
        <w:r>
          <w:instrText xml:space="preserve"> PAGEREF _Toc25704 \h </w:instrText>
        </w:r>
        <w:r>
          <w:fldChar w:fldCharType="separate"/>
        </w:r>
        <w:r>
          <w:t>24</w:t>
        </w:r>
        <w:r>
          <w:fldChar w:fldCharType="end"/>
        </w:r>
      </w:hyperlink>
    </w:p>
    <w:p>
      <w:pPr>
        <w:pStyle w:val="TOC2"/>
        <w:tabs>
          <w:tab w:val="right" w:leader="dot" w:pos="8306"/>
        </w:tabs>
      </w:pPr>
      <w:hyperlink w:anchor="_Toc17548" w:history="1">
        <w:r>
          <w:rPr>
            <w:rFonts w:ascii="仿宋" w:eastAsia="仿宋" w:hAnsi="仿宋" w:cs="仿宋" w:hint="eastAsia"/>
            <w:lang w:eastAsia="zh-CN"/>
          </w:rPr>
          <w:t>(七)、设备采购计划</w:t>
        </w:r>
        <w:r>
          <w:tab/>
        </w:r>
        <w:r>
          <w:fldChar w:fldCharType="begin"/>
        </w:r>
        <w:r>
          <w:instrText xml:space="preserve"> PAGEREF _Toc17548 \h </w:instrText>
        </w:r>
        <w:r>
          <w:fldChar w:fldCharType="separate"/>
        </w:r>
        <w:r>
          <w:t>25</w:t>
        </w:r>
        <w:r>
          <w:fldChar w:fldCharType="end"/>
        </w:r>
      </w:hyperlink>
    </w:p>
    <w:p>
      <w:pPr>
        <w:pStyle w:val="TOC2"/>
        <w:tabs>
          <w:tab w:val="right" w:leader="dot" w:pos="8306"/>
        </w:tabs>
      </w:pPr>
      <w:hyperlink w:anchor="_Toc12359" w:history="1">
        <w:r>
          <w:rPr>
            <w:rFonts w:ascii="仿宋" w:eastAsia="仿宋" w:hAnsi="仿宋" w:cs="仿宋" w:hint="eastAsia"/>
            <w:lang w:eastAsia="zh-CN"/>
          </w:rPr>
          <w:t>(八)、产品规划与开发方案</w:t>
        </w:r>
        <w:r>
          <w:tab/>
        </w:r>
        <w:r>
          <w:fldChar w:fldCharType="begin"/>
        </w:r>
        <w:r>
          <w:instrText xml:space="preserve"> PAGEREF _Toc12359 \h </w:instrText>
        </w:r>
        <w:r>
          <w:fldChar w:fldCharType="separate"/>
        </w:r>
        <w:r>
          <w:t>25</w:t>
        </w:r>
        <w:r>
          <w:fldChar w:fldCharType="end"/>
        </w:r>
      </w:hyperlink>
    </w:p>
    <w:p>
      <w:pPr>
        <w:pStyle w:val="TOC2"/>
        <w:tabs>
          <w:tab w:val="right" w:leader="dot" w:pos="8306"/>
        </w:tabs>
      </w:pPr>
      <w:hyperlink w:anchor="_Toc8720" w:history="1">
        <w:r>
          <w:rPr>
            <w:rFonts w:ascii="仿宋" w:eastAsia="仿宋" w:hAnsi="仿宋" w:cs="仿宋" w:hint="eastAsia"/>
            <w:lang w:eastAsia="zh-CN"/>
          </w:rPr>
          <w:t>(九)、原材料供应保障</w:t>
        </w:r>
        <w:r>
          <w:tab/>
        </w:r>
        <w:r>
          <w:fldChar w:fldCharType="begin"/>
        </w:r>
        <w:r>
          <w:instrText xml:space="preserve"> PAGEREF _Toc8720 \h </w:instrText>
        </w:r>
        <w:r>
          <w:fldChar w:fldCharType="separate"/>
        </w:r>
        <w:r>
          <w:t>25</w:t>
        </w:r>
        <w:r>
          <w:fldChar w:fldCharType="end"/>
        </w:r>
      </w:hyperlink>
    </w:p>
    <w:p>
      <w:pPr>
        <w:pStyle w:val="TOC2"/>
        <w:tabs>
          <w:tab w:val="right" w:leader="dot" w:pos="8306"/>
        </w:tabs>
      </w:pPr>
      <w:hyperlink w:anchor="_Toc24953" w:history="1">
        <w:r>
          <w:rPr>
            <w:rFonts w:ascii="仿宋" w:eastAsia="仿宋" w:hAnsi="仿宋" w:cs="仿宋" w:hint="eastAsia"/>
            <w:lang w:eastAsia="zh-CN"/>
          </w:rPr>
          <w:t>(十)、记忆绵床垫项目能源消耗分析</w:t>
        </w:r>
        <w:r>
          <w:tab/>
        </w:r>
        <w:r>
          <w:fldChar w:fldCharType="begin"/>
        </w:r>
        <w:r>
          <w:instrText xml:space="preserve"> PAGEREF _Toc24953 \h </w:instrText>
        </w:r>
        <w:r>
          <w:fldChar w:fldCharType="separate"/>
        </w:r>
        <w:r>
          <w:t>26</w:t>
        </w:r>
        <w:r>
          <w:fldChar w:fldCharType="end"/>
        </w:r>
      </w:hyperlink>
    </w:p>
    <w:p>
      <w:pPr>
        <w:pStyle w:val="TOC2"/>
        <w:tabs>
          <w:tab w:val="right" w:leader="dot" w:pos="8306"/>
        </w:tabs>
      </w:pPr>
      <w:hyperlink w:anchor="_Toc2528" w:history="1">
        <w:r>
          <w:rPr>
            <w:rFonts w:ascii="仿宋" w:eastAsia="仿宋" w:hAnsi="仿宋" w:cs="仿宋" w:hint="eastAsia"/>
            <w:lang w:eastAsia="zh-CN"/>
          </w:rPr>
          <w:t>(十一)、环境保护</w:t>
        </w:r>
        <w:r>
          <w:tab/>
        </w:r>
        <w:r>
          <w:fldChar w:fldCharType="begin"/>
        </w:r>
        <w:r>
          <w:instrText xml:space="preserve"> PAGEREF _Toc2528 \h </w:instrText>
        </w:r>
        <w:r>
          <w:fldChar w:fldCharType="separate"/>
        </w:r>
        <w:r>
          <w:t>27</w:t>
        </w:r>
        <w:r>
          <w:fldChar w:fldCharType="end"/>
        </w:r>
      </w:hyperlink>
    </w:p>
    <w:p>
      <w:pPr>
        <w:pStyle w:val="TOC2"/>
        <w:tabs>
          <w:tab w:val="right" w:leader="dot" w:pos="8306"/>
        </w:tabs>
      </w:pPr>
      <w:hyperlink w:anchor="_Toc11764" w:history="1">
        <w:r>
          <w:rPr>
            <w:rFonts w:ascii="仿宋" w:eastAsia="仿宋" w:hAnsi="仿宋" w:cs="仿宋" w:hint="eastAsia"/>
            <w:lang w:eastAsia="zh-CN"/>
          </w:rPr>
          <w:t>(十二)、记忆绵床垫项目进度规划与执行</w:t>
        </w:r>
        <w:r>
          <w:tab/>
        </w:r>
        <w:r>
          <w:fldChar w:fldCharType="begin"/>
        </w:r>
        <w:r>
          <w:instrText xml:space="preserve"> PAGEREF _Toc11764 \h </w:instrText>
        </w:r>
        <w:r>
          <w:fldChar w:fldCharType="separate"/>
        </w:r>
        <w:r>
          <w:t>28</w:t>
        </w:r>
        <w:r>
          <w:fldChar w:fldCharType="end"/>
        </w:r>
      </w:hyperlink>
    </w:p>
    <w:p>
      <w:pPr>
        <w:pStyle w:val="TOC2"/>
        <w:tabs>
          <w:tab w:val="right" w:leader="dot" w:pos="8306"/>
        </w:tabs>
      </w:pPr>
      <w:hyperlink w:anchor="_Toc13902" w:history="1">
        <w:r>
          <w:rPr>
            <w:rFonts w:ascii="仿宋" w:eastAsia="仿宋" w:hAnsi="仿宋" w:cs="仿宋" w:hint="eastAsia"/>
            <w:lang w:eastAsia="zh-CN"/>
          </w:rPr>
          <w:t>(十三)、经济效益分析与投资预估</w:t>
        </w:r>
        <w:r>
          <w:tab/>
        </w:r>
        <w:r>
          <w:fldChar w:fldCharType="begin"/>
        </w:r>
        <w:r>
          <w:instrText xml:space="preserve"> PAGEREF _Toc13902 \h </w:instrText>
        </w:r>
        <w:r>
          <w:fldChar w:fldCharType="separate"/>
        </w:r>
        <w:r>
          <w:t>29</w:t>
        </w:r>
        <w:r>
          <w:fldChar w:fldCharType="end"/>
        </w:r>
      </w:hyperlink>
    </w:p>
    <w:p>
      <w:pPr>
        <w:pStyle w:val="TOC2"/>
        <w:tabs>
          <w:tab w:val="right" w:leader="dot" w:pos="8306"/>
        </w:tabs>
      </w:pPr>
      <w:hyperlink w:anchor="_Toc6701" w:history="1">
        <w:r>
          <w:rPr>
            <w:rFonts w:ascii="仿宋" w:eastAsia="仿宋" w:hAnsi="仿宋" w:cs="仿宋" w:hint="eastAsia"/>
            <w:lang w:eastAsia="zh-CN"/>
          </w:rPr>
          <w:t>(十四)、报告详解与解释</w:t>
        </w:r>
        <w:r>
          <w:tab/>
        </w:r>
        <w:r>
          <w:fldChar w:fldCharType="begin"/>
        </w:r>
        <w:r>
          <w:instrText xml:space="preserve"> PAGEREF _Toc6701 \h </w:instrText>
        </w:r>
        <w:r>
          <w:fldChar w:fldCharType="separate"/>
        </w:r>
        <w:r>
          <w:t>30</w:t>
        </w:r>
        <w:r>
          <w:fldChar w:fldCharType="end"/>
        </w:r>
      </w:hyperlink>
    </w:p>
    <w:p>
      <w:pPr>
        <w:pStyle w:val="TOC1"/>
        <w:tabs>
          <w:tab w:val="right" w:leader="dot" w:pos="8306"/>
        </w:tabs>
      </w:pPr>
      <w:hyperlink w:anchor="_Toc10174" w:history="1">
        <w:r>
          <w:rPr>
            <w:rFonts w:ascii="仿宋" w:eastAsia="仿宋" w:hAnsi="仿宋" w:cs="仿宋" w:hint="eastAsia"/>
            <w:lang w:eastAsia="zh-CN"/>
          </w:rPr>
          <w:t>四、背景和必要性研究</w:t>
        </w:r>
        <w:r>
          <w:tab/>
        </w:r>
        <w:r>
          <w:fldChar w:fldCharType="begin"/>
        </w:r>
        <w:r>
          <w:instrText xml:space="preserve"> PAGEREF _Toc10174 \h </w:instrText>
        </w:r>
        <w:r>
          <w:fldChar w:fldCharType="separate"/>
        </w:r>
        <w:r>
          <w:t>31</w:t>
        </w:r>
        <w:r>
          <w:fldChar w:fldCharType="end"/>
        </w:r>
      </w:hyperlink>
    </w:p>
    <w:p>
      <w:pPr>
        <w:pStyle w:val="TOC2"/>
        <w:tabs>
          <w:tab w:val="right" w:leader="dot" w:pos="8306"/>
        </w:tabs>
      </w:pPr>
      <w:hyperlink w:anchor="_Toc943" w:history="1">
        <w:r>
          <w:rPr>
            <w:rFonts w:ascii="仿宋" w:eastAsia="仿宋" w:hAnsi="仿宋" w:cs="仿宋" w:hint="eastAsia"/>
            <w:lang w:eastAsia="zh-CN"/>
          </w:rPr>
          <w:t>(一)、记忆绵床垫项目承办单位背景分析</w:t>
        </w:r>
        <w:r>
          <w:tab/>
        </w:r>
        <w:r>
          <w:fldChar w:fldCharType="begin"/>
        </w:r>
        <w:r>
          <w:instrText xml:space="preserve"> PAGEREF _Toc943 \h </w:instrText>
        </w:r>
        <w:r>
          <w:fldChar w:fldCharType="separate"/>
        </w:r>
        <w:r>
          <w:t>31</w:t>
        </w:r>
        <w:r>
          <w:fldChar w:fldCharType="end"/>
        </w:r>
      </w:hyperlink>
    </w:p>
    <w:p>
      <w:pPr>
        <w:pStyle w:val="TOC2"/>
        <w:tabs>
          <w:tab w:val="right" w:leader="dot" w:pos="8306"/>
        </w:tabs>
      </w:pPr>
      <w:hyperlink w:anchor="_Toc4444" w:history="1">
        <w:r>
          <w:rPr>
            <w:rFonts w:ascii="仿宋" w:eastAsia="仿宋" w:hAnsi="仿宋" w:cs="仿宋" w:hint="eastAsia"/>
            <w:lang w:eastAsia="zh-CN"/>
          </w:rPr>
          <w:t>(二)、记忆绵床垫项目背景分析</w:t>
        </w:r>
        <w:r>
          <w:tab/>
        </w:r>
        <w:r>
          <w:fldChar w:fldCharType="begin"/>
        </w:r>
        <w:r>
          <w:instrText xml:space="preserve"> PAGEREF _Toc4444 \h </w:instrText>
        </w:r>
        <w:r>
          <w:fldChar w:fldCharType="separate"/>
        </w:r>
        <w:r>
          <w:t>33</w:t>
        </w:r>
        <w:r>
          <w:fldChar w:fldCharType="end"/>
        </w:r>
      </w:hyperlink>
    </w:p>
    <w:p>
      <w:pPr>
        <w:pStyle w:val="TOC1"/>
        <w:tabs>
          <w:tab w:val="right" w:leader="dot" w:pos="8306"/>
        </w:tabs>
      </w:pPr>
      <w:hyperlink w:anchor="_Toc13699" w:history="1">
        <w:r>
          <w:rPr>
            <w:rFonts w:ascii="仿宋" w:eastAsia="仿宋" w:hAnsi="仿宋" w:cs="仿宋" w:hint="eastAsia"/>
            <w:lang w:eastAsia="zh-CN"/>
          </w:rPr>
          <w:t>五、危机管理与应急响应</w:t>
        </w:r>
        <w:r>
          <w:tab/>
        </w:r>
        <w:r>
          <w:fldChar w:fldCharType="begin"/>
        </w:r>
        <w:r>
          <w:instrText xml:space="preserve"> PAGEREF _Toc13699 \h </w:instrText>
        </w:r>
        <w:r>
          <w:fldChar w:fldCharType="separate"/>
        </w:r>
        <w:r>
          <w:t>33</w:t>
        </w:r>
        <w:r>
          <w:fldChar w:fldCharType="end"/>
        </w:r>
      </w:hyperlink>
    </w:p>
    <w:p>
      <w:pPr>
        <w:pStyle w:val="TOC2"/>
        <w:tabs>
          <w:tab w:val="right" w:leader="dot" w:pos="8306"/>
        </w:tabs>
      </w:pPr>
      <w:hyperlink w:anchor="_Toc3189" w:history="1">
        <w:r>
          <w:rPr>
            <w:rFonts w:ascii="仿宋" w:eastAsia="仿宋" w:hAnsi="仿宋" w:cs="仿宋" w:hint="eastAsia"/>
            <w:lang w:eastAsia="zh-CN"/>
          </w:rPr>
          <w:t>(一)、危机管理计划制定</w:t>
        </w:r>
        <w:r>
          <w:tab/>
        </w:r>
        <w:r>
          <w:fldChar w:fldCharType="begin"/>
        </w:r>
        <w:r>
          <w:instrText xml:space="preserve"> PAGEREF _Toc3189 \h </w:instrText>
        </w:r>
        <w:r>
          <w:fldChar w:fldCharType="separate"/>
        </w:r>
        <w:r>
          <w:t>33</w:t>
        </w:r>
        <w:r>
          <w:fldChar w:fldCharType="end"/>
        </w:r>
      </w:hyperlink>
    </w:p>
    <w:p>
      <w:pPr>
        <w:pStyle w:val="TOC2"/>
        <w:tabs>
          <w:tab w:val="right" w:leader="dot" w:pos="8306"/>
        </w:tabs>
      </w:pPr>
      <w:hyperlink w:anchor="_Toc31901" w:history="1">
        <w:r>
          <w:rPr>
            <w:rFonts w:ascii="仿宋" w:eastAsia="仿宋" w:hAnsi="仿宋" w:cs="仿宋" w:hint="eastAsia"/>
            <w:lang w:eastAsia="zh-CN"/>
          </w:rPr>
          <w:t>(二)、应急响应流程</w:t>
        </w:r>
        <w:r>
          <w:tab/>
        </w:r>
        <w:r>
          <w:fldChar w:fldCharType="begin"/>
        </w:r>
        <w:r>
          <w:instrText xml:space="preserve"> PAGEREF _Toc31901 \h </w:instrText>
        </w:r>
        <w:r>
          <w:fldChar w:fldCharType="separate"/>
        </w:r>
        <w:r>
          <w:t>35</w:t>
        </w:r>
        <w:r>
          <w:fldChar w:fldCharType="end"/>
        </w:r>
      </w:hyperlink>
    </w:p>
    <w:p>
      <w:pPr>
        <w:pStyle w:val="TOC2"/>
        <w:tabs>
          <w:tab w:val="right" w:leader="dot" w:pos="8306"/>
        </w:tabs>
      </w:pPr>
      <w:hyperlink w:anchor="_Toc20380" w:history="1">
        <w:r>
          <w:rPr>
            <w:rFonts w:ascii="仿宋" w:eastAsia="仿宋" w:hAnsi="仿宋" w:cs="仿宋" w:hint="eastAsia"/>
            <w:lang w:eastAsia="zh-CN"/>
          </w:rPr>
          <w:t>(三)、危机公关与舆情管理</w:t>
        </w:r>
        <w:r>
          <w:tab/>
        </w:r>
        <w:r>
          <w:fldChar w:fldCharType="begin"/>
        </w:r>
        <w:r>
          <w:instrText xml:space="preserve"> PAGEREF _Toc20380 \h </w:instrText>
        </w:r>
        <w:r>
          <w:fldChar w:fldCharType="separate"/>
        </w:r>
        <w:r>
          <w:t>36</w:t>
        </w:r>
        <w:r>
          <w:fldChar w:fldCharType="end"/>
        </w:r>
      </w:hyperlink>
    </w:p>
    <w:p>
      <w:pPr>
        <w:pStyle w:val="TOC2"/>
        <w:tabs>
          <w:tab w:val="right" w:leader="dot" w:pos="8306"/>
        </w:tabs>
      </w:pPr>
      <w:hyperlink w:anchor="_Toc9451" w:history="1">
        <w:r>
          <w:rPr>
            <w:rFonts w:ascii="仿宋" w:eastAsia="仿宋" w:hAnsi="仿宋" w:cs="仿宋" w:hint="eastAsia"/>
            <w:lang w:eastAsia="zh-CN"/>
          </w:rPr>
          <w:t>(四)、事故调查与报告</w:t>
        </w:r>
        <w:r>
          <w:tab/>
        </w:r>
        <w:r>
          <w:fldChar w:fldCharType="begin"/>
        </w:r>
        <w:r>
          <w:instrText xml:space="preserve"> PAGEREF _Toc9451 \h </w:instrText>
        </w:r>
        <w:r>
          <w:fldChar w:fldCharType="separate"/>
        </w:r>
        <w:r>
          <w:t>36</w:t>
        </w:r>
        <w:r>
          <w:fldChar w:fldCharType="end"/>
        </w:r>
      </w:hyperlink>
    </w:p>
    <w:p>
      <w:pPr>
        <w:pStyle w:val="TOC1"/>
        <w:tabs>
          <w:tab w:val="right" w:leader="dot" w:pos="8306"/>
        </w:tabs>
      </w:pPr>
      <w:hyperlink w:anchor="_Toc20488" w:history="1">
        <w:r>
          <w:rPr>
            <w:rFonts w:ascii="仿宋" w:eastAsia="仿宋" w:hAnsi="仿宋" w:cs="仿宋" w:hint="eastAsia"/>
            <w:lang w:eastAsia="zh-CN"/>
          </w:rPr>
          <w:t>六、质量管理与监督</w:t>
        </w:r>
        <w:r>
          <w:tab/>
        </w:r>
        <w:r>
          <w:fldChar w:fldCharType="begin"/>
        </w:r>
        <w:r>
          <w:instrText xml:space="preserve"> PAGEREF _Toc20488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94" w:history="1">
        <w:r>
          <w:rPr>
            <w:rFonts w:ascii="仿宋" w:eastAsia="仿宋" w:hAnsi="仿宋" w:cs="仿宋" w:hint="eastAsia"/>
            <w:lang w:eastAsia="zh-CN"/>
          </w:rPr>
          <w:t>(一)、质量管理原则</w:t>
        </w:r>
        <w:r>
          <w:tab/>
        </w:r>
        <w:r>
          <w:fldChar w:fldCharType="begin"/>
        </w:r>
        <w:r>
          <w:instrText xml:space="preserve"> PAGEREF _Toc19394 \h </w:instrText>
        </w:r>
        <w:r>
          <w:fldChar w:fldCharType="separate"/>
        </w:r>
        <w:r>
          <w:t>37</w:t>
        </w:r>
        <w:r>
          <w:fldChar w:fldCharType="end"/>
        </w:r>
      </w:hyperlink>
    </w:p>
    <w:p>
      <w:pPr>
        <w:pStyle w:val="TOC2"/>
        <w:tabs>
          <w:tab w:val="right" w:leader="dot" w:pos="8306"/>
        </w:tabs>
      </w:pPr>
      <w:hyperlink w:anchor="_Toc9933" w:history="1">
        <w:r>
          <w:rPr>
            <w:rFonts w:ascii="仿宋" w:eastAsia="仿宋" w:hAnsi="仿宋" w:cs="仿宋" w:hint="eastAsia"/>
            <w:lang w:eastAsia="zh-CN"/>
          </w:rPr>
          <w:t>(二)、质量控制措施</w:t>
        </w:r>
        <w:r>
          <w:tab/>
        </w:r>
        <w:r>
          <w:fldChar w:fldCharType="begin"/>
        </w:r>
        <w:r>
          <w:instrText xml:space="preserve"> PAGEREF _Toc9933 \h </w:instrText>
        </w:r>
        <w:r>
          <w:fldChar w:fldCharType="separate"/>
        </w:r>
        <w:r>
          <w:t>39</w:t>
        </w:r>
        <w:r>
          <w:fldChar w:fldCharType="end"/>
        </w:r>
      </w:hyperlink>
    </w:p>
    <w:p>
      <w:pPr>
        <w:pStyle w:val="TOC2"/>
        <w:tabs>
          <w:tab w:val="right" w:leader="dot" w:pos="8306"/>
        </w:tabs>
      </w:pPr>
      <w:hyperlink w:anchor="_Toc6837" w:history="1">
        <w:r>
          <w:rPr>
            <w:rFonts w:ascii="仿宋" w:eastAsia="仿宋" w:hAnsi="仿宋" w:cs="仿宋" w:hint="eastAsia"/>
            <w:lang w:eastAsia="zh-CN"/>
          </w:rPr>
          <w:t>(三)、监督与评估机制</w:t>
        </w:r>
        <w:r>
          <w:tab/>
        </w:r>
        <w:r>
          <w:fldChar w:fldCharType="begin"/>
        </w:r>
        <w:r>
          <w:instrText xml:space="preserve"> PAGEREF _Toc6837 \h </w:instrText>
        </w:r>
        <w:r>
          <w:fldChar w:fldCharType="separate"/>
        </w:r>
        <w:r>
          <w:t>41</w:t>
        </w:r>
        <w:r>
          <w:fldChar w:fldCharType="end"/>
        </w:r>
      </w:hyperlink>
    </w:p>
    <w:p>
      <w:pPr>
        <w:pStyle w:val="TOC2"/>
        <w:tabs>
          <w:tab w:val="right" w:leader="dot" w:pos="8306"/>
        </w:tabs>
      </w:pPr>
      <w:hyperlink w:anchor="_Toc8405" w:history="1">
        <w:r>
          <w:rPr>
            <w:rFonts w:ascii="仿宋" w:eastAsia="仿宋" w:hAnsi="仿宋" w:cs="仿宋" w:hint="eastAsia"/>
            <w:lang w:eastAsia="zh-CN"/>
          </w:rPr>
          <w:t>(四)、持续改进与反馈</w:t>
        </w:r>
        <w:r>
          <w:tab/>
        </w:r>
        <w:r>
          <w:fldChar w:fldCharType="begin"/>
        </w:r>
        <w:r>
          <w:instrText xml:space="preserve"> PAGEREF _Toc8405 \h </w:instrText>
        </w:r>
        <w:r>
          <w:fldChar w:fldCharType="separate"/>
        </w:r>
        <w:r>
          <w:t>42</w:t>
        </w:r>
        <w:r>
          <w:fldChar w:fldCharType="end"/>
        </w:r>
      </w:hyperlink>
    </w:p>
    <w:p>
      <w:pPr>
        <w:pStyle w:val="TOC1"/>
        <w:tabs>
          <w:tab w:val="right" w:leader="dot" w:pos="8306"/>
        </w:tabs>
      </w:pPr>
      <w:hyperlink w:anchor="_Toc22042" w:history="1">
        <w:r>
          <w:rPr>
            <w:rFonts w:ascii="仿宋" w:eastAsia="仿宋" w:hAnsi="仿宋" w:cs="仿宋" w:hint="eastAsia"/>
            <w:lang w:eastAsia="zh-CN"/>
          </w:rPr>
          <w:t>七、人员培训与发展</w:t>
        </w:r>
        <w:r>
          <w:tab/>
        </w:r>
        <w:r>
          <w:fldChar w:fldCharType="begin"/>
        </w:r>
        <w:r>
          <w:instrText xml:space="preserve"> PAGEREF _Toc22042 \h </w:instrText>
        </w:r>
        <w:r>
          <w:fldChar w:fldCharType="separate"/>
        </w:r>
        <w:r>
          <w:t>45</w:t>
        </w:r>
        <w:r>
          <w:fldChar w:fldCharType="end"/>
        </w:r>
      </w:hyperlink>
    </w:p>
    <w:p>
      <w:pPr>
        <w:pStyle w:val="TOC2"/>
        <w:tabs>
          <w:tab w:val="right" w:leader="dot" w:pos="8306"/>
        </w:tabs>
      </w:pPr>
      <w:hyperlink w:anchor="_Toc22481" w:history="1">
        <w:r>
          <w:rPr>
            <w:rFonts w:ascii="仿宋" w:eastAsia="仿宋" w:hAnsi="仿宋" w:cs="仿宋" w:hint="eastAsia"/>
            <w:lang w:eastAsia="zh-CN"/>
          </w:rPr>
          <w:t>(一)、培训需求分析</w:t>
        </w:r>
        <w:r>
          <w:tab/>
        </w:r>
        <w:r>
          <w:fldChar w:fldCharType="begin"/>
        </w:r>
        <w:r>
          <w:instrText xml:space="preserve"> PAGEREF _Toc22481 \h </w:instrText>
        </w:r>
        <w:r>
          <w:fldChar w:fldCharType="separate"/>
        </w:r>
        <w:r>
          <w:t>45</w:t>
        </w:r>
        <w:r>
          <w:fldChar w:fldCharType="end"/>
        </w:r>
      </w:hyperlink>
    </w:p>
    <w:p>
      <w:pPr>
        <w:pStyle w:val="TOC2"/>
        <w:tabs>
          <w:tab w:val="right" w:leader="dot" w:pos="8306"/>
        </w:tabs>
      </w:pPr>
      <w:hyperlink w:anchor="_Toc17610" w:history="1">
        <w:r>
          <w:rPr>
            <w:rFonts w:ascii="仿宋" w:eastAsia="仿宋" w:hAnsi="仿宋" w:cs="仿宋" w:hint="eastAsia"/>
            <w:lang w:eastAsia="zh-CN"/>
          </w:rPr>
          <w:t>(二)、培训计划制定</w:t>
        </w:r>
        <w:r>
          <w:tab/>
        </w:r>
        <w:r>
          <w:fldChar w:fldCharType="begin"/>
        </w:r>
        <w:r>
          <w:instrText xml:space="preserve"> PAGEREF _Toc17610 \h </w:instrText>
        </w:r>
        <w:r>
          <w:fldChar w:fldCharType="separate"/>
        </w:r>
        <w:r>
          <w:t>46</w:t>
        </w:r>
        <w:r>
          <w:fldChar w:fldCharType="end"/>
        </w:r>
      </w:hyperlink>
    </w:p>
    <w:p>
      <w:pPr>
        <w:pStyle w:val="TOC2"/>
        <w:tabs>
          <w:tab w:val="right" w:leader="dot" w:pos="8306"/>
        </w:tabs>
      </w:pPr>
      <w:hyperlink w:anchor="_Toc25460" w:history="1">
        <w:r>
          <w:rPr>
            <w:rFonts w:ascii="仿宋" w:eastAsia="仿宋" w:hAnsi="仿宋" w:cs="仿宋" w:hint="eastAsia"/>
            <w:lang w:eastAsia="zh-CN"/>
          </w:rPr>
          <w:t>(三)、培训执行与评估</w:t>
        </w:r>
        <w:r>
          <w:tab/>
        </w:r>
        <w:r>
          <w:fldChar w:fldCharType="begin"/>
        </w:r>
        <w:r>
          <w:instrText xml:space="preserve"> PAGEREF _Toc25460 \h </w:instrText>
        </w:r>
        <w:r>
          <w:fldChar w:fldCharType="separate"/>
        </w:r>
        <w:r>
          <w:t>47</w:t>
        </w:r>
        <w:r>
          <w:fldChar w:fldCharType="end"/>
        </w:r>
      </w:hyperlink>
    </w:p>
    <w:p>
      <w:pPr>
        <w:pStyle w:val="TOC2"/>
        <w:tabs>
          <w:tab w:val="right" w:leader="dot" w:pos="8306"/>
        </w:tabs>
      </w:pPr>
      <w:hyperlink w:anchor="_Toc25317" w:history="1">
        <w:r>
          <w:rPr>
            <w:rFonts w:ascii="仿宋" w:eastAsia="仿宋" w:hAnsi="仿宋" w:cs="仿宋" w:hint="eastAsia"/>
            <w:lang w:eastAsia="zh-CN"/>
          </w:rPr>
          <w:t>(四)、员工职业发展规划</w:t>
        </w:r>
        <w:r>
          <w:tab/>
        </w:r>
        <w:r>
          <w:fldChar w:fldCharType="begin"/>
        </w:r>
        <w:r>
          <w:instrText xml:space="preserve"> PAGEREF _Toc25317 \h </w:instrText>
        </w:r>
        <w:r>
          <w:fldChar w:fldCharType="separate"/>
        </w:r>
        <w:r>
          <w:t>49</w:t>
        </w:r>
        <w:r>
          <w:fldChar w:fldCharType="end"/>
        </w:r>
      </w:hyperlink>
    </w:p>
    <w:p>
      <w:pPr>
        <w:pStyle w:val="TOC1"/>
        <w:tabs>
          <w:tab w:val="right" w:leader="dot" w:pos="8306"/>
        </w:tabs>
      </w:pPr>
      <w:hyperlink w:anchor="_Toc28083" w:history="1">
        <w:r>
          <w:rPr>
            <w:rFonts w:ascii="仿宋" w:eastAsia="仿宋" w:hAnsi="仿宋" w:cs="仿宋" w:hint="eastAsia"/>
            <w:lang w:eastAsia="zh-CN"/>
          </w:rPr>
          <w:t>八、记忆绵床垫项目收尾与总结</w:t>
        </w:r>
        <w:r>
          <w:tab/>
        </w:r>
        <w:r>
          <w:fldChar w:fldCharType="begin"/>
        </w:r>
        <w:r>
          <w:instrText xml:space="preserve"> PAGEREF _Toc28083 \h </w:instrText>
        </w:r>
        <w:r>
          <w:fldChar w:fldCharType="separate"/>
        </w:r>
        <w:r>
          <w:t>50</w:t>
        </w:r>
        <w:r>
          <w:fldChar w:fldCharType="end"/>
        </w:r>
      </w:hyperlink>
    </w:p>
    <w:p>
      <w:pPr>
        <w:pStyle w:val="TOC2"/>
        <w:tabs>
          <w:tab w:val="right" w:leader="dot" w:pos="8306"/>
        </w:tabs>
      </w:pPr>
      <w:hyperlink w:anchor="_Toc8090" w:history="1">
        <w:r>
          <w:rPr>
            <w:rFonts w:ascii="仿宋" w:eastAsia="仿宋" w:hAnsi="仿宋" w:cs="仿宋" w:hint="eastAsia"/>
            <w:lang w:eastAsia="zh-CN"/>
          </w:rPr>
          <w:t>(一)、记忆绵床垫项目总结与经验分享</w:t>
        </w:r>
        <w:r>
          <w:tab/>
        </w:r>
        <w:r>
          <w:fldChar w:fldCharType="begin"/>
        </w:r>
        <w:r>
          <w:instrText xml:space="preserve"> PAGEREF _Toc8090 \h </w:instrText>
        </w:r>
        <w:r>
          <w:fldChar w:fldCharType="separate"/>
        </w:r>
        <w:r>
          <w:t>50</w:t>
        </w:r>
        <w:r>
          <w:fldChar w:fldCharType="end"/>
        </w:r>
      </w:hyperlink>
    </w:p>
    <w:p>
      <w:pPr>
        <w:pStyle w:val="TOC2"/>
        <w:tabs>
          <w:tab w:val="right" w:leader="dot" w:pos="8306"/>
        </w:tabs>
      </w:pPr>
      <w:hyperlink w:anchor="_Toc2530" w:history="1">
        <w:r>
          <w:rPr>
            <w:rFonts w:ascii="仿宋" w:eastAsia="仿宋" w:hAnsi="仿宋" w:cs="仿宋" w:hint="eastAsia"/>
            <w:lang w:eastAsia="zh-CN"/>
          </w:rPr>
          <w:t>(二)、记忆绵床垫项目报告与归档</w:t>
        </w:r>
        <w:r>
          <w:tab/>
        </w:r>
        <w:r>
          <w:fldChar w:fldCharType="begin"/>
        </w:r>
        <w:r>
          <w:instrText xml:space="preserve"> PAGEREF _Toc2530 \h </w:instrText>
        </w:r>
        <w:r>
          <w:fldChar w:fldCharType="separate"/>
        </w:r>
        <w:r>
          <w:t>53</w:t>
        </w:r>
        <w:r>
          <w:fldChar w:fldCharType="end"/>
        </w:r>
      </w:hyperlink>
    </w:p>
    <w:p>
      <w:pPr>
        <w:pStyle w:val="TOC2"/>
        <w:tabs>
          <w:tab w:val="right" w:leader="dot" w:pos="8306"/>
        </w:tabs>
      </w:pPr>
      <w:hyperlink w:anchor="_Toc9794" w:history="1">
        <w:r>
          <w:rPr>
            <w:rFonts w:ascii="仿宋" w:eastAsia="仿宋" w:hAnsi="仿宋" w:cs="仿宋" w:hint="eastAsia"/>
            <w:lang w:eastAsia="zh-CN"/>
          </w:rPr>
          <w:t>(三)、记忆绵床垫项目收尾与结算</w:t>
        </w:r>
        <w:r>
          <w:tab/>
        </w:r>
        <w:r>
          <w:fldChar w:fldCharType="begin"/>
        </w:r>
        <w:r>
          <w:instrText xml:space="preserve"> PAGEREF _Toc9794 \h </w:instrText>
        </w:r>
        <w:r>
          <w:fldChar w:fldCharType="separate"/>
        </w:r>
        <w:r>
          <w:t>55</w:t>
        </w:r>
        <w:r>
          <w:fldChar w:fldCharType="end"/>
        </w:r>
      </w:hyperlink>
    </w:p>
    <w:p>
      <w:pPr>
        <w:pStyle w:val="TOC2"/>
        <w:tabs>
          <w:tab w:val="right" w:leader="dot" w:pos="8306"/>
        </w:tabs>
      </w:pPr>
      <w:hyperlink w:anchor="_Toc28136" w:history="1">
        <w:r>
          <w:rPr>
            <w:rFonts w:ascii="仿宋" w:eastAsia="仿宋" w:hAnsi="仿宋" w:cs="仿宋" w:hint="eastAsia"/>
            <w:lang w:eastAsia="zh-CN"/>
          </w:rPr>
          <w:t>(四)、团队人员调整与反馈</w:t>
        </w:r>
        <w:r>
          <w:tab/>
        </w:r>
        <w:r>
          <w:fldChar w:fldCharType="begin"/>
        </w:r>
        <w:r>
          <w:instrText xml:space="preserve"> PAGEREF _Toc28136 \h </w:instrText>
        </w:r>
        <w:r>
          <w:fldChar w:fldCharType="separate"/>
        </w:r>
        <w:r>
          <w:t>56</w:t>
        </w:r>
        <w:r>
          <w:fldChar w:fldCharType="end"/>
        </w:r>
      </w:hyperlink>
    </w:p>
    <w:p>
      <w:pPr>
        <w:pStyle w:val="TOC1"/>
        <w:tabs>
          <w:tab w:val="right" w:leader="dot" w:pos="8306"/>
        </w:tabs>
      </w:pPr>
      <w:hyperlink w:anchor="_Toc30037" w:history="1">
        <w:r>
          <w:rPr>
            <w:rFonts w:ascii="仿宋" w:eastAsia="仿宋" w:hAnsi="仿宋" w:cs="仿宋" w:hint="eastAsia"/>
            <w:lang w:eastAsia="zh-CN"/>
          </w:rPr>
          <w:t>九、成本控制与效益提升</w:t>
        </w:r>
        <w:r>
          <w:tab/>
        </w:r>
        <w:r>
          <w:fldChar w:fldCharType="begin"/>
        </w:r>
        <w:r>
          <w:instrText xml:space="preserve"> PAGEREF _Toc30037 \h </w:instrText>
        </w:r>
        <w:r>
          <w:fldChar w:fldCharType="separate"/>
        </w:r>
        <w:r>
          <w:t>57</w:t>
        </w:r>
        <w:r>
          <w:fldChar w:fldCharType="end"/>
        </w:r>
      </w:hyperlink>
    </w:p>
    <w:p>
      <w:pPr>
        <w:pStyle w:val="TOC2"/>
        <w:tabs>
          <w:tab w:val="right" w:leader="dot" w:pos="8306"/>
        </w:tabs>
      </w:pPr>
      <w:hyperlink w:anchor="_Toc26079" w:history="1">
        <w:r>
          <w:rPr>
            <w:rFonts w:ascii="仿宋" w:eastAsia="仿宋" w:hAnsi="仿宋" w:cs="仿宋" w:hint="eastAsia"/>
            <w:lang w:eastAsia="zh-CN"/>
          </w:rPr>
          <w:t>(一)、成本核算与预算管理</w:t>
        </w:r>
        <w:r>
          <w:tab/>
        </w:r>
        <w:r>
          <w:fldChar w:fldCharType="begin"/>
        </w:r>
        <w:r>
          <w:instrText xml:space="preserve"> PAGEREF _Toc26079 \h </w:instrText>
        </w:r>
        <w:r>
          <w:fldChar w:fldCharType="separate"/>
        </w:r>
        <w:r>
          <w:t>57</w:t>
        </w:r>
        <w:r>
          <w:fldChar w:fldCharType="end"/>
        </w:r>
      </w:hyperlink>
    </w:p>
    <w:p>
      <w:pPr>
        <w:pStyle w:val="TOC2"/>
        <w:tabs>
          <w:tab w:val="right" w:leader="dot" w:pos="8306"/>
        </w:tabs>
      </w:pPr>
      <w:hyperlink w:anchor="_Toc23039" w:history="1">
        <w:r>
          <w:rPr>
            <w:rFonts w:ascii="仿宋" w:eastAsia="仿宋" w:hAnsi="仿宋" w:cs="仿宋" w:hint="eastAsia"/>
            <w:lang w:eastAsia="zh-CN"/>
          </w:rPr>
          <w:t>(二)、资源利用效率评估</w:t>
        </w:r>
        <w:r>
          <w:tab/>
        </w:r>
        <w:r>
          <w:fldChar w:fldCharType="begin"/>
        </w:r>
        <w:r>
          <w:instrText xml:space="preserve"> PAGEREF _Toc23039 \h </w:instrText>
        </w:r>
        <w:r>
          <w:fldChar w:fldCharType="separate"/>
        </w:r>
        <w:r>
          <w:t>59</w:t>
        </w:r>
        <w:r>
          <w:fldChar w:fldCharType="end"/>
        </w:r>
      </w:hyperlink>
    </w:p>
    <w:p>
      <w:pPr>
        <w:pStyle w:val="TOC2"/>
        <w:tabs>
          <w:tab w:val="right" w:leader="dot" w:pos="8306"/>
        </w:tabs>
      </w:pPr>
      <w:hyperlink w:anchor="_Toc24021" w:history="1">
        <w:r>
          <w:rPr>
            <w:rFonts w:ascii="仿宋" w:eastAsia="仿宋" w:hAnsi="仿宋" w:cs="仿宋" w:hint="eastAsia"/>
            <w:lang w:eastAsia="zh-CN"/>
          </w:rPr>
          <w:t>(三)、降本增效的具体措施</w:t>
        </w:r>
        <w:r>
          <w:tab/>
        </w:r>
        <w:r>
          <w:fldChar w:fldCharType="begin"/>
        </w:r>
        <w:r>
          <w:instrText xml:space="preserve"> PAGEREF _Toc24021 \h </w:instrText>
        </w:r>
        <w:r>
          <w:fldChar w:fldCharType="separate"/>
        </w:r>
        <w:r>
          <w:t>61</w:t>
        </w:r>
        <w:r>
          <w:fldChar w:fldCharType="end"/>
        </w:r>
      </w:hyperlink>
    </w:p>
    <w:p>
      <w:pPr>
        <w:pStyle w:val="TOC2"/>
        <w:tabs>
          <w:tab w:val="right" w:leader="dot" w:pos="8306"/>
        </w:tabs>
      </w:pPr>
      <w:hyperlink w:anchor="_Toc23902" w:history="1">
        <w:r>
          <w:rPr>
            <w:rFonts w:ascii="仿宋" w:eastAsia="仿宋" w:hAnsi="仿宋" w:cs="仿宋" w:hint="eastAsia"/>
            <w:lang w:eastAsia="zh-CN"/>
          </w:rPr>
          <w:t>(四)、成本与效益的平衡策略</w:t>
        </w:r>
        <w:r>
          <w:tab/>
        </w:r>
        <w:r>
          <w:fldChar w:fldCharType="begin"/>
        </w:r>
        <w:r>
          <w:instrText xml:space="preserve"> PAGEREF _Toc23902 \h </w:instrText>
        </w:r>
        <w:r>
          <w:fldChar w:fldCharType="separate"/>
        </w:r>
        <w:r>
          <w:t>63</w:t>
        </w:r>
        <w:r>
          <w:fldChar w:fldCharType="end"/>
        </w:r>
      </w:hyperlink>
    </w:p>
    <w:p>
      <w:pPr>
        <w:pStyle w:val="TOC1"/>
        <w:tabs>
          <w:tab w:val="right" w:leader="dot" w:pos="8306"/>
        </w:tabs>
      </w:pPr>
      <w:hyperlink w:anchor="_Toc31380" w:history="1">
        <w:r>
          <w:rPr>
            <w:rFonts w:ascii="仿宋" w:eastAsia="仿宋" w:hAnsi="仿宋" w:cs="仿宋" w:hint="eastAsia"/>
            <w:lang w:eastAsia="zh-CN"/>
          </w:rPr>
          <w:t>十、供应链管理</w:t>
        </w:r>
        <w:r>
          <w:tab/>
        </w:r>
        <w:r>
          <w:fldChar w:fldCharType="begin"/>
        </w:r>
        <w:r>
          <w:instrText xml:space="preserve"> PAGEREF _Toc31380 \h </w:instrText>
        </w:r>
        <w:r>
          <w:fldChar w:fldCharType="separate"/>
        </w:r>
        <w:r>
          <w:t>64</w:t>
        </w:r>
        <w:r>
          <w:fldChar w:fldCharType="end"/>
        </w:r>
      </w:hyperlink>
    </w:p>
    <w:p>
      <w:pPr>
        <w:pStyle w:val="TOC2"/>
        <w:tabs>
          <w:tab w:val="right" w:leader="dot" w:pos="8306"/>
        </w:tabs>
      </w:pPr>
      <w:hyperlink w:anchor="_Toc22704" w:history="1">
        <w:r>
          <w:rPr>
            <w:rFonts w:ascii="仿宋" w:eastAsia="仿宋" w:hAnsi="仿宋" w:cs="仿宋" w:hint="eastAsia"/>
            <w:lang w:eastAsia="zh-CN"/>
          </w:rPr>
          <w:t>(一)、供应链战略规划</w:t>
        </w:r>
        <w:r>
          <w:tab/>
        </w:r>
        <w:r>
          <w:fldChar w:fldCharType="begin"/>
        </w:r>
        <w:r>
          <w:instrText xml:space="preserve"> PAGEREF _Toc22704 \h </w:instrText>
        </w:r>
        <w:r>
          <w:fldChar w:fldCharType="separate"/>
        </w:r>
        <w:r>
          <w:t>64</w:t>
        </w:r>
        <w:r>
          <w:fldChar w:fldCharType="end"/>
        </w:r>
      </w:hyperlink>
    </w:p>
    <w:p>
      <w:pPr>
        <w:pStyle w:val="TOC2"/>
        <w:tabs>
          <w:tab w:val="right" w:leader="dot" w:pos="8306"/>
        </w:tabs>
      </w:pPr>
      <w:hyperlink w:anchor="_Toc16786" w:history="1">
        <w:r>
          <w:rPr>
            <w:rFonts w:ascii="仿宋" w:eastAsia="仿宋" w:hAnsi="仿宋" w:cs="仿宋" w:hint="eastAsia"/>
            <w:lang w:eastAsia="zh-CN"/>
          </w:rPr>
          <w:t>(二)、供应商选择与评估</w:t>
        </w:r>
        <w:r>
          <w:tab/>
        </w:r>
        <w:r>
          <w:fldChar w:fldCharType="begin"/>
        </w:r>
        <w:r>
          <w:instrText xml:space="preserve"> PAGEREF _Toc16786 \h </w:instrText>
        </w:r>
        <w:r>
          <w:fldChar w:fldCharType="separate"/>
        </w:r>
        <w:r>
          <w:t>65</w:t>
        </w:r>
        <w:r>
          <w:fldChar w:fldCharType="end"/>
        </w:r>
      </w:hyperlink>
    </w:p>
    <w:p>
      <w:pPr>
        <w:pStyle w:val="TOC2"/>
        <w:tabs>
          <w:tab w:val="right" w:leader="dot" w:pos="8306"/>
        </w:tabs>
      </w:pPr>
      <w:hyperlink w:anchor="_Toc20477" w:history="1">
        <w:r>
          <w:rPr>
            <w:rFonts w:ascii="仿宋" w:eastAsia="仿宋" w:hAnsi="仿宋" w:cs="仿宋" w:hint="eastAsia"/>
            <w:lang w:eastAsia="zh-CN"/>
          </w:rPr>
          <w:t>(三)、物流与库存管理</w:t>
        </w:r>
        <w:r>
          <w:tab/>
        </w:r>
        <w:r>
          <w:fldChar w:fldCharType="begin"/>
        </w:r>
        <w:r>
          <w:instrText xml:space="preserve"> PAGEREF _Toc20477 \h </w:instrText>
        </w:r>
        <w:r>
          <w:fldChar w:fldCharType="separate"/>
        </w:r>
        <w:r>
          <w:t>66</w:t>
        </w:r>
        <w:r>
          <w:fldChar w:fldCharType="end"/>
        </w:r>
      </w:hyperlink>
    </w:p>
    <w:p>
      <w:pPr>
        <w:pStyle w:val="TOC2"/>
        <w:tabs>
          <w:tab w:val="right" w:leader="dot" w:pos="8306"/>
        </w:tabs>
      </w:pPr>
      <w:hyperlink w:anchor="_Toc4473" w:history="1">
        <w:r>
          <w:rPr>
            <w:rFonts w:ascii="仿宋" w:eastAsia="仿宋" w:hAnsi="仿宋" w:cs="仿宋" w:hint="eastAsia"/>
            <w:lang w:eastAsia="zh-CN"/>
          </w:rPr>
          <w:t>(四)、供应链风险管理</w:t>
        </w:r>
        <w:r>
          <w:tab/>
        </w:r>
        <w:r>
          <w:fldChar w:fldCharType="begin"/>
        </w:r>
        <w:r>
          <w:instrText xml:space="preserve"> PAGEREF _Toc4473 \h </w:instrText>
        </w:r>
        <w:r>
          <w:fldChar w:fldCharType="separate"/>
        </w:r>
        <w:r>
          <w:t>67</w:t>
        </w:r>
        <w:r>
          <w:fldChar w:fldCharType="end"/>
        </w:r>
      </w:hyperlink>
    </w:p>
    <w:p>
      <w:pPr>
        <w:pStyle w:val="TOC1"/>
        <w:tabs>
          <w:tab w:val="right" w:leader="dot" w:pos="8306"/>
        </w:tabs>
      </w:pPr>
      <w:hyperlink w:anchor="_Toc28414" w:history="1">
        <w:r>
          <w:rPr>
            <w:rFonts w:ascii="仿宋" w:eastAsia="仿宋" w:hAnsi="仿宋" w:cs="仿宋" w:hint="eastAsia"/>
            <w:lang w:eastAsia="zh-CN"/>
          </w:rPr>
          <w:t>十一、资源有效利用与节能减排</w:t>
        </w:r>
        <w:r>
          <w:tab/>
        </w:r>
        <w:r>
          <w:fldChar w:fldCharType="begin"/>
        </w:r>
        <w:r>
          <w:instrText xml:space="preserve"> PAGEREF _Toc28414 \h </w:instrText>
        </w:r>
        <w:r>
          <w:fldChar w:fldCharType="separate"/>
        </w:r>
        <w:r>
          <w:t>68</w:t>
        </w:r>
        <w:r>
          <w:fldChar w:fldCharType="end"/>
        </w:r>
      </w:hyperlink>
    </w:p>
    <w:p>
      <w:pPr>
        <w:pStyle w:val="TOC2"/>
        <w:tabs>
          <w:tab w:val="right" w:leader="dot" w:pos="8306"/>
        </w:tabs>
      </w:pPr>
      <w:hyperlink w:anchor="_Toc30702" w:history="1">
        <w:r>
          <w:rPr>
            <w:rFonts w:ascii="仿宋" w:eastAsia="仿宋" w:hAnsi="仿宋" w:cs="仿宋" w:hint="eastAsia"/>
            <w:lang w:eastAsia="zh-CN"/>
          </w:rPr>
          <w:t>(一)、资源有效利用策略</w:t>
        </w:r>
        <w:r>
          <w:tab/>
        </w:r>
        <w:r>
          <w:fldChar w:fldCharType="begin"/>
        </w:r>
        <w:r>
          <w:instrText xml:space="preserve"> PAGEREF _Toc30702 \h </w:instrText>
        </w:r>
        <w:r>
          <w:fldChar w:fldCharType="separate"/>
        </w:r>
        <w:r>
          <w:t>68</w:t>
        </w:r>
        <w:r>
          <w:fldChar w:fldCharType="end"/>
        </w:r>
      </w:hyperlink>
    </w:p>
    <w:p>
      <w:pPr>
        <w:pStyle w:val="TOC2"/>
        <w:tabs>
          <w:tab w:val="right" w:leader="dot" w:pos="8306"/>
        </w:tabs>
      </w:pPr>
      <w:hyperlink w:anchor="_Toc8788" w:history="1">
        <w:r>
          <w:rPr>
            <w:rFonts w:ascii="仿宋" w:eastAsia="仿宋" w:hAnsi="仿宋" w:cs="仿宋" w:hint="eastAsia"/>
            <w:lang w:eastAsia="zh-CN"/>
          </w:rPr>
          <w:t>(二)、节能措施与技术应用</w:t>
        </w:r>
        <w:r>
          <w:tab/>
        </w:r>
        <w:r>
          <w:fldChar w:fldCharType="begin"/>
        </w:r>
        <w:r>
          <w:instrText xml:space="preserve"> PAGEREF _Toc8788 \h </w:instrText>
        </w:r>
        <w:r>
          <w:fldChar w:fldCharType="separate"/>
        </w:r>
        <w:r>
          <w:t>69</w:t>
        </w:r>
        <w:r>
          <w:fldChar w:fldCharType="end"/>
        </w:r>
      </w:hyperlink>
    </w:p>
    <w:p>
      <w:pPr>
        <w:pStyle w:val="TOC2"/>
        <w:tabs>
          <w:tab w:val="right" w:leader="dot" w:pos="8306"/>
        </w:tabs>
      </w:pPr>
      <w:hyperlink w:anchor="_Toc5750" w:history="1">
        <w:r>
          <w:rPr>
            <w:rFonts w:ascii="仿宋" w:eastAsia="仿宋" w:hAnsi="仿宋" w:cs="仿宋" w:hint="eastAsia"/>
            <w:lang w:eastAsia="zh-CN"/>
          </w:rPr>
          <w:t>(三)、减少排放与废弃物管理</w:t>
        </w:r>
        <w:r>
          <w:tab/>
        </w:r>
        <w:r>
          <w:fldChar w:fldCharType="begin"/>
        </w:r>
        <w:r>
          <w:instrText xml:space="preserve"> PAGEREF _Toc5750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记忆绵床垫企业要想保持竞争力和持续增长，就必须进行战略层面的思考和规划。本方案提供了一个框架，帮助记忆绵床垫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9052"/>
      <w:r>
        <w:rPr>
          <w:rFonts w:ascii="仿宋" w:eastAsia="仿宋" w:hAnsi="仿宋" w:cs="仿宋" w:hint="eastAsia"/>
          <w:sz w:val="28"/>
          <w:lang w:eastAsia="zh-CN"/>
        </w:rPr>
        <w:t>一、记忆绵床垫项目建设地分析</w:t>
      </w:r>
      <w:bookmarkEnd w:id="2"/>
    </w:p>
    <w:p>
      <w:pPr>
        <w:pStyle w:val="Heading2"/>
        <w:rPr>
          <w:rFonts w:ascii="仿宋" w:eastAsia="仿宋" w:hAnsi="仿宋" w:cs="仿宋" w:hint="eastAsia"/>
          <w:lang w:eastAsia="zh-CN"/>
        </w:rPr>
      </w:pPr>
      <w:bookmarkStart w:id="3" w:name="_Toc3096"/>
      <w:r>
        <w:rPr>
          <w:rFonts w:ascii="仿宋" w:eastAsia="仿宋" w:hAnsi="仿宋" w:cs="仿宋" w:hint="eastAsia"/>
          <w:lang w:eastAsia="zh-CN"/>
        </w:rPr>
        <w:t>(一)、记忆绵床垫项目选址原则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确保记忆绵床垫项目建设不会对周围环境造成污染，或者任何潜在的污染都将控制在国家法律和标准允许的范围内。记忆绵床垫项目建设的区域将依据城市总体规划，以确保布局相对独立，便于进行科研、生产经营和管理活动。同时，记忆绵床垫项目建设区域与城市建设地的联系也将得到全面考虑，以促使记忆绵床垫项目与城市的发展更为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建设方案将在满足记忆绵床垫项目产品生产工艺、消防安全、环境保护卫生等要求的前提下，尽量合并建筑，以提高资源利用效率。在布置方面，将充分利用自然空间，贯彻执行“十分珍惜和合理利用土地”的基本国策，根据具体情况因地制宜，合理布置记忆绵床垫项目建设，确保土地利用的合理性和可持续性。这样的记忆绵床垫项目规划将确保在记忆绵床垫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4" w:name="_Toc7691"/>
      <w:r>
        <w:rPr>
          <w:rFonts w:ascii="仿宋" w:eastAsia="仿宋" w:hAnsi="仿宋" w:cs="仿宋" w:hint="eastAsia"/>
          <w:sz w:val="28"/>
          <w:lang w:eastAsia="zh-CN"/>
        </w:rPr>
        <w:t>(二)、记忆绵床垫项目选址</w:t>
      </w:r>
      <w:bookmarkEnd w:id="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记忆绵床垫项目选址在 xxx 产业示范园区，这一选址的决定经过了充分的论证和考量。首先，xxx 产业示范园区作为地区内产业发展的重要引擎，具备了先进的基础设施和产业配套条件，为记忆绵床垫项目的顺利开展提供了有力支持。其次，该示范园区拥有便捷的交通网络和优越的地理位置，有利于原材料供应、产品流通以及人员往来，提高了记忆绵床垫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记忆绵床垫项目的环保理念高度契合。选址于示范园区，不仅可以有效整合各类资源，降低记忆绵床垫项目建设和运营的成本，同时也有助于提升记忆绵床垫项目的整体竞争力。综合考虑产业集聚效应、交通便捷性以及生态环保等多方面因素，选址于 xxx 产业示范园区对记忆绵床垫项目的可持续发展具有积极的促进作用。</w:t>
      </w:r>
    </w:p>
    <w:p>
      <w:pPr>
        <w:pStyle w:val="Heading2"/>
        <w:ind w:firstLine="560" w:firstLineChars="200"/>
        <w:rPr>
          <w:rFonts w:ascii="仿宋" w:eastAsia="仿宋" w:hAnsi="仿宋" w:cs="仿宋" w:hint="eastAsia"/>
          <w:sz w:val="28"/>
          <w:lang w:eastAsia="zh-CN"/>
        </w:rPr>
      </w:pPr>
      <w:bookmarkStart w:id="5" w:name="_Toc580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承办单位目前资产运营状况良好，财务管理制度健全且完善，企业财务雄厚。凭借卓越的产品质量、科学的管理模式以及灵活畅通的销售网络，该单位连年实现盈利，为记忆绵床垫项目建设提供充足的计划自筹资金。当地人民政府和主管部门高度重视记忆绵床垫项目建设，土地、规划、建设等管理部门提出了切实可行的实施方案和保障措施，并给予充分的认可。此外，记忆绵床垫项目建设区域拥有充足的水、电、气等资源供给，足以满足记忆绵床垫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记忆绵床垫项目可依托记忆绵床垫项目建设地成熟的公用工程、辅助工程、储运设施等富余资源，同时拥有丰富的劳动力资源和完善的社会服务体系。这将有助于加速记忆绵床垫项目建设进度，降低建设成本，实现记忆绵床垫项目投资的节约，提升记忆绵床垫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承办单位具备一大批丰富经验的记忆绵床垫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记忆绵床垫项目承办单位还与多家科研院所建立了长期的合作关系，并设立了向科研开发倾斜的奖励机制，每年投入专项资金用于重点产品和关键工艺的研发奖励。这为记忆绵床垫项目的科研创新提供了有力的支持。</w:t>
      </w:r>
    </w:p>
    <w:p>
      <w:pPr>
        <w:pStyle w:val="Heading2"/>
        <w:ind w:firstLine="560" w:firstLineChars="200"/>
        <w:rPr>
          <w:rFonts w:ascii="仿宋" w:eastAsia="仿宋" w:hAnsi="仿宋" w:cs="仿宋" w:hint="eastAsia"/>
          <w:sz w:val="28"/>
          <w:lang w:eastAsia="zh-CN"/>
        </w:rPr>
      </w:pPr>
      <w:bookmarkStart w:id="6" w:name="_Toc1038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记忆绵床垫项目选址于</w:t>
      </w:r>
      <w:r>
        <w:rPr>
          <w:rFonts w:ascii="仿宋" w:eastAsia="仿宋" w:hAnsi="仿宋" w:cs="仿宋" w:hint="eastAsia"/>
          <w:sz w:val="28"/>
          <w:lang w:eastAsia="zh-CN"/>
        </w:rPr>
        <w:t xml:space="preserve">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产业示范园区，关于用地控制指标的规划与管理，本记忆绵床垫项目将严格遵循国家和地方的相关法规和标准。用地控制指标包括但不限于以下几个方面：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记忆绵床垫项目将严格按照规划建设主体工程的需要，确保建筑物基底占地面积在符合法规的范围内，以最大限度地利用土地，提高用地利用效率。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根据示范园区的总体规划，记忆绵床垫项目将遵循相应的建筑密度标准，合理规划建设，保障记忆绵床垫项目建设的紧凑性和高效性。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在记忆绵床垫项目建设中，将注重绿化工作，确保绿化率达到或超过规划要求。通过科学合理的绿化设计，提升记忆绵床垫项目周边的生态环境，使其更加宜居宜业。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记忆绵床垫项目将根据规划要求，合理规划地上和地下层数，确保建设的稳定性和安全性。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根据示范园区的具体规划和相关法规，记忆绵床垫项目还将遵循其他用地控制指标，如建筑线、退让线等，确保记忆绵床垫项目的建设与周边环境的和谐相处。</w:t>
      </w:r>
    </w:p>
    <w:p>
      <w:pPr>
        <w:pStyle w:val="Heading2"/>
        <w:ind w:firstLine="560" w:firstLineChars="200"/>
        <w:rPr>
          <w:rFonts w:ascii="仿宋" w:eastAsia="仿宋" w:hAnsi="仿宋" w:cs="仿宋" w:hint="eastAsia"/>
          <w:sz w:val="28"/>
          <w:lang w:eastAsia="zh-CN"/>
        </w:rPr>
      </w:pPr>
      <w:bookmarkStart w:id="7" w:name="_Toc10748"/>
      <w:r>
        <w:rPr>
          <w:rFonts w:ascii="仿宋" w:eastAsia="仿宋" w:hAnsi="仿宋" w:cs="仿宋" w:hint="eastAsia"/>
          <w:sz w:val="28"/>
          <w:lang w:eastAsia="zh-CN"/>
        </w:rPr>
        <w:t>(五)、用地总体要求</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在本期工程记忆绵床垫项目的建设规划中，涉及到一系列关键的建设指标，这些指标将有助于确保记忆绵床垫项目的合理规划和高效建设。具体而言：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记忆绵床垫项目的建筑系数为XXX%。该系数是对记忆绵床垫项目建筑面积与用地面积的比例控制，通过设定合理的建筑系数，可以确保记忆绵床垫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记忆绵床垫项目的建筑容积率为XXX。该率值衡量了建筑物总体积与用地面积的比例，是规划中用来控制建筑高度和密度的关键参数。通过合理控制建筑容积率，可以在确保建筑物结构合理的同时，使记忆绵床垫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记忆绵床垫项目的生态品质，本期工程记忆绵床垫项目将严格执行绿化覆盖率标准，目标值为XXX%。这意味着在记忆绵床垫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记忆绵床垫项目的固定资产投资强度为XXX万元/亩。该指标表征了每亩土地上的固定资产投资额，是评估记忆绵床垫项目投资规模的重要参考。通过科学合理地控制投资强度，可以实现资金的有效利用，确保记忆绵床垫项目的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这些建设规划指标将有助于记忆绵床垫项目在建设过程中充分考虑资源利用效率、环境保护、投资效益等多个方面，实现可持续发展的目标。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8" w:name="_Toc16671"/>
      <w:r>
        <w:rPr>
          <w:rFonts w:ascii="仿宋" w:eastAsia="仿宋" w:hAnsi="仿宋" w:cs="仿宋" w:hint="eastAsia"/>
          <w:sz w:val="28"/>
          <w:lang w:eastAsia="zh-CN"/>
        </w:rPr>
        <w:t>(六)、节约用地措施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记忆绵床垫项目建设坚持专业化生产原则，将主要生产过程和关键工序由记忆绵床垫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记忆绵床垫项目采用高效的生产工艺，通过科学的设备布局，最大程度地提高生产效率，减少生产空间的浪费。这包括合理的生产流程设计，避免不必要的物料运输和仓储空间占用。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在土地利用的同时，记忆绵床垫项目建设将考虑采用绿色建筑理念，以减少对周边自然环境的影响。通过科学规划和环保措施，确保生产过程中的废弃物处理和排放均符合环保标准，最小化对土地生态的冲击。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在生产过程中，记忆绵床垫项目将注重资源的综合利用，减少废弃物的产生。通过回收再利用、能源回收等手段，最大化地减少对新资源的依赖，实现对土地资源的更为有效的利用。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记忆绵床垫项目建设在土地资源的规划和使用上不仅注重高效性和科技性，同时保持对生态环境的尊重。这种全方位的土地资源节约措施将有助于记忆绵床垫项目的可持续发展和为社会创造更多的经济效益。</w:t>
      </w:r>
    </w:p>
    <w:p>
      <w:pPr>
        <w:pStyle w:val="Heading2"/>
        <w:ind w:firstLine="560" w:firstLineChars="200"/>
        <w:rPr>
          <w:rFonts w:ascii="仿宋" w:eastAsia="仿宋" w:hAnsi="仿宋" w:cs="仿宋" w:hint="eastAsia"/>
          <w:sz w:val="28"/>
          <w:lang w:eastAsia="zh-CN"/>
        </w:rPr>
      </w:pPr>
      <w:bookmarkStart w:id="9" w:name="_Toc10097"/>
      <w:r>
        <w:rPr>
          <w:rFonts w:ascii="仿宋" w:eastAsia="仿宋" w:hAnsi="仿宋" w:cs="仿宋" w:hint="eastAsia"/>
          <w:sz w:val="28"/>
          <w:lang w:eastAsia="zh-CN"/>
        </w:rPr>
        <w:t>(七)、总图布置方案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在记忆绵床垫项目规划中，总图布置方案是确保各个组成部分协调有序、高效运作的关键。以下是总图布置方案的主要考虑因素：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记忆绵床垫项目整体布局应基于高效生产流程和员工流动，确保各功能区域之间协调有序。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引入环保设计理念，设置废弃物处理区域和环保设施，确保记忆绵床垫项目对环境的影响最小化。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安排紧急设备和安全设备的布局，提高应急处理效率，确保记忆绵床垫项目安全运行。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留出足够的空间，以便未来记忆绵床垫项目扩建和设备更新。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总图布置方案应充分考虑以上因素，以确保记忆绵床垫项目在运作中能够高效、安全、可持续地发展。该方案的设计应符合记忆绵床垫项目的整体战略规划和长期发展目标。</w:t>
      </w:r>
    </w:p>
    <w:p>
      <w:pPr>
        <w:pStyle w:val="Heading2"/>
        <w:ind w:firstLine="560" w:firstLineChars="200"/>
        <w:rPr>
          <w:rFonts w:ascii="仿宋" w:eastAsia="仿宋" w:hAnsi="仿宋" w:cs="仿宋" w:hint="eastAsia"/>
          <w:sz w:val="28"/>
          <w:lang w:eastAsia="zh-CN"/>
        </w:rPr>
      </w:pPr>
      <w:bookmarkStart w:id="10" w:name="_Toc14200"/>
      <w:r>
        <w:rPr>
          <w:rFonts w:ascii="仿宋" w:eastAsia="仿宋" w:hAnsi="仿宋" w:cs="仿宋" w:hint="eastAsia"/>
          <w:sz w:val="28"/>
          <w:lang w:eastAsia="zh-CN"/>
        </w:rPr>
        <w:t>(八)、运输组成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记忆绵床垫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记忆绵床垫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场外运输主要包括原材料的供给和产品的外运。远距离运输采用汽车或铁路解决，而区域内社会运输力量充足，可以满足本期工程记忆绵床垫项目场外远距离运输需求。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记忆绵床垫项目选址位于XXX产业示范园区，将确保运输活动对周围环境不产生污染，且不超过国家法律和标准允许的范围。记忆绵床垫项目建设区域布局相对独立，便于科研、生产和管理活动，同时与建成区有便捷联系，确保记忆绵床垫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记忆绵床垫项目建设方案将遵循土地利用的基本国策，采用因地制宜的方式进行合理布置，最大限度地减少土地利用的负面影响。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记忆绵床垫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综合考虑了物流系统的整体设计、运输安全、环保和社会影响、运输成本优化等方面，记忆绵床垫项目将致力于打造高效、安全、环保的物流体系，以支持记忆绵床垫项目的顺利实施和可持续发展。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1" w:name="_Toc11230"/>
      <w:r>
        <w:rPr>
          <w:rFonts w:ascii="仿宋" w:eastAsia="仿宋" w:hAnsi="仿宋" w:cs="仿宋" w:hint="eastAsia"/>
          <w:sz w:val="28"/>
          <w:lang w:eastAsia="zh-CN"/>
        </w:rPr>
        <w:t>(九)、选址综合评价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选址地理位置优越，交通便利，具有显著的区位优势。该地区通讯便捷，水资源丰富，能源供应充足，这为记忆绵床垫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12" w:name="_Toc22765"/>
      <w:r>
        <w:rPr>
          <w:rFonts w:ascii="仿宋" w:eastAsia="仿宋" w:hAnsi="仿宋" w:cs="仿宋" w:hint="eastAsia"/>
          <w:sz w:val="28"/>
          <w:lang w:eastAsia="zh-CN"/>
        </w:rPr>
        <w:t>二、工艺先进性</w:t>
      </w:r>
      <w:bookmarkEnd w:id="12"/>
    </w:p>
    <w:p>
      <w:pPr>
        <w:pStyle w:val="Heading2"/>
        <w:rPr>
          <w:rFonts w:ascii="仿宋" w:eastAsia="仿宋" w:hAnsi="仿宋" w:cs="仿宋" w:hint="eastAsia"/>
          <w:lang w:eastAsia="zh-CN"/>
        </w:rPr>
      </w:pPr>
      <w:bookmarkStart w:id="13" w:name="_Toc3052"/>
      <w:r>
        <w:rPr>
          <w:rFonts w:ascii="仿宋" w:eastAsia="仿宋" w:hAnsi="仿宋" w:cs="仿宋" w:hint="eastAsia"/>
          <w:lang w:eastAsia="zh-CN"/>
        </w:rPr>
        <w:t>(一)、记忆绵床垫项目建设期的原辅材料保障</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XX记忆绵床垫项目在施工期间的原辅材料采购主要涵盖以下几个方面：钢材、木材、水泥以及各种建筑和装饰材料。记忆绵床垫项目所在地周边市场拥有丰富的供应资源，有多家供货厂家和商户，能够满足记忆绵床垫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记忆绵床垫项目施工不可或缺的主要材料之一，涵盖结构钢、型钢等多个种类，市场上存在多家专业生产厂家，提供了多样化的选择。木材作为建筑和装饰的重要原材料，周边供应商可提供各类木材品种，以满足记忆绵床垫项目的具体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水泥是建筑施工中的基础材料，记忆绵床垫项目所在地区有多家水泥生产厂家，保障了记忆绵床垫项目对水泥的供应。此外，各种建筑及装饰材料，如砖瓦、涂料、地板等，也能在周边市场找到丰富的品种和供应商，确保记忆绵床垫项目在施工过程中有足够的选择空间。</w:t>
      </w:r>
    </w:p>
    <w:p>
      <w:pPr>
        <w:pStyle w:val="Heading2"/>
        <w:ind w:firstLine="560" w:firstLineChars="200"/>
        <w:rPr>
          <w:rFonts w:ascii="仿宋" w:eastAsia="仿宋" w:hAnsi="仿宋" w:cs="仿宋" w:hint="eastAsia"/>
          <w:sz w:val="28"/>
          <w:lang w:eastAsia="zh-CN"/>
        </w:rPr>
      </w:pPr>
      <w:bookmarkStart w:id="14" w:name="_Toc31131"/>
      <w:r>
        <w:rPr>
          <w:rFonts w:ascii="仿宋" w:eastAsia="仿宋" w:hAnsi="仿宋" w:cs="仿宋" w:hint="eastAsia"/>
          <w:sz w:val="28"/>
          <w:lang w:eastAsia="zh-CN"/>
        </w:rPr>
        <w:t>(二)、记忆绵床垫项目运营期的原辅材料采购与管理</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在记忆绵床垫项目运营期，原辅材料的采购及管理是确保生产顺利进行和产品质量稳定的关键环节。以下是对该方面的运营策略：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记忆绵床垫项目承办单位将建立健全IS09000质量管理和质量保证体系，确保物料的质量控制和管理符合国际标准。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记忆绵床垫项目在建设时应确保原料来源的稳定可靠，建立长期合作关系，确保建成后原料的质量和连续供应。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15" w:name="_Toc15608"/>
      <w:r>
        <w:rPr>
          <w:rFonts w:ascii="仿宋" w:eastAsia="仿宋" w:hAnsi="仿宋" w:cs="仿宋" w:hint="eastAsia"/>
          <w:sz w:val="28"/>
          <w:lang w:eastAsia="zh-CN"/>
        </w:rPr>
        <w:t>(三)、技术管理的独特特色</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在记忆绵床垫项目建设和实施阶段，我们将严格遵循环境保护和安全生产的“三同时”原则，全面贯彻环境保护、职业安全卫生、消防及节能等法律法规和相关措施。关键要求如下：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制定并执行符合环保法规的排放标准，确保记忆绵床垫项目不对周边环境造成污染。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实施定期的能耗评估，优化生产流程，确保记忆绵床垫项目运行成本最低化。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二、记忆绵床垫项目技术优势分析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投资记忆绵床垫项目具备明显的技术优势，主要体现在以下方面：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记忆绵床垫项目采用先进的节能设施，具备多规格产品转换能力，灵活适应市场需求，运行成本相对较低。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投资记忆绵床垫项目所采用的技术与国内资源条件相适应，具有良好的技术适应性。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记忆绵床垫项目采用的技术工艺路线在国内生产实践中已经得到验证，证明技术成熟可行。</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技术支援条件良好，具备较强的可靠性，有助于确保记忆绵床垫项目的平稳运行和高效生产。</w:t>
      </w:r>
    </w:p>
    <w:p>
      <w:pPr>
        <w:pStyle w:val="Heading2"/>
        <w:ind w:firstLine="560" w:firstLineChars="200"/>
        <w:rPr>
          <w:rFonts w:ascii="仿宋" w:eastAsia="仿宋" w:hAnsi="仿宋" w:cs="仿宋" w:hint="eastAsia"/>
          <w:sz w:val="28"/>
          <w:lang w:eastAsia="zh-CN"/>
        </w:rPr>
      </w:pPr>
      <w:bookmarkStart w:id="16" w:name="_Toc11353"/>
      <w:r>
        <w:rPr>
          <w:rFonts w:ascii="仿宋" w:eastAsia="仿宋" w:hAnsi="仿宋" w:cs="仿宋" w:hint="eastAsia"/>
          <w:sz w:val="28"/>
          <w:lang w:eastAsia="zh-CN"/>
        </w:rPr>
        <w:t>(四)、记忆绵床垫项目工艺技术设计方案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记忆绵床垫项目的建设和实施过程中，我们坚定贯彻执行“三同时”原则，即环境保护、职业安全卫生、消防及节能的原则。我们注重遵循与环境保护、职业安全卫生、消防及节能相关的法律法规，并全面贯彻各项措施，确保记忆绵床垫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记忆绵床垫项目技术优势分析</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记忆绵床垫项目在技术方面拥有独特的优势。首先，我们的节能设施是先进的，并具备多规格产品转换的能力，从而确保记忆绵床垫项目在运行过程中能够适应市场需求的变化，具备较低的运行成本。其次，投资记忆绵床垫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记忆绵床垫项目提供了强大的技术支持，使其具备了较强的可靠性。在技术方面，记忆绵床垫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17" w:name="_Toc21950"/>
      <w:r>
        <w:rPr>
          <w:rFonts w:ascii="仿宋" w:eastAsia="仿宋" w:hAnsi="仿宋" w:cs="仿宋" w:hint="eastAsia"/>
          <w:sz w:val="28"/>
          <w:lang w:eastAsia="zh-CN"/>
        </w:rPr>
        <w:t>(五)、设备选型的智能化方案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记忆绵床垫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记忆绵床垫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记忆绵床垫项目投资风险，我们将力求选择设备生产厂家，其设备交货期、售后服务、安装调试等方面表现优越，以确保记忆绵床垫项目的顺利进行。我们主要选用国产设备，以减少记忆绵床垫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万元。通过以上措施，我们将确保记忆绵床垫项目在设备采购方面达到最佳性能和效益。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https://d.book118.com/866224235015010053</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记忆绵床垫项目发展计划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记忆绵床垫项目发展计划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记忆绵床垫项目发展计划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记忆绵床垫项目发展计划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记忆绵床垫项目发展计划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记忆绵床垫项目发展计划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记忆绵床垫项目发展计划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记忆绵床垫项目发展计划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记忆绵床垫项目发展计划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记忆绵床垫项目发展计划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记忆绵床垫项目发展计划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记忆绵床垫项目发展计划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记忆绵床垫项目发展计划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记忆绵床垫项目发展计划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记忆绵床垫项目发展计划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记忆绵床垫项目发展计划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记忆绵床垫项目发展计划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记忆绵床垫项目发展计划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记忆绵床垫项目发展计划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记忆绵床垫项目发展计划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996897"/>
    <w:rsid w:val="2CCA2C19"/>
    <w:rsid w:val="65996897"/>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866224235015010053"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2024-02-05T08:03:00Z</dcterms:created>
  <dcterms:modified xsi:type="dcterms:W3CDTF">2024-02-05T08:04:10Z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EFE718ABA50946F187F98BE409CDFC48_11</vt:lpwstr>
  </property>
  <property fmtid="{D5CDD505-2E9C-101B-9397-08002B2CF9AE}" pid="3" name="KSOProductBuildVer">
    <vt:lpwstr>2052-12.1.0.16250</vt:lpwstr>
  </property>
</Properties>
</file>