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硝基复合肥项目规划设计纲要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66" w:history="1">
        <w:r>
          <w:rPr>
            <w:rFonts w:ascii="仿宋" w:eastAsia="仿宋" w:hAnsi="仿宋" w:cs="仿宋" w:hint="eastAsia"/>
            <w:lang w:eastAsia="zh-CN"/>
          </w:rPr>
          <w:t>概论</w:t>
        </w:r>
        <w:r>
          <w:tab/>
        </w:r>
        <w:r>
          <w:fldChar w:fldCharType="begin"/>
        </w:r>
        <w:r>
          <w:instrText xml:space="preserve"> PAGEREF _Toc16366 \h </w:instrText>
        </w:r>
        <w:r>
          <w:fldChar w:fldCharType="separate"/>
        </w:r>
        <w:r>
          <w:t>3</w:t>
        </w:r>
        <w:r>
          <w:fldChar w:fldCharType="end"/>
        </w:r>
      </w:hyperlink>
    </w:p>
    <w:p>
      <w:pPr>
        <w:pStyle w:val="TOC1"/>
        <w:tabs>
          <w:tab w:val="right" w:leader="dot" w:pos="8306"/>
        </w:tabs>
      </w:pPr>
      <w:hyperlink w:anchor="_Toc24484" w:history="1">
        <w:r>
          <w:rPr>
            <w:rFonts w:ascii="仿宋" w:eastAsia="仿宋" w:hAnsi="仿宋" w:cs="仿宋" w:hint="eastAsia"/>
            <w:lang w:eastAsia="zh-CN"/>
          </w:rPr>
          <w:t>一、工艺说明</w:t>
        </w:r>
        <w:r>
          <w:tab/>
        </w:r>
        <w:r>
          <w:fldChar w:fldCharType="begin"/>
        </w:r>
        <w:r>
          <w:instrText xml:space="preserve"> PAGEREF _Toc24484 \h </w:instrText>
        </w:r>
        <w:r>
          <w:fldChar w:fldCharType="separate"/>
        </w:r>
        <w:r>
          <w:t>3</w:t>
        </w:r>
        <w:r>
          <w:fldChar w:fldCharType="end"/>
        </w:r>
      </w:hyperlink>
    </w:p>
    <w:p>
      <w:pPr>
        <w:pStyle w:val="TOC2"/>
        <w:tabs>
          <w:tab w:val="right" w:leader="dot" w:pos="8306"/>
        </w:tabs>
      </w:pPr>
      <w:hyperlink w:anchor="_Toc19567" w:history="1">
        <w:r>
          <w:rPr>
            <w:rFonts w:ascii="仿宋" w:eastAsia="仿宋" w:hAnsi="仿宋" w:cs="仿宋" w:hint="eastAsia"/>
            <w:lang w:eastAsia="zh-CN"/>
          </w:rPr>
          <w:t>(一)、技术管理特点</w:t>
        </w:r>
        <w:r>
          <w:tab/>
        </w:r>
        <w:r>
          <w:fldChar w:fldCharType="begin"/>
        </w:r>
        <w:r>
          <w:instrText xml:space="preserve"> PAGEREF _Toc19567 \h </w:instrText>
        </w:r>
        <w:r>
          <w:fldChar w:fldCharType="separate"/>
        </w:r>
        <w:r>
          <w:t>3</w:t>
        </w:r>
        <w:r>
          <w:fldChar w:fldCharType="end"/>
        </w:r>
      </w:hyperlink>
    </w:p>
    <w:p>
      <w:pPr>
        <w:pStyle w:val="TOC2"/>
        <w:tabs>
          <w:tab w:val="right" w:leader="dot" w:pos="8306"/>
        </w:tabs>
      </w:pPr>
      <w:hyperlink w:anchor="_Toc25082" w:history="1">
        <w:r>
          <w:rPr>
            <w:rFonts w:ascii="仿宋" w:eastAsia="仿宋" w:hAnsi="仿宋" w:cs="仿宋" w:hint="eastAsia"/>
            <w:lang w:eastAsia="zh-CN"/>
          </w:rPr>
          <w:t>(二)、硝基复合肥项目工艺技术设计方案</w:t>
        </w:r>
        <w:r>
          <w:tab/>
        </w:r>
        <w:r>
          <w:fldChar w:fldCharType="begin"/>
        </w:r>
        <w:r>
          <w:instrText xml:space="preserve"> PAGEREF _Toc25082 \h </w:instrText>
        </w:r>
        <w:r>
          <w:fldChar w:fldCharType="separate"/>
        </w:r>
        <w:r>
          <w:t>4</w:t>
        </w:r>
        <w:r>
          <w:fldChar w:fldCharType="end"/>
        </w:r>
      </w:hyperlink>
    </w:p>
    <w:p>
      <w:pPr>
        <w:pStyle w:val="TOC2"/>
        <w:tabs>
          <w:tab w:val="right" w:leader="dot" w:pos="8306"/>
        </w:tabs>
      </w:pPr>
      <w:hyperlink w:anchor="_Toc3717" w:history="1">
        <w:r>
          <w:rPr>
            <w:rFonts w:ascii="仿宋" w:eastAsia="仿宋" w:hAnsi="仿宋" w:cs="仿宋" w:hint="eastAsia"/>
            <w:lang w:eastAsia="zh-CN"/>
          </w:rPr>
          <w:t>(三)、设备选型方案</w:t>
        </w:r>
        <w:r>
          <w:tab/>
        </w:r>
        <w:r>
          <w:fldChar w:fldCharType="begin"/>
        </w:r>
        <w:r>
          <w:instrText xml:space="preserve"> PAGEREF _Toc3717 \h </w:instrText>
        </w:r>
        <w:r>
          <w:fldChar w:fldCharType="separate"/>
        </w:r>
        <w:r>
          <w:t>5</w:t>
        </w:r>
        <w:r>
          <w:fldChar w:fldCharType="end"/>
        </w:r>
      </w:hyperlink>
    </w:p>
    <w:p>
      <w:pPr>
        <w:pStyle w:val="TOC1"/>
        <w:tabs>
          <w:tab w:val="right" w:leader="dot" w:pos="8306"/>
        </w:tabs>
      </w:pPr>
      <w:hyperlink w:anchor="_Toc32395" w:history="1">
        <w:r>
          <w:rPr>
            <w:rFonts w:ascii="仿宋" w:eastAsia="仿宋" w:hAnsi="仿宋" w:cs="仿宋" w:hint="eastAsia"/>
            <w:lang w:eastAsia="zh-CN"/>
          </w:rPr>
          <w:t>二、市场分析、调研</w:t>
        </w:r>
        <w:r>
          <w:tab/>
        </w:r>
        <w:r>
          <w:fldChar w:fldCharType="begin"/>
        </w:r>
        <w:r>
          <w:instrText xml:space="preserve"> PAGEREF _Toc32395 \h </w:instrText>
        </w:r>
        <w:r>
          <w:fldChar w:fldCharType="separate"/>
        </w:r>
        <w:r>
          <w:t>7</w:t>
        </w:r>
        <w:r>
          <w:fldChar w:fldCharType="end"/>
        </w:r>
      </w:hyperlink>
    </w:p>
    <w:p>
      <w:pPr>
        <w:pStyle w:val="TOC2"/>
        <w:tabs>
          <w:tab w:val="right" w:leader="dot" w:pos="8306"/>
        </w:tabs>
      </w:pPr>
      <w:hyperlink w:anchor="_Toc22004" w:history="1">
        <w:r>
          <w:rPr>
            <w:rFonts w:ascii="仿宋" w:eastAsia="仿宋" w:hAnsi="仿宋" w:cs="仿宋" w:hint="eastAsia"/>
            <w:lang w:eastAsia="zh-CN"/>
          </w:rPr>
          <w:t>(一)、硝基复合肥行业分析</w:t>
        </w:r>
        <w:r>
          <w:tab/>
        </w:r>
        <w:r>
          <w:fldChar w:fldCharType="begin"/>
        </w:r>
        <w:r>
          <w:instrText xml:space="preserve"> PAGEREF _Toc22004 \h </w:instrText>
        </w:r>
        <w:r>
          <w:fldChar w:fldCharType="separate"/>
        </w:r>
        <w:r>
          <w:t>7</w:t>
        </w:r>
        <w:r>
          <w:fldChar w:fldCharType="end"/>
        </w:r>
      </w:hyperlink>
    </w:p>
    <w:p>
      <w:pPr>
        <w:pStyle w:val="TOC2"/>
        <w:tabs>
          <w:tab w:val="right" w:leader="dot" w:pos="8306"/>
        </w:tabs>
      </w:pPr>
      <w:hyperlink w:anchor="_Toc32765" w:history="1">
        <w:r>
          <w:rPr>
            <w:rFonts w:ascii="仿宋" w:eastAsia="仿宋" w:hAnsi="仿宋" w:cs="仿宋" w:hint="eastAsia"/>
            <w:lang w:eastAsia="zh-CN"/>
          </w:rPr>
          <w:t>(二)、硝基复合肥市场分析预测</w:t>
        </w:r>
        <w:r>
          <w:tab/>
        </w:r>
        <w:r>
          <w:fldChar w:fldCharType="begin"/>
        </w:r>
        <w:r>
          <w:instrText xml:space="preserve"> PAGEREF _Toc32765 \h </w:instrText>
        </w:r>
        <w:r>
          <w:fldChar w:fldCharType="separate"/>
        </w:r>
        <w:r>
          <w:t>7</w:t>
        </w:r>
        <w:r>
          <w:fldChar w:fldCharType="end"/>
        </w:r>
      </w:hyperlink>
    </w:p>
    <w:p>
      <w:pPr>
        <w:pStyle w:val="TOC1"/>
        <w:tabs>
          <w:tab w:val="right" w:leader="dot" w:pos="8306"/>
        </w:tabs>
      </w:pPr>
      <w:hyperlink w:anchor="_Toc15626" w:history="1">
        <w:r>
          <w:rPr>
            <w:rFonts w:ascii="仿宋" w:eastAsia="仿宋" w:hAnsi="仿宋" w:cs="仿宋" w:hint="eastAsia"/>
            <w:lang w:eastAsia="zh-CN"/>
          </w:rPr>
          <w:t>三、产品规划分析</w:t>
        </w:r>
        <w:r>
          <w:tab/>
        </w:r>
        <w:r>
          <w:fldChar w:fldCharType="begin"/>
        </w:r>
        <w:r>
          <w:instrText xml:space="preserve"> PAGEREF _Toc15626 \h </w:instrText>
        </w:r>
        <w:r>
          <w:fldChar w:fldCharType="separate"/>
        </w:r>
        <w:r>
          <w:t>8</w:t>
        </w:r>
        <w:r>
          <w:fldChar w:fldCharType="end"/>
        </w:r>
      </w:hyperlink>
    </w:p>
    <w:p>
      <w:pPr>
        <w:pStyle w:val="TOC2"/>
        <w:tabs>
          <w:tab w:val="right" w:leader="dot" w:pos="8306"/>
        </w:tabs>
      </w:pPr>
      <w:hyperlink w:anchor="_Toc12438" w:history="1">
        <w:r>
          <w:rPr>
            <w:rFonts w:ascii="仿宋" w:eastAsia="仿宋" w:hAnsi="仿宋" w:cs="仿宋" w:hint="eastAsia"/>
            <w:lang w:eastAsia="zh-CN"/>
          </w:rPr>
          <w:t>(一)、产品规划</w:t>
        </w:r>
        <w:r>
          <w:tab/>
        </w:r>
        <w:r>
          <w:fldChar w:fldCharType="begin"/>
        </w:r>
        <w:r>
          <w:instrText xml:space="preserve"> PAGEREF _Toc12438 \h </w:instrText>
        </w:r>
        <w:r>
          <w:fldChar w:fldCharType="separate"/>
        </w:r>
        <w:r>
          <w:t>8</w:t>
        </w:r>
        <w:r>
          <w:fldChar w:fldCharType="end"/>
        </w:r>
      </w:hyperlink>
    </w:p>
    <w:p>
      <w:pPr>
        <w:pStyle w:val="TOC2"/>
        <w:tabs>
          <w:tab w:val="right" w:leader="dot" w:pos="8306"/>
        </w:tabs>
      </w:pPr>
      <w:hyperlink w:anchor="_Toc327" w:history="1">
        <w:r>
          <w:rPr>
            <w:rFonts w:ascii="仿宋" w:eastAsia="仿宋" w:hAnsi="仿宋" w:cs="仿宋" w:hint="eastAsia"/>
            <w:lang w:eastAsia="zh-CN"/>
          </w:rPr>
          <w:t>(二)、建设规模</w:t>
        </w:r>
        <w:r>
          <w:tab/>
        </w:r>
        <w:r>
          <w:fldChar w:fldCharType="begin"/>
        </w:r>
        <w:r>
          <w:instrText xml:space="preserve"> PAGEREF _Toc327 \h </w:instrText>
        </w:r>
        <w:r>
          <w:fldChar w:fldCharType="separate"/>
        </w:r>
        <w:r>
          <w:t>9</w:t>
        </w:r>
        <w:r>
          <w:fldChar w:fldCharType="end"/>
        </w:r>
      </w:hyperlink>
    </w:p>
    <w:p>
      <w:pPr>
        <w:pStyle w:val="TOC1"/>
        <w:tabs>
          <w:tab w:val="right" w:leader="dot" w:pos="8306"/>
        </w:tabs>
      </w:pPr>
      <w:hyperlink w:anchor="_Toc19177" w:history="1">
        <w:r>
          <w:rPr>
            <w:rFonts w:ascii="仿宋" w:eastAsia="仿宋" w:hAnsi="仿宋" w:cs="仿宋" w:hint="eastAsia"/>
            <w:lang w:eastAsia="zh-CN"/>
          </w:rPr>
          <w:t>四、硝基复合肥项目建设单位说明</w:t>
        </w:r>
        <w:r>
          <w:tab/>
        </w:r>
        <w:r>
          <w:fldChar w:fldCharType="begin"/>
        </w:r>
        <w:r>
          <w:instrText xml:space="preserve"> PAGEREF _Toc19177 \h </w:instrText>
        </w:r>
        <w:r>
          <w:fldChar w:fldCharType="separate"/>
        </w:r>
        <w:r>
          <w:t>10</w:t>
        </w:r>
        <w:r>
          <w:fldChar w:fldCharType="end"/>
        </w:r>
      </w:hyperlink>
    </w:p>
    <w:p>
      <w:pPr>
        <w:pStyle w:val="TOC2"/>
        <w:tabs>
          <w:tab w:val="right" w:leader="dot" w:pos="8306"/>
        </w:tabs>
      </w:pPr>
      <w:hyperlink w:anchor="_Toc16852" w:history="1">
        <w:r>
          <w:rPr>
            <w:rFonts w:ascii="仿宋" w:eastAsia="仿宋" w:hAnsi="仿宋" w:cs="仿宋" w:hint="eastAsia"/>
            <w:lang w:eastAsia="zh-CN"/>
          </w:rPr>
          <w:t>(一)、硝基复合肥项目承办单位基本情况</w:t>
        </w:r>
        <w:r>
          <w:tab/>
        </w:r>
        <w:r>
          <w:fldChar w:fldCharType="begin"/>
        </w:r>
        <w:r>
          <w:instrText xml:space="preserve"> PAGEREF _Toc16852 \h </w:instrText>
        </w:r>
        <w:r>
          <w:fldChar w:fldCharType="separate"/>
        </w:r>
        <w:r>
          <w:t>10</w:t>
        </w:r>
        <w:r>
          <w:fldChar w:fldCharType="end"/>
        </w:r>
      </w:hyperlink>
    </w:p>
    <w:p>
      <w:pPr>
        <w:pStyle w:val="TOC2"/>
        <w:tabs>
          <w:tab w:val="right" w:leader="dot" w:pos="8306"/>
        </w:tabs>
      </w:pPr>
      <w:hyperlink w:anchor="_Toc3278" w:history="1">
        <w:r>
          <w:rPr>
            <w:rFonts w:ascii="仿宋" w:eastAsia="仿宋" w:hAnsi="仿宋" w:cs="仿宋" w:hint="eastAsia"/>
            <w:lang w:eastAsia="zh-CN"/>
          </w:rPr>
          <w:t>(二)、公司经济效益分析</w:t>
        </w:r>
        <w:r>
          <w:tab/>
        </w:r>
        <w:r>
          <w:fldChar w:fldCharType="begin"/>
        </w:r>
        <w:r>
          <w:instrText xml:space="preserve"> PAGEREF _Toc3278 \h </w:instrText>
        </w:r>
        <w:r>
          <w:fldChar w:fldCharType="separate"/>
        </w:r>
        <w:r>
          <w:t>11</w:t>
        </w:r>
        <w:r>
          <w:fldChar w:fldCharType="end"/>
        </w:r>
      </w:hyperlink>
    </w:p>
    <w:p>
      <w:pPr>
        <w:pStyle w:val="TOC1"/>
        <w:tabs>
          <w:tab w:val="right" w:leader="dot" w:pos="8306"/>
        </w:tabs>
      </w:pPr>
      <w:hyperlink w:anchor="_Toc23322" w:history="1">
        <w:r>
          <w:rPr>
            <w:rFonts w:ascii="仿宋" w:eastAsia="仿宋" w:hAnsi="仿宋" w:cs="仿宋" w:hint="eastAsia"/>
            <w:lang w:eastAsia="zh-CN"/>
          </w:rPr>
          <w:t>五、硝基复合肥项目文档管理</w:t>
        </w:r>
        <w:r>
          <w:tab/>
        </w:r>
        <w:r>
          <w:fldChar w:fldCharType="begin"/>
        </w:r>
        <w:r>
          <w:instrText xml:space="preserve"> PAGEREF _Toc23322 \h </w:instrText>
        </w:r>
        <w:r>
          <w:fldChar w:fldCharType="separate"/>
        </w:r>
        <w:r>
          <w:t>12</w:t>
        </w:r>
        <w:r>
          <w:fldChar w:fldCharType="end"/>
        </w:r>
      </w:hyperlink>
    </w:p>
    <w:p>
      <w:pPr>
        <w:pStyle w:val="TOC2"/>
        <w:tabs>
          <w:tab w:val="right" w:leader="dot" w:pos="8306"/>
        </w:tabs>
      </w:pPr>
      <w:hyperlink w:anchor="_Toc26426" w:history="1">
        <w:r>
          <w:rPr>
            <w:rFonts w:ascii="仿宋" w:eastAsia="仿宋" w:hAnsi="仿宋" w:cs="仿宋" w:hint="eastAsia"/>
            <w:lang w:eastAsia="zh-CN"/>
          </w:rPr>
          <w:t>(一)、文档编制与审查</w:t>
        </w:r>
        <w:r>
          <w:tab/>
        </w:r>
        <w:r>
          <w:fldChar w:fldCharType="begin"/>
        </w:r>
        <w:r>
          <w:instrText xml:space="preserve"> PAGEREF _Toc26426 \h </w:instrText>
        </w:r>
        <w:r>
          <w:fldChar w:fldCharType="separate"/>
        </w:r>
        <w:r>
          <w:t>12</w:t>
        </w:r>
        <w:r>
          <w:fldChar w:fldCharType="end"/>
        </w:r>
      </w:hyperlink>
    </w:p>
    <w:p>
      <w:pPr>
        <w:pStyle w:val="TOC2"/>
        <w:tabs>
          <w:tab w:val="right" w:leader="dot" w:pos="8306"/>
        </w:tabs>
      </w:pPr>
      <w:hyperlink w:anchor="_Toc4032" w:history="1">
        <w:r>
          <w:rPr>
            <w:rFonts w:ascii="仿宋" w:eastAsia="仿宋" w:hAnsi="仿宋" w:cs="仿宋" w:hint="eastAsia"/>
            <w:lang w:eastAsia="zh-CN"/>
          </w:rPr>
          <w:t>(二)、文档发布与分发</w:t>
        </w:r>
        <w:r>
          <w:tab/>
        </w:r>
        <w:r>
          <w:fldChar w:fldCharType="begin"/>
        </w:r>
        <w:r>
          <w:instrText xml:space="preserve"> PAGEREF _Toc4032 \h </w:instrText>
        </w:r>
        <w:r>
          <w:fldChar w:fldCharType="separate"/>
        </w:r>
        <w:r>
          <w:t>13</w:t>
        </w:r>
        <w:r>
          <w:fldChar w:fldCharType="end"/>
        </w:r>
      </w:hyperlink>
    </w:p>
    <w:p>
      <w:pPr>
        <w:pStyle w:val="TOC2"/>
        <w:tabs>
          <w:tab w:val="right" w:leader="dot" w:pos="8306"/>
        </w:tabs>
      </w:pPr>
      <w:hyperlink w:anchor="_Toc22959" w:history="1">
        <w:r>
          <w:rPr>
            <w:rFonts w:ascii="仿宋" w:eastAsia="仿宋" w:hAnsi="仿宋" w:cs="仿宋" w:hint="eastAsia"/>
            <w:lang w:eastAsia="zh-CN"/>
          </w:rPr>
          <w:t>(三)、文档存档与归档</w:t>
        </w:r>
        <w:r>
          <w:tab/>
        </w:r>
        <w:r>
          <w:fldChar w:fldCharType="begin"/>
        </w:r>
        <w:r>
          <w:instrText xml:space="preserve"> PAGEREF _Toc22959 \h </w:instrText>
        </w:r>
        <w:r>
          <w:fldChar w:fldCharType="separate"/>
        </w:r>
        <w:r>
          <w:t>14</w:t>
        </w:r>
        <w:r>
          <w:fldChar w:fldCharType="end"/>
        </w:r>
      </w:hyperlink>
    </w:p>
    <w:p>
      <w:pPr>
        <w:pStyle w:val="TOC1"/>
        <w:tabs>
          <w:tab w:val="right" w:leader="dot" w:pos="8306"/>
        </w:tabs>
      </w:pPr>
      <w:hyperlink w:anchor="_Toc29390" w:history="1">
        <w:r>
          <w:rPr>
            <w:rFonts w:ascii="仿宋" w:eastAsia="仿宋" w:hAnsi="仿宋" w:cs="仿宋" w:hint="eastAsia"/>
            <w:lang w:eastAsia="zh-CN"/>
          </w:rPr>
          <w:t>六、硝基复合肥项目土建工程</w:t>
        </w:r>
        <w:r>
          <w:tab/>
        </w:r>
        <w:r>
          <w:fldChar w:fldCharType="begin"/>
        </w:r>
        <w:r>
          <w:instrText xml:space="preserve"> PAGEREF _Toc29390 \h </w:instrText>
        </w:r>
        <w:r>
          <w:fldChar w:fldCharType="separate"/>
        </w:r>
        <w:r>
          <w:t>15</w:t>
        </w:r>
        <w:r>
          <w:fldChar w:fldCharType="end"/>
        </w:r>
      </w:hyperlink>
    </w:p>
    <w:p>
      <w:pPr>
        <w:pStyle w:val="TOC2"/>
        <w:tabs>
          <w:tab w:val="right" w:leader="dot" w:pos="8306"/>
        </w:tabs>
      </w:pPr>
      <w:hyperlink w:anchor="_Toc15966" w:history="1">
        <w:r>
          <w:rPr>
            <w:rFonts w:ascii="仿宋" w:eastAsia="仿宋" w:hAnsi="仿宋" w:cs="仿宋" w:hint="eastAsia"/>
            <w:lang w:eastAsia="zh-CN"/>
          </w:rPr>
          <w:t>(一)、建筑工程设计原则</w:t>
        </w:r>
        <w:r>
          <w:tab/>
        </w:r>
        <w:r>
          <w:fldChar w:fldCharType="begin"/>
        </w:r>
        <w:r>
          <w:instrText xml:space="preserve"> PAGEREF _Toc15966 \h </w:instrText>
        </w:r>
        <w:r>
          <w:fldChar w:fldCharType="separate"/>
        </w:r>
        <w:r>
          <w:t>15</w:t>
        </w:r>
        <w:r>
          <w:fldChar w:fldCharType="end"/>
        </w:r>
      </w:hyperlink>
    </w:p>
    <w:p>
      <w:pPr>
        <w:pStyle w:val="TOC2"/>
        <w:tabs>
          <w:tab w:val="right" w:leader="dot" w:pos="8306"/>
        </w:tabs>
      </w:pPr>
      <w:hyperlink w:anchor="_Toc25555" w:history="1">
        <w:r>
          <w:rPr>
            <w:rFonts w:ascii="仿宋" w:eastAsia="仿宋" w:hAnsi="仿宋" w:cs="仿宋" w:hint="eastAsia"/>
            <w:lang w:eastAsia="zh-CN"/>
          </w:rPr>
          <w:t>(二)、土建工程设计年限及安全等级</w:t>
        </w:r>
        <w:r>
          <w:tab/>
        </w:r>
        <w:r>
          <w:fldChar w:fldCharType="begin"/>
        </w:r>
        <w:r>
          <w:instrText xml:space="preserve"> PAGEREF _Toc25555 \h </w:instrText>
        </w:r>
        <w:r>
          <w:fldChar w:fldCharType="separate"/>
        </w:r>
        <w:r>
          <w:t>16</w:t>
        </w:r>
        <w:r>
          <w:fldChar w:fldCharType="end"/>
        </w:r>
      </w:hyperlink>
    </w:p>
    <w:p>
      <w:pPr>
        <w:pStyle w:val="TOC2"/>
        <w:tabs>
          <w:tab w:val="right" w:leader="dot" w:pos="8306"/>
        </w:tabs>
      </w:pPr>
      <w:hyperlink w:anchor="_Toc13366" w:history="1">
        <w:r>
          <w:rPr>
            <w:rFonts w:ascii="仿宋" w:eastAsia="仿宋" w:hAnsi="仿宋" w:cs="仿宋" w:hint="eastAsia"/>
            <w:lang w:eastAsia="zh-CN"/>
          </w:rPr>
          <w:t>(三)、建筑工程设计总体要求</w:t>
        </w:r>
        <w:r>
          <w:tab/>
        </w:r>
        <w:r>
          <w:fldChar w:fldCharType="begin"/>
        </w:r>
        <w:r>
          <w:instrText xml:space="preserve"> PAGEREF _Toc13366 \h </w:instrText>
        </w:r>
        <w:r>
          <w:fldChar w:fldCharType="separate"/>
        </w:r>
        <w:r>
          <w:t>18</w:t>
        </w:r>
        <w:r>
          <w:fldChar w:fldCharType="end"/>
        </w:r>
      </w:hyperlink>
    </w:p>
    <w:p>
      <w:pPr>
        <w:pStyle w:val="TOC2"/>
        <w:tabs>
          <w:tab w:val="right" w:leader="dot" w:pos="8306"/>
        </w:tabs>
      </w:pPr>
      <w:hyperlink w:anchor="_Toc13623" w:history="1">
        <w:r>
          <w:rPr>
            <w:rFonts w:ascii="仿宋" w:eastAsia="仿宋" w:hAnsi="仿宋" w:cs="仿宋" w:hint="eastAsia"/>
            <w:lang w:eastAsia="zh-CN"/>
          </w:rPr>
          <w:t>(四)、土建工程建设指标</w:t>
        </w:r>
        <w:r>
          <w:tab/>
        </w:r>
        <w:r>
          <w:fldChar w:fldCharType="begin"/>
        </w:r>
        <w:r>
          <w:instrText xml:space="preserve"> PAGEREF _Toc13623 \h </w:instrText>
        </w:r>
        <w:r>
          <w:fldChar w:fldCharType="separate"/>
        </w:r>
        <w:r>
          <w:t>18</w:t>
        </w:r>
        <w:r>
          <w:fldChar w:fldCharType="end"/>
        </w:r>
      </w:hyperlink>
    </w:p>
    <w:p>
      <w:pPr>
        <w:pStyle w:val="TOC1"/>
        <w:tabs>
          <w:tab w:val="right" w:leader="dot" w:pos="8306"/>
        </w:tabs>
      </w:pPr>
      <w:hyperlink w:anchor="_Toc32362" w:history="1">
        <w:r>
          <w:rPr>
            <w:rFonts w:ascii="仿宋" w:eastAsia="仿宋" w:hAnsi="仿宋" w:cs="仿宋" w:hint="eastAsia"/>
            <w:lang w:eastAsia="zh-CN"/>
          </w:rPr>
          <w:t>七、硝基复合肥项目人力资源管理</w:t>
        </w:r>
        <w:r>
          <w:tab/>
        </w:r>
        <w:r>
          <w:fldChar w:fldCharType="begin"/>
        </w:r>
        <w:r>
          <w:instrText xml:space="preserve"> PAGEREF _Toc32362 \h </w:instrText>
        </w:r>
        <w:r>
          <w:fldChar w:fldCharType="separate"/>
        </w:r>
        <w:r>
          <w:t>18</w:t>
        </w:r>
        <w:r>
          <w:fldChar w:fldCharType="end"/>
        </w:r>
      </w:hyperlink>
    </w:p>
    <w:p>
      <w:pPr>
        <w:pStyle w:val="TOC2"/>
        <w:tabs>
          <w:tab w:val="right" w:leader="dot" w:pos="8306"/>
        </w:tabs>
      </w:pPr>
      <w:hyperlink w:anchor="_Toc5665" w:history="1">
        <w:r>
          <w:rPr>
            <w:rFonts w:ascii="仿宋" w:eastAsia="仿宋" w:hAnsi="仿宋" w:cs="仿宋" w:hint="eastAsia"/>
            <w:lang w:eastAsia="zh-CN"/>
          </w:rPr>
          <w:t>(一)、建立健全的预算管理制度</w:t>
        </w:r>
        <w:r>
          <w:tab/>
        </w:r>
        <w:r>
          <w:fldChar w:fldCharType="begin"/>
        </w:r>
        <w:r>
          <w:instrText xml:space="preserve"> PAGEREF _Toc5665 \h </w:instrText>
        </w:r>
        <w:r>
          <w:fldChar w:fldCharType="separate"/>
        </w:r>
        <w:r>
          <w:t>18</w:t>
        </w:r>
        <w:r>
          <w:fldChar w:fldCharType="end"/>
        </w:r>
      </w:hyperlink>
    </w:p>
    <w:p>
      <w:pPr>
        <w:pStyle w:val="TOC2"/>
        <w:tabs>
          <w:tab w:val="right" w:leader="dot" w:pos="8306"/>
        </w:tabs>
      </w:pPr>
      <w:hyperlink w:anchor="_Toc11579" w:history="1">
        <w:r>
          <w:rPr>
            <w:rFonts w:ascii="仿宋" w:eastAsia="仿宋" w:hAnsi="仿宋" w:cs="仿宋" w:hint="eastAsia"/>
            <w:lang w:eastAsia="zh-CN"/>
          </w:rPr>
          <w:t>(二)、加强资金流动监控</w:t>
        </w:r>
        <w:r>
          <w:tab/>
        </w:r>
        <w:r>
          <w:fldChar w:fldCharType="begin"/>
        </w:r>
        <w:r>
          <w:instrText xml:space="preserve"> PAGEREF _Toc11579 \h </w:instrText>
        </w:r>
        <w:r>
          <w:fldChar w:fldCharType="separate"/>
        </w:r>
        <w:r>
          <w:t>20</w:t>
        </w:r>
        <w:r>
          <w:fldChar w:fldCharType="end"/>
        </w:r>
      </w:hyperlink>
    </w:p>
    <w:p>
      <w:pPr>
        <w:pStyle w:val="TOC2"/>
        <w:tabs>
          <w:tab w:val="right" w:leader="dot" w:pos="8306"/>
        </w:tabs>
      </w:pPr>
      <w:hyperlink w:anchor="_Toc25759" w:history="1">
        <w:r>
          <w:rPr>
            <w:rFonts w:ascii="仿宋" w:eastAsia="仿宋" w:hAnsi="仿宋" w:cs="仿宋" w:hint="eastAsia"/>
            <w:lang w:eastAsia="zh-CN"/>
          </w:rPr>
          <w:t>(三)、制定完善的风险控制机制</w:t>
        </w:r>
        <w:r>
          <w:tab/>
        </w:r>
        <w:r>
          <w:fldChar w:fldCharType="begin"/>
        </w:r>
        <w:r>
          <w:instrText xml:space="preserve"> PAGEREF _Toc25759 \h </w:instrText>
        </w:r>
        <w:r>
          <w:fldChar w:fldCharType="separate"/>
        </w:r>
        <w:r>
          <w:t>21</w:t>
        </w:r>
        <w:r>
          <w:fldChar w:fldCharType="end"/>
        </w:r>
      </w:hyperlink>
    </w:p>
    <w:p>
      <w:pPr>
        <w:pStyle w:val="TOC2"/>
        <w:tabs>
          <w:tab w:val="right" w:leader="dot" w:pos="8306"/>
        </w:tabs>
      </w:pPr>
      <w:hyperlink w:anchor="_Toc16908" w:history="1">
        <w:r>
          <w:rPr>
            <w:rFonts w:ascii="仿宋" w:eastAsia="仿宋" w:hAnsi="仿宋" w:cs="仿宋" w:hint="eastAsia"/>
            <w:lang w:eastAsia="zh-CN"/>
          </w:rPr>
          <w:t>(四)、优化成本管理</w:t>
        </w:r>
        <w:r>
          <w:tab/>
        </w:r>
        <w:r>
          <w:fldChar w:fldCharType="begin"/>
        </w:r>
        <w:r>
          <w:instrText xml:space="preserve"> PAGEREF _Toc16908 \h </w:instrText>
        </w:r>
        <w:r>
          <w:fldChar w:fldCharType="separate"/>
        </w:r>
        <w:r>
          <w:t>23</w:t>
        </w:r>
        <w:r>
          <w:fldChar w:fldCharType="end"/>
        </w:r>
      </w:hyperlink>
    </w:p>
    <w:p>
      <w:pPr>
        <w:pStyle w:val="TOC1"/>
        <w:tabs>
          <w:tab w:val="right" w:leader="dot" w:pos="8306"/>
        </w:tabs>
      </w:pPr>
      <w:hyperlink w:anchor="_Toc29165" w:history="1">
        <w:r>
          <w:rPr>
            <w:rFonts w:ascii="仿宋" w:eastAsia="仿宋" w:hAnsi="仿宋" w:cs="仿宋" w:hint="eastAsia"/>
            <w:lang w:eastAsia="zh-CN"/>
          </w:rPr>
          <w:t>八、硝基复合肥项目经营效益</w:t>
        </w:r>
        <w:r>
          <w:tab/>
        </w:r>
        <w:r>
          <w:fldChar w:fldCharType="begin"/>
        </w:r>
        <w:r>
          <w:instrText xml:space="preserve"> PAGEREF _Toc29165 \h </w:instrText>
        </w:r>
        <w:r>
          <w:fldChar w:fldCharType="separate"/>
        </w:r>
        <w:r>
          <w:t>24</w:t>
        </w:r>
        <w:r>
          <w:fldChar w:fldCharType="end"/>
        </w:r>
      </w:hyperlink>
    </w:p>
    <w:p>
      <w:pPr>
        <w:pStyle w:val="TOC2"/>
        <w:tabs>
          <w:tab w:val="right" w:leader="dot" w:pos="8306"/>
        </w:tabs>
      </w:pPr>
      <w:hyperlink w:anchor="_Toc20737" w:history="1">
        <w:r>
          <w:rPr>
            <w:rFonts w:ascii="仿宋" w:eastAsia="仿宋" w:hAnsi="仿宋" w:cs="仿宋" w:hint="eastAsia"/>
            <w:lang w:eastAsia="zh-CN"/>
          </w:rPr>
          <w:t>(一)、经济评价财务测算</w:t>
        </w:r>
        <w:r>
          <w:tab/>
        </w:r>
        <w:r>
          <w:fldChar w:fldCharType="begin"/>
        </w:r>
        <w:r>
          <w:instrText xml:space="preserve"> PAGEREF _Toc20737 \h </w:instrText>
        </w:r>
        <w:r>
          <w:fldChar w:fldCharType="separate"/>
        </w:r>
        <w:r>
          <w:t>24</w:t>
        </w:r>
        <w:r>
          <w:fldChar w:fldCharType="end"/>
        </w:r>
      </w:hyperlink>
    </w:p>
    <w:p>
      <w:pPr>
        <w:pStyle w:val="TOC2"/>
        <w:tabs>
          <w:tab w:val="right" w:leader="dot" w:pos="8306"/>
        </w:tabs>
      </w:pPr>
      <w:hyperlink w:anchor="_Toc21005" w:history="1">
        <w:r>
          <w:rPr>
            <w:rFonts w:ascii="仿宋" w:eastAsia="仿宋" w:hAnsi="仿宋" w:cs="仿宋" w:hint="eastAsia"/>
            <w:lang w:eastAsia="zh-CN"/>
          </w:rPr>
          <w:t>(二)、硝基复合肥项目盈利能力分析</w:t>
        </w:r>
        <w:r>
          <w:tab/>
        </w:r>
        <w:r>
          <w:fldChar w:fldCharType="begin"/>
        </w:r>
        <w:r>
          <w:instrText xml:space="preserve"> PAGEREF _Toc21005 \h </w:instrText>
        </w:r>
        <w:r>
          <w:fldChar w:fldCharType="separate"/>
        </w:r>
        <w:r>
          <w:t>25</w:t>
        </w:r>
        <w:r>
          <w:fldChar w:fldCharType="end"/>
        </w:r>
      </w:hyperlink>
    </w:p>
    <w:p>
      <w:pPr>
        <w:pStyle w:val="TOC1"/>
        <w:tabs>
          <w:tab w:val="right" w:leader="dot" w:pos="8306"/>
        </w:tabs>
      </w:pPr>
      <w:hyperlink w:anchor="_Toc29888" w:history="1">
        <w:r>
          <w:rPr>
            <w:rFonts w:ascii="仿宋" w:eastAsia="仿宋" w:hAnsi="仿宋" w:cs="仿宋" w:hint="eastAsia"/>
            <w:lang w:eastAsia="zh-CN"/>
          </w:rPr>
          <w:t>九、硝基复合肥项目计划安排</w:t>
        </w:r>
        <w:r>
          <w:tab/>
        </w:r>
        <w:r>
          <w:fldChar w:fldCharType="begin"/>
        </w:r>
        <w:r>
          <w:instrText xml:space="preserve"> PAGEREF _Toc29888 \h </w:instrText>
        </w:r>
        <w:r>
          <w:fldChar w:fldCharType="separate"/>
        </w:r>
        <w:r>
          <w:t>26</w:t>
        </w:r>
        <w:r>
          <w:fldChar w:fldCharType="end"/>
        </w:r>
      </w:hyperlink>
    </w:p>
    <w:p>
      <w:pPr>
        <w:pStyle w:val="TOC2"/>
        <w:tabs>
          <w:tab w:val="right" w:leader="dot" w:pos="8306"/>
        </w:tabs>
      </w:pPr>
      <w:hyperlink w:anchor="_Toc22801" w:history="1">
        <w:r>
          <w:rPr>
            <w:rFonts w:ascii="仿宋" w:eastAsia="仿宋" w:hAnsi="仿宋" w:cs="仿宋" w:hint="eastAsia"/>
            <w:lang w:eastAsia="zh-CN"/>
          </w:rPr>
          <w:t>(一)、建设周期</w:t>
        </w:r>
        <w:r>
          <w:tab/>
        </w:r>
        <w:r>
          <w:fldChar w:fldCharType="begin"/>
        </w:r>
        <w:r>
          <w:instrText xml:space="preserve"> PAGEREF _Toc22801 \h </w:instrText>
        </w:r>
        <w:r>
          <w:fldChar w:fldCharType="separate"/>
        </w:r>
        <w:r>
          <w:t>26</w:t>
        </w:r>
        <w:r>
          <w:fldChar w:fldCharType="end"/>
        </w:r>
      </w:hyperlink>
    </w:p>
    <w:p>
      <w:pPr>
        <w:pStyle w:val="TOC2"/>
        <w:tabs>
          <w:tab w:val="right" w:leader="dot" w:pos="8306"/>
        </w:tabs>
      </w:pPr>
      <w:hyperlink w:anchor="_Toc19724" w:history="1">
        <w:r>
          <w:rPr>
            <w:rFonts w:ascii="仿宋" w:eastAsia="仿宋" w:hAnsi="仿宋" w:cs="仿宋" w:hint="eastAsia"/>
            <w:lang w:eastAsia="zh-CN"/>
          </w:rPr>
          <w:t>(二)、建设进度</w:t>
        </w:r>
        <w:r>
          <w:tab/>
        </w:r>
        <w:r>
          <w:fldChar w:fldCharType="begin"/>
        </w:r>
        <w:r>
          <w:instrText xml:space="preserve"> PAGEREF _Toc19724 \h </w:instrText>
        </w:r>
        <w:r>
          <w:fldChar w:fldCharType="separate"/>
        </w:r>
        <w:r>
          <w:t>27</w:t>
        </w:r>
        <w:r>
          <w:fldChar w:fldCharType="end"/>
        </w:r>
      </w:hyperlink>
    </w:p>
    <w:p>
      <w:pPr>
        <w:pStyle w:val="TOC2"/>
        <w:tabs>
          <w:tab w:val="right" w:leader="dot" w:pos="8306"/>
        </w:tabs>
      </w:pPr>
      <w:hyperlink w:anchor="_Toc15303" w:history="1">
        <w:r>
          <w:rPr>
            <w:rFonts w:ascii="仿宋" w:eastAsia="仿宋" w:hAnsi="仿宋" w:cs="仿宋" w:hint="eastAsia"/>
            <w:lang w:eastAsia="zh-CN"/>
          </w:rPr>
          <w:t>(三)、进度安排注意事项</w:t>
        </w:r>
        <w:r>
          <w:tab/>
        </w:r>
        <w:r>
          <w:fldChar w:fldCharType="begin"/>
        </w:r>
        <w:r>
          <w:instrText xml:space="preserve"> PAGEREF _Toc15303 \h </w:instrText>
        </w:r>
        <w:r>
          <w:fldChar w:fldCharType="separate"/>
        </w:r>
        <w:r>
          <w:t>28</w:t>
        </w:r>
        <w:r>
          <w:fldChar w:fldCharType="end"/>
        </w:r>
      </w:hyperlink>
    </w:p>
    <w:p>
      <w:pPr>
        <w:pStyle w:val="TOC2"/>
        <w:tabs>
          <w:tab w:val="right" w:leader="dot" w:pos="8306"/>
        </w:tabs>
      </w:pPr>
      <w:hyperlink w:anchor="_Toc18247" w:history="1">
        <w:r>
          <w:rPr>
            <w:rFonts w:ascii="仿宋" w:eastAsia="仿宋" w:hAnsi="仿宋" w:cs="仿宋" w:hint="eastAsia"/>
            <w:lang w:eastAsia="zh-CN"/>
          </w:rPr>
          <w:t>(四)、人力资源配置</w:t>
        </w:r>
        <w:r>
          <w:tab/>
        </w:r>
        <w:r>
          <w:fldChar w:fldCharType="begin"/>
        </w:r>
        <w:r>
          <w:instrText xml:space="preserve"> PAGEREF _Toc18247 \h </w:instrText>
        </w:r>
        <w:r>
          <w:fldChar w:fldCharType="separate"/>
        </w:r>
        <w:r>
          <w:t>29</w:t>
        </w:r>
        <w:r>
          <w:fldChar w:fldCharType="end"/>
        </w:r>
      </w:hyperlink>
    </w:p>
    <w:p>
      <w:pPr>
        <w:pStyle w:val="TOC1"/>
        <w:tabs>
          <w:tab w:val="right" w:leader="dot" w:pos="8306"/>
        </w:tabs>
      </w:pPr>
      <w:hyperlink w:anchor="_Toc13985" w:history="1">
        <w:r>
          <w:rPr>
            <w:rFonts w:ascii="仿宋" w:eastAsia="仿宋" w:hAnsi="仿宋" w:cs="仿宋" w:hint="eastAsia"/>
            <w:lang w:eastAsia="zh-CN"/>
          </w:rPr>
          <w:t>十、生产安全保护</w:t>
        </w:r>
        <w:r>
          <w:tab/>
        </w:r>
        <w:r>
          <w:fldChar w:fldCharType="begin"/>
        </w:r>
        <w:r>
          <w:instrText xml:space="preserve"> PAGEREF _Toc13985 \h </w:instrText>
        </w:r>
        <w:r>
          <w:fldChar w:fldCharType="separate"/>
        </w:r>
        <w:r>
          <w:t>30</w:t>
        </w:r>
        <w:r>
          <w:fldChar w:fldCharType="end"/>
        </w:r>
      </w:hyperlink>
    </w:p>
    <w:p>
      <w:pPr>
        <w:pStyle w:val="TOC2"/>
        <w:tabs>
          <w:tab w:val="right" w:leader="dot" w:pos="8306"/>
        </w:tabs>
      </w:pPr>
      <w:hyperlink w:anchor="_Toc10290" w:history="1">
        <w:r>
          <w:rPr>
            <w:rFonts w:ascii="仿宋" w:eastAsia="仿宋" w:hAnsi="仿宋" w:cs="仿宋" w:hint="eastAsia"/>
            <w:lang w:eastAsia="zh-CN"/>
          </w:rPr>
          <w:t>(一)、消防安全</w:t>
        </w:r>
        <w:r>
          <w:tab/>
        </w:r>
        <w:r>
          <w:fldChar w:fldCharType="begin"/>
        </w:r>
        <w:r>
          <w:instrText xml:space="preserve"> PAGEREF _Toc10290 \h </w:instrText>
        </w:r>
        <w:r>
          <w:fldChar w:fldCharType="separate"/>
        </w:r>
        <w:r>
          <w:t>30</w:t>
        </w:r>
        <w:r>
          <w:fldChar w:fldCharType="end"/>
        </w:r>
      </w:hyperlink>
    </w:p>
    <w:p>
      <w:pPr>
        <w:pStyle w:val="TOC2"/>
        <w:tabs>
          <w:tab w:val="right" w:leader="dot" w:pos="8306"/>
        </w:tabs>
      </w:pPr>
      <w:hyperlink w:anchor="_Toc29973" w:history="1">
        <w:r>
          <w:rPr>
            <w:rFonts w:ascii="仿宋" w:eastAsia="仿宋" w:hAnsi="仿宋" w:cs="仿宋" w:hint="eastAsia"/>
            <w:lang w:eastAsia="zh-CN"/>
          </w:rPr>
          <w:t>(二)、防火防爆总图布置措施</w:t>
        </w:r>
        <w:r>
          <w:tab/>
        </w:r>
        <w:r>
          <w:fldChar w:fldCharType="begin"/>
        </w:r>
        <w:r>
          <w:instrText xml:space="preserve"> PAGEREF _Toc29973 \h </w:instrText>
        </w:r>
        <w:r>
          <w:fldChar w:fldCharType="separate"/>
        </w:r>
        <w:r>
          <w:t>32</w:t>
        </w:r>
        <w:r>
          <w:fldChar w:fldCharType="end"/>
        </w:r>
      </w:hyperlink>
    </w:p>
    <w:p>
      <w:pPr>
        <w:pStyle w:val="TOC2"/>
        <w:tabs>
          <w:tab w:val="right" w:leader="dot" w:pos="8306"/>
        </w:tabs>
      </w:pPr>
      <w:hyperlink w:anchor="_Toc18518" w:history="1">
        <w:r>
          <w:rPr>
            <w:rFonts w:ascii="仿宋" w:eastAsia="仿宋" w:hAnsi="仿宋" w:cs="仿宋" w:hint="eastAsia"/>
            <w:lang w:eastAsia="zh-CN"/>
          </w:rPr>
          <w:t>(三)、自然灾害防范措施</w:t>
        </w:r>
        <w:r>
          <w:tab/>
        </w:r>
        <w:r>
          <w:fldChar w:fldCharType="begin"/>
        </w:r>
        <w:r>
          <w:instrText xml:space="preserve"> PAGEREF _Toc18518 \h </w:instrText>
        </w:r>
        <w:r>
          <w:fldChar w:fldCharType="separate"/>
        </w:r>
        <w:r>
          <w:t>32</w:t>
        </w:r>
        <w:r>
          <w:fldChar w:fldCharType="end"/>
        </w:r>
      </w:hyperlink>
    </w:p>
    <w:p>
      <w:pPr>
        <w:pStyle w:val="TOC2"/>
        <w:tabs>
          <w:tab w:val="right" w:leader="dot" w:pos="8306"/>
        </w:tabs>
      </w:pPr>
      <w:hyperlink w:anchor="_Toc1227" w:history="1">
        <w:r>
          <w:rPr>
            <w:rFonts w:ascii="仿宋" w:eastAsia="仿宋" w:hAnsi="仿宋" w:cs="仿宋" w:hint="eastAsia"/>
            <w:lang w:eastAsia="zh-CN"/>
          </w:rPr>
          <w:t>(四)、安全色及安全标志使用要求</w:t>
        </w:r>
        <w:r>
          <w:tab/>
        </w:r>
        <w:r>
          <w:fldChar w:fldCharType="begin"/>
        </w:r>
        <w:r>
          <w:instrText xml:space="preserve"> PAGEREF _Toc1227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29" w:history="1">
        <w:r>
          <w:rPr>
            <w:rFonts w:ascii="仿宋" w:eastAsia="仿宋" w:hAnsi="仿宋" w:cs="仿宋" w:hint="eastAsia"/>
            <w:lang w:eastAsia="zh-CN"/>
          </w:rPr>
          <w:t>(五)、防尘防毒措施</w:t>
        </w:r>
        <w:r>
          <w:tab/>
        </w:r>
        <w:r>
          <w:fldChar w:fldCharType="begin"/>
        </w:r>
        <w:r>
          <w:instrText xml:space="preserve"> PAGEREF _Toc16629 \h </w:instrText>
        </w:r>
        <w:r>
          <w:fldChar w:fldCharType="separate"/>
        </w:r>
        <w:r>
          <w:t>34</w:t>
        </w:r>
        <w:r>
          <w:fldChar w:fldCharType="end"/>
        </w:r>
      </w:hyperlink>
    </w:p>
    <w:p>
      <w:pPr>
        <w:pStyle w:val="TOC2"/>
        <w:tabs>
          <w:tab w:val="right" w:leader="dot" w:pos="8306"/>
        </w:tabs>
      </w:pPr>
      <w:hyperlink w:anchor="_Toc15176" w:history="1">
        <w:r>
          <w:rPr>
            <w:rFonts w:ascii="仿宋" w:eastAsia="仿宋" w:hAnsi="仿宋" w:cs="仿宋" w:hint="eastAsia"/>
            <w:lang w:eastAsia="zh-CN"/>
          </w:rPr>
          <w:t>(六)、防静电、触电防护及防雷措施</w:t>
        </w:r>
        <w:r>
          <w:tab/>
        </w:r>
        <w:r>
          <w:fldChar w:fldCharType="begin"/>
        </w:r>
        <w:r>
          <w:instrText xml:space="preserve"> PAGEREF _Toc15176 \h </w:instrText>
        </w:r>
        <w:r>
          <w:fldChar w:fldCharType="separate"/>
        </w:r>
        <w:r>
          <w:t>35</w:t>
        </w:r>
        <w:r>
          <w:fldChar w:fldCharType="end"/>
        </w:r>
      </w:hyperlink>
    </w:p>
    <w:p>
      <w:pPr>
        <w:pStyle w:val="TOC2"/>
        <w:tabs>
          <w:tab w:val="right" w:leader="dot" w:pos="8306"/>
        </w:tabs>
      </w:pPr>
      <w:hyperlink w:anchor="_Toc30091" w:history="1">
        <w:r>
          <w:rPr>
            <w:rFonts w:ascii="仿宋" w:eastAsia="仿宋" w:hAnsi="仿宋" w:cs="仿宋" w:hint="eastAsia"/>
            <w:lang w:eastAsia="zh-CN"/>
          </w:rPr>
          <w:t>(七)、机械设备安全保障措施</w:t>
        </w:r>
        <w:r>
          <w:tab/>
        </w:r>
        <w:r>
          <w:fldChar w:fldCharType="begin"/>
        </w:r>
        <w:r>
          <w:instrText xml:space="preserve"> PAGEREF _Toc30091 \h </w:instrText>
        </w:r>
        <w:r>
          <w:fldChar w:fldCharType="separate"/>
        </w:r>
        <w:r>
          <w:t>37</w:t>
        </w:r>
        <w:r>
          <w:fldChar w:fldCharType="end"/>
        </w:r>
      </w:hyperlink>
    </w:p>
    <w:p>
      <w:pPr>
        <w:pStyle w:val="TOC1"/>
        <w:tabs>
          <w:tab w:val="right" w:leader="dot" w:pos="8306"/>
        </w:tabs>
      </w:pPr>
      <w:hyperlink w:anchor="_Toc27137" w:history="1">
        <w:r>
          <w:rPr>
            <w:rFonts w:ascii="仿宋" w:eastAsia="仿宋" w:hAnsi="仿宋" w:cs="仿宋" w:hint="eastAsia"/>
            <w:lang w:eastAsia="zh-CN"/>
          </w:rPr>
          <w:t>十一、硝基复合肥项目财务管理</w:t>
        </w:r>
        <w:r>
          <w:tab/>
        </w:r>
        <w:r>
          <w:fldChar w:fldCharType="begin"/>
        </w:r>
        <w:r>
          <w:instrText xml:space="preserve"> PAGEREF _Toc27137 \h </w:instrText>
        </w:r>
        <w:r>
          <w:fldChar w:fldCharType="separate"/>
        </w:r>
        <w:r>
          <w:t>38</w:t>
        </w:r>
        <w:r>
          <w:fldChar w:fldCharType="end"/>
        </w:r>
      </w:hyperlink>
    </w:p>
    <w:p>
      <w:pPr>
        <w:pStyle w:val="TOC2"/>
        <w:tabs>
          <w:tab w:val="right" w:leader="dot" w:pos="8306"/>
        </w:tabs>
      </w:pPr>
      <w:hyperlink w:anchor="_Toc1552" w:history="1">
        <w:r>
          <w:rPr>
            <w:rFonts w:ascii="仿宋" w:eastAsia="仿宋" w:hAnsi="仿宋" w:cs="仿宋" w:hint="eastAsia"/>
            <w:lang w:eastAsia="zh-CN"/>
          </w:rPr>
          <w:t>(一)、资金需求大</w:t>
        </w:r>
        <w:r>
          <w:tab/>
        </w:r>
        <w:r>
          <w:fldChar w:fldCharType="begin"/>
        </w:r>
        <w:r>
          <w:instrText xml:space="preserve"> PAGEREF _Toc1552 \h </w:instrText>
        </w:r>
        <w:r>
          <w:fldChar w:fldCharType="separate"/>
        </w:r>
        <w:r>
          <w:t>38</w:t>
        </w:r>
        <w:r>
          <w:fldChar w:fldCharType="end"/>
        </w:r>
      </w:hyperlink>
    </w:p>
    <w:p>
      <w:pPr>
        <w:pStyle w:val="TOC2"/>
        <w:tabs>
          <w:tab w:val="right" w:leader="dot" w:pos="8306"/>
        </w:tabs>
      </w:pPr>
      <w:hyperlink w:anchor="_Toc23547" w:history="1">
        <w:r>
          <w:rPr>
            <w:rFonts w:ascii="仿宋" w:eastAsia="仿宋" w:hAnsi="仿宋" w:cs="仿宋" w:hint="eastAsia"/>
            <w:lang w:eastAsia="zh-CN"/>
          </w:rPr>
          <w:t>(二)、研发周期长</w:t>
        </w:r>
        <w:r>
          <w:tab/>
        </w:r>
        <w:r>
          <w:fldChar w:fldCharType="begin"/>
        </w:r>
        <w:r>
          <w:instrText xml:space="preserve"> PAGEREF _Toc23547 \h </w:instrText>
        </w:r>
        <w:r>
          <w:fldChar w:fldCharType="separate"/>
        </w:r>
        <w:r>
          <w:t>39</w:t>
        </w:r>
        <w:r>
          <w:fldChar w:fldCharType="end"/>
        </w:r>
      </w:hyperlink>
    </w:p>
    <w:p>
      <w:pPr>
        <w:pStyle w:val="TOC2"/>
        <w:tabs>
          <w:tab w:val="right" w:leader="dot" w:pos="8306"/>
        </w:tabs>
      </w:pPr>
      <w:hyperlink w:anchor="_Toc22692" w:history="1">
        <w:r>
          <w:rPr>
            <w:rFonts w:ascii="仿宋" w:eastAsia="仿宋" w:hAnsi="仿宋" w:cs="仿宋" w:hint="eastAsia"/>
            <w:lang w:eastAsia="zh-CN"/>
          </w:rPr>
          <w:t>(三)、市场风险大</w:t>
        </w:r>
        <w:r>
          <w:tab/>
        </w:r>
        <w:r>
          <w:fldChar w:fldCharType="begin"/>
        </w:r>
        <w:r>
          <w:instrText xml:space="preserve"> PAGEREF _Toc22692 \h </w:instrText>
        </w:r>
        <w:r>
          <w:fldChar w:fldCharType="separate"/>
        </w:r>
        <w:r>
          <w:t>40</w:t>
        </w:r>
        <w:r>
          <w:fldChar w:fldCharType="end"/>
        </w:r>
      </w:hyperlink>
    </w:p>
    <w:p>
      <w:pPr>
        <w:pStyle w:val="TOC2"/>
        <w:tabs>
          <w:tab w:val="right" w:leader="dot" w:pos="8306"/>
        </w:tabs>
      </w:pPr>
      <w:hyperlink w:anchor="_Toc12635" w:history="1">
        <w:r>
          <w:rPr>
            <w:rFonts w:ascii="仿宋" w:eastAsia="仿宋" w:hAnsi="仿宋" w:cs="仿宋" w:hint="eastAsia"/>
            <w:lang w:eastAsia="zh-CN"/>
          </w:rPr>
          <w:t>(四)、利润率高</w:t>
        </w:r>
        <w:r>
          <w:tab/>
        </w:r>
        <w:r>
          <w:fldChar w:fldCharType="begin"/>
        </w:r>
        <w:r>
          <w:instrText xml:space="preserve"> PAGEREF _Toc12635 \h </w:instrText>
        </w:r>
        <w:r>
          <w:fldChar w:fldCharType="separate"/>
        </w:r>
        <w:r>
          <w:t>43</w:t>
        </w:r>
        <w:r>
          <w:fldChar w:fldCharType="end"/>
        </w:r>
      </w:hyperlink>
    </w:p>
    <w:p>
      <w:pPr>
        <w:pStyle w:val="TOC1"/>
        <w:tabs>
          <w:tab w:val="right" w:leader="dot" w:pos="8306"/>
        </w:tabs>
      </w:pPr>
      <w:hyperlink w:anchor="_Toc7504" w:history="1">
        <w:r>
          <w:rPr>
            <w:rFonts w:ascii="仿宋" w:eastAsia="仿宋" w:hAnsi="仿宋" w:cs="仿宋" w:hint="eastAsia"/>
            <w:lang w:eastAsia="zh-CN"/>
          </w:rPr>
          <w:t>十二、硝基复合肥项目风险管理</w:t>
        </w:r>
        <w:r>
          <w:tab/>
        </w:r>
        <w:r>
          <w:fldChar w:fldCharType="begin"/>
        </w:r>
        <w:r>
          <w:instrText xml:space="preserve"> PAGEREF _Toc7504 \h </w:instrText>
        </w:r>
        <w:r>
          <w:fldChar w:fldCharType="separate"/>
        </w:r>
        <w:r>
          <w:t>45</w:t>
        </w:r>
        <w:r>
          <w:fldChar w:fldCharType="end"/>
        </w:r>
      </w:hyperlink>
    </w:p>
    <w:p>
      <w:pPr>
        <w:pStyle w:val="TOC2"/>
        <w:tabs>
          <w:tab w:val="right" w:leader="dot" w:pos="8306"/>
        </w:tabs>
      </w:pPr>
      <w:hyperlink w:anchor="_Toc4249" w:history="1">
        <w:r>
          <w:rPr>
            <w:rFonts w:ascii="仿宋" w:eastAsia="仿宋" w:hAnsi="仿宋" w:cs="仿宋" w:hint="eastAsia"/>
            <w:lang w:eastAsia="zh-CN"/>
          </w:rPr>
          <w:t>(一)、风险识别与评估</w:t>
        </w:r>
        <w:r>
          <w:tab/>
        </w:r>
        <w:r>
          <w:fldChar w:fldCharType="begin"/>
        </w:r>
        <w:r>
          <w:instrText xml:space="preserve"> PAGEREF _Toc4249 \h </w:instrText>
        </w:r>
        <w:r>
          <w:fldChar w:fldCharType="separate"/>
        </w:r>
        <w:r>
          <w:t>45</w:t>
        </w:r>
        <w:r>
          <w:fldChar w:fldCharType="end"/>
        </w:r>
      </w:hyperlink>
    </w:p>
    <w:p>
      <w:pPr>
        <w:pStyle w:val="TOC2"/>
        <w:tabs>
          <w:tab w:val="right" w:leader="dot" w:pos="8306"/>
        </w:tabs>
      </w:pPr>
      <w:hyperlink w:anchor="_Toc1267" w:history="1">
        <w:r>
          <w:rPr>
            <w:rFonts w:ascii="仿宋" w:eastAsia="仿宋" w:hAnsi="仿宋" w:cs="仿宋" w:hint="eastAsia"/>
            <w:lang w:eastAsia="zh-CN"/>
          </w:rPr>
          <w:t>(二)、风险应对策略</w:t>
        </w:r>
        <w:r>
          <w:tab/>
        </w:r>
        <w:r>
          <w:fldChar w:fldCharType="begin"/>
        </w:r>
        <w:r>
          <w:instrText xml:space="preserve"> PAGEREF _Toc1267 \h </w:instrText>
        </w:r>
        <w:r>
          <w:fldChar w:fldCharType="separate"/>
        </w:r>
        <w:r>
          <w:t>46</w:t>
        </w:r>
        <w:r>
          <w:fldChar w:fldCharType="end"/>
        </w:r>
      </w:hyperlink>
    </w:p>
    <w:p>
      <w:pPr>
        <w:pStyle w:val="TOC2"/>
        <w:tabs>
          <w:tab w:val="right" w:leader="dot" w:pos="8306"/>
        </w:tabs>
      </w:pPr>
      <w:hyperlink w:anchor="_Toc8758" w:history="1">
        <w:r>
          <w:rPr>
            <w:rFonts w:ascii="仿宋" w:eastAsia="仿宋" w:hAnsi="仿宋" w:cs="仿宋" w:hint="eastAsia"/>
            <w:lang w:eastAsia="zh-CN"/>
          </w:rPr>
          <w:t>(三)、风险监控与控制</w:t>
        </w:r>
        <w:r>
          <w:tab/>
        </w:r>
        <w:r>
          <w:fldChar w:fldCharType="begin"/>
        </w:r>
        <w:r>
          <w:instrText xml:space="preserve"> PAGEREF _Toc8758 \h </w:instrText>
        </w:r>
        <w:r>
          <w:fldChar w:fldCharType="separate"/>
        </w:r>
        <w:r>
          <w:t>48</w:t>
        </w:r>
        <w:r>
          <w:fldChar w:fldCharType="end"/>
        </w:r>
      </w:hyperlink>
    </w:p>
    <w:p>
      <w:pPr>
        <w:pStyle w:val="TOC1"/>
        <w:tabs>
          <w:tab w:val="right" w:leader="dot" w:pos="8306"/>
        </w:tabs>
      </w:pPr>
      <w:hyperlink w:anchor="_Toc27813" w:history="1">
        <w:r>
          <w:rPr>
            <w:rFonts w:ascii="仿宋" w:eastAsia="仿宋" w:hAnsi="仿宋" w:cs="仿宋" w:hint="eastAsia"/>
            <w:lang w:eastAsia="zh-CN"/>
          </w:rPr>
          <w:t>十三、供应链管理</w:t>
        </w:r>
        <w:r>
          <w:tab/>
        </w:r>
        <w:r>
          <w:fldChar w:fldCharType="begin"/>
        </w:r>
        <w:r>
          <w:instrText xml:space="preserve"> PAGEREF _Toc27813 \h </w:instrText>
        </w:r>
        <w:r>
          <w:fldChar w:fldCharType="separate"/>
        </w:r>
        <w:r>
          <w:t>49</w:t>
        </w:r>
        <w:r>
          <w:fldChar w:fldCharType="end"/>
        </w:r>
      </w:hyperlink>
    </w:p>
    <w:p>
      <w:pPr>
        <w:pStyle w:val="TOC2"/>
        <w:tabs>
          <w:tab w:val="right" w:leader="dot" w:pos="8306"/>
        </w:tabs>
      </w:pPr>
      <w:hyperlink w:anchor="_Toc13087" w:history="1">
        <w:r>
          <w:rPr>
            <w:rFonts w:ascii="仿宋" w:eastAsia="仿宋" w:hAnsi="仿宋" w:cs="仿宋" w:hint="eastAsia"/>
            <w:lang w:eastAsia="zh-CN"/>
          </w:rPr>
          <w:t>(一)、供应链战略规划</w:t>
        </w:r>
        <w:r>
          <w:tab/>
        </w:r>
        <w:r>
          <w:fldChar w:fldCharType="begin"/>
        </w:r>
        <w:r>
          <w:instrText xml:space="preserve"> PAGEREF _Toc13087 \h </w:instrText>
        </w:r>
        <w:r>
          <w:fldChar w:fldCharType="separate"/>
        </w:r>
        <w:r>
          <w:t>49</w:t>
        </w:r>
        <w:r>
          <w:fldChar w:fldCharType="end"/>
        </w:r>
      </w:hyperlink>
    </w:p>
    <w:p>
      <w:pPr>
        <w:pStyle w:val="TOC2"/>
        <w:tabs>
          <w:tab w:val="right" w:leader="dot" w:pos="8306"/>
        </w:tabs>
      </w:pPr>
      <w:hyperlink w:anchor="_Toc2317" w:history="1">
        <w:r>
          <w:rPr>
            <w:rFonts w:ascii="仿宋" w:eastAsia="仿宋" w:hAnsi="仿宋" w:cs="仿宋" w:hint="eastAsia"/>
            <w:lang w:eastAsia="zh-CN"/>
          </w:rPr>
          <w:t>(二)、供应商选择与合作</w:t>
        </w:r>
        <w:r>
          <w:tab/>
        </w:r>
        <w:r>
          <w:fldChar w:fldCharType="begin"/>
        </w:r>
        <w:r>
          <w:instrText xml:space="preserve"> PAGEREF _Toc2317 \h </w:instrText>
        </w:r>
        <w:r>
          <w:fldChar w:fldCharType="separate"/>
        </w:r>
        <w:r>
          <w:t>51</w:t>
        </w:r>
        <w:r>
          <w:fldChar w:fldCharType="end"/>
        </w:r>
      </w:hyperlink>
    </w:p>
    <w:p>
      <w:pPr>
        <w:pStyle w:val="TOC2"/>
        <w:tabs>
          <w:tab w:val="right" w:leader="dot" w:pos="8306"/>
        </w:tabs>
      </w:pPr>
      <w:hyperlink w:anchor="_Toc31522" w:history="1">
        <w:r>
          <w:rPr>
            <w:rFonts w:ascii="仿宋" w:eastAsia="仿宋" w:hAnsi="仿宋" w:cs="仿宋" w:hint="eastAsia"/>
            <w:lang w:eastAsia="zh-CN"/>
          </w:rPr>
          <w:t>(三)、物流与库存管理</w:t>
        </w:r>
        <w:r>
          <w:tab/>
        </w:r>
        <w:r>
          <w:fldChar w:fldCharType="begin"/>
        </w:r>
        <w:r>
          <w:instrText xml:space="preserve"> PAGEREF _Toc31522 \h </w:instrText>
        </w:r>
        <w:r>
          <w:fldChar w:fldCharType="separate"/>
        </w:r>
        <w:r>
          <w:t>52</w:t>
        </w:r>
        <w:r>
          <w:fldChar w:fldCharType="end"/>
        </w:r>
      </w:hyperlink>
    </w:p>
    <w:p>
      <w:pPr>
        <w:pStyle w:val="TOC1"/>
        <w:tabs>
          <w:tab w:val="right" w:leader="dot" w:pos="8306"/>
        </w:tabs>
      </w:pPr>
      <w:hyperlink w:anchor="_Toc14713" w:history="1">
        <w:r>
          <w:rPr>
            <w:rFonts w:ascii="仿宋" w:eastAsia="仿宋" w:hAnsi="仿宋" w:cs="仿宋" w:hint="eastAsia"/>
            <w:lang w:eastAsia="zh-CN"/>
          </w:rPr>
          <w:t>十四、硝基复合肥项目变更管理</w:t>
        </w:r>
        <w:r>
          <w:tab/>
        </w:r>
        <w:r>
          <w:fldChar w:fldCharType="begin"/>
        </w:r>
        <w:r>
          <w:instrText xml:space="preserve"> PAGEREF _Toc14713 \h </w:instrText>
        </w:r>
        <w:r>
          <w:fldChar w:fldCharType="separate"/>
        </w:r>
        <w:r>
          <w:t>53</w:t>
        </w:r>
        <w:r>
          <w:fldChar w:fldCharType="end"/>
        </w:r>
      </w:hyperlink>
    </w:p>
    <w:p>
      <w:pPr>
        <w:pStyle w:val="TOC2"/>
        <w:tabs>
          <w:tab w:val="right" w:leader="dot" w:pos="8306"/>
        </w:tabs>
      </w:pPr>
      <w:hyperlink w:anchor="_Toc12323" w:history="1">
        <w:r>
          <w:rPr>
            <w:rFonts w:ascii="仿宋" w:eastAsia="仿宋" w:hAnsi="仿宋" w:cs="仿宋" w:hint="eastAsia"/>
            <w:lang w:eastAsia="zh-CN"/>
          </w:rPr>
          <w:t>(一)、变更申请与评估</w:t>
        </w:r>
        <w:r>
          <w:tab/>
        </w:r>
        <w:r>
          <w:fldChar w:fldCharType="begin"/>
        </w:r>
        <w:r>
          <w:instrText xml:space="preserve"> PAGEREF _Toc12323 \h </w:instrText>
        </w:r>
        <w:r>
          <w:fldChar w:fldCharType="separate"/>
        </w:r>
        <w:r>
          <w:t>53</w:t>
        </w:r>
        <w:r>
          <w:fldChar w:fldCharType="end"/>
        </w:r>
      </w:hyperlink>
    </w:p>
    <w:p>
      <w:pPr>
        <w:pStyle w:val="TOC2"/>
        <w:tabs>
          <w:tab w:val="right" w:leader="dot" w:pos="8306"/>
        </w:tabs>
      </w:pPr>
      <w:hyperlink w:anchor="_Toc10435" w:history="1">
        <w:r>
          <w:rPr>
            <w:rFonts w:ascii="仿宋" w:eastAsia="仿宋" w:hAnsi="仿宋" w:cs="仿宋" w:hint="eastAsia"/>
            <w:lang w:eastAsia="zh-CN"/>
          </w:rPr>
          <w:t>(二)、变更实施与控制</w:t>
        </w:r>
        <w:r>
          <w:tab/>
        </w:r>
        <w:r>
          <w:fldChar w:fldCharType="begin"/>
        </w:r>
        <w:r>
          <w:instrText xml:space="preserve"> PAGEREF _Toc10435 \h </w:instrText>
        </w:r>
        <w:r>
          <w:fldChar w:fldCharType="separate"/>
        </w:r>
        <w:r>
          <w:t>54</w:t>
        </w:r>
        <w:r>
          <w:fldChar w:fldCharType="end"/>
        </w:r>
      </w:hyperlink>
    </w:p>
    <w:p>
      <w:pPr>
        <w:pStyle w:val="TOC1"/>
        <w:tabs>
          <w:tab w:val="right" w:leader="dot" w:pos="8306"/>
        </w:tabs>
      </w:pPr>
      <w:hyperlink w:anchor="_Toc5115" w:history="1">
        <w:r>
          <w:rPr>
            <w:rFonts w:ascii="仿宋" w:eastAsia="仿宋" w:hAnsi="仿宋" w:cs="仿宋" w:hint="eastAsia"/>
            <w:lang w:eastAsia="zh-CN"/>
          </w:rPr>
          <w:t>十五、风险识别与分类</w:t>
        </w:r>
        <w:r>
          <w:tab/>
        </w:r>
        <w:r>
          <w:fldChar w:fldCharType="begin"/>
        </w:r>
        <w:r>
          <w:instrText xml:space="preserve"> PAGEREF _Toc5115 \h </w:instrText>
        </w:r>
        <w:r>
          <w:fldChar w:fldCharType="separate"/>
        </w:r>
        <w:r>
          <w:t>54</w:t>
        </w:r>
        <w:r>
          <w:fldChar w:fldCharType="end"/>
        </w:r>
      </w:hyperlink>
    </w:p>
    <w:p>
      <w:pPr>
        <w:pStyle w:val="TOC2"/>
        <w:tabs>
          <w:tab w:val="right" w:leader="dot" w:pos="8306"/>
        </w:tabs>
      </w:pPr>
      <w:hyperlink w:anchor="_Toc21056" w:history="1">
        <w:r>
          <w:rPr>
            <w:rFonts w:ascii="仿宋" w:eastAsia="仿宋" w:hAnsi="仿宋" w:cs="仿宋" w:hint="eastAsia"/>
            <w:lang w:eastAsia="zh-CN"/>
          </w:rPr>
          <w:t>(一)、风险识别</w:t>
        </w:r>
        <w:r>
          <w:tab/>
        </w:r>
        <w:r>
          <w:fldChar w:fldCharType="begin"/>
        </w:r>
        <w:r>
          <w:instrText xml:space="preserve"> PAGEREF _Toc21056 \h </w:instrText>
        </w:r>
        <w:r>
          <w:fldChar w:fldCharType="separate"/>
        </w:r>
        <w:r>
          <w:t>54</w:t>
        </w:r>
        <w:r>
          <w:fldChar w:fldCharType="end"/>
        </w:r>
      </w:hyperlink>
    </w:p>
    <w:p>
      <w:pPr>
        <w:pStyle w:val="TOC2"/>
        <w:tabs>
          <w:tab w:val="right" w:leader="dot" w:pos="8306"/>
        </w:tabs>
      </w:pPr>
      <w:hyperlink w:anchor="_Toc23062" w:history="1">
        <w:r>
          <w:rPr>
            <w:rFonts w:ascii="仿宋" w:eastAsia="仿宋" w:hAnsi="仿宋" w:cs="仿宋" w:hint="eastAsia"/>
            <w:lang w:eastAsia="zh-CN"/>
          </w:rPr>
          <w:t>(二)、风险分类</w:t>
        </w:r>
        <w:r>
          <w:tab/>
        </w:r>
        <w:r>
          <w:fldChar w:fldCharType="begin"/>
        </w:r>
        <w:r>
          <w:instrText xml:space="preserve"> PAGEREF _Toc23062 \h </w:instrText>
        </w:r>
        <w:r>
          <w:fldChar w:fldCharType="separate"/>
        </w:r>
        <w:r>
          <w:t>56</w:t>
        </w:r>
        <w:r>
          <w:fldChar w:fldCharType="end"/>
        </w:r>
      </w:hyperlink>
    </w:p>
    <w:p>
      <w:pPr>
        <w:pStyle w:val="TOC1"/>
        <w:tabs>
          <w:tab w:val="right" w:leader="dot" w:pos="8306"/>
        </w:tabs>
      </w:pPr>
      <w:hyperlink w:anchor="_Toc29523" w:history="1">
        <w:r>
          <w:rPr>
            <w:rFonts w:ascii="仿宋" w:eastAsia="仿宋" w:hAnsi="仿宋" w:cs="仿宋" w:hint="eastAsia"/>
            <w:lang w:eastAsia="zh-CN"/>
          </w:rPr>
          <w:t>十六、硝基复合肥项目治理与监督</w:t>
        </w:r>
        <w:r>
          <w:tab/>
        </w:r>
        <w:r>
          <w:fldChar w:fldCharType="begin"/>
        </w:r>
        <w:r>
          <w:instrText xml:space="preserve"> PAGEREF _Toc29523 \h </w:instrText>
        </w:r>
        <w:r>
          <w:fldChar w:fldCharType="separate"/>
        </w:r>
        <w:r>
          <w:t>57</w:t>
        </w:r>
        <w:r>
          <w:fldChar w:fldCharType="end"/>
        </w:r>
      </w:hyperlink>
    </w:p>
    <w:p>
      <w:pPr>
        <w:pStyle w:val="TOC2"/>
        <w:tabs>
          <w:tab w:val="right" w:leader="dot" w:pos="8306"/>
        </w:tabs>
      </w:pPr>
      <w:hyperlink w:anchor="_Toc27477" w:history="1">
        <w:r>
          <w:rPr>
            <w:rFonts w:ascii="仿宋" w:eastAsia="仿宋" w:hAnsi="仿宋" w:cs="仿宋" w:hint="eastAsia"/>
            <w:lang w:eastAsia="zh-CN"/>
          </w:rPr>
          <w:t>(一)、硝基复合肥项目治理结构</w:t>
        </w:r>
        <w:r>
          <w:tab/>
        </w:r>
        <w:r>
          <w:fldChar w:fldCharType="begin"/>
        </w:r>
        <w:r>
          <w:instrText xml:space="preserve"> PAGEREF _Toc27477 \h </w:instrText>
        </w:r>
        <w:r>
          <w:fldChar w:fldCharType="separate"/>
        </w:r>
        <w:r>
          <w:t>57</w:t>
        </w:r>
        <w:r>
          <w:fldChar w:fldCharType="end"/>
        </w:r>
      </w:hyperlink>
    </w:p>
    <w:p>
      <w:pPr>
        <w:pStyle w:val="TOC2"/>
        <w:tabs>
          <w:tab w:val="right" w:leader="dot" w:pos="8306"/>
        </w:tabs>
      </w:pPr>
      <w:hyperlink w:anchor="_Toc30289" w:history="1">
        <w:r>
          <w:rPr>
            <w:rFonts w:ascii="仿宋" w:eastAsia="仿宋" w:hAnsi="仿宋" w:cs="仿宋" w:hint="eastAsia"/>
            <w:lang w:eastAsia="zh-CN"/>
          </w:rPr>
          <w:t>(二)、监督与审计</w:t>
        </w:r>
        <w:r>
          <w:tab/>
        </w:r>
        <w:r>
          <w:fldChar w:fldCharType="begin"/>
        </w:r>
        <w:r>
          <w:instrText xml:space="preserve"> PAGEREF _Toc30289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5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的技术管理特点体现在其创新导向。通过引入最先进的技术趋势和解决方案，硝基复合肥项目致力于提升科技含量、提高质量和效率水平。这意味着我们将采用最新的工具和方法，确保硝基复合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硝基复合肥项目技术管理的显著特征。通过整合不同领域的技术资源，我们实现了跨学科的协同工作。这有助于优化技术架构，提高整体效能。此外，整合性策略还促进了不同技术团队之间的紧密沟通和高效合作，确保硝基复合肥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硝基复合肥项目所采用的技术。通过不断优化技术方案，硝基复合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硝基复合肥项目团队将在硝基复合肥项目初期识别可能的技术风险，并采取相应的预防和应对措施。通过建立健全的风险评估机制，硝基复合肥项目能够在实施过程中及时发现并解决潜在的技术问题，保障硝基复合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硝基复合肥项目中，技术将成为硝基复合肥项目成功的有力支持。这一深度剖析揭示了技术管理在硝基复合肥项目实施中的关键作用，为硝基复合肥项目的技术基础奠定了坚实的基础。</w:t>
      </w:r>
    </w:p>
    <w:p>
      <w:pPr>
        <w:pStyle w:val="Heading2"/>
        <w:ind w:firstLine="560" w:firstLineChars="200"/>
        <w:rPr>
          <w:rFonts w:ascii="仿宋" w:eastAsia="仿宋" w:hAnsi="仿宋" w:cs="仿宋" w:hint="eastAsia"/>
          <w:sz w:val="28"/>
          <w:lang w:eastAsia="zh-CN"/>
        </w:rPr>
      </w:pPr>
      <w:bookmarkStart w:id="4" w:name="_Toc25082"/>
      <w:r>
        <w:rPr>
          <w:rFonts w:ascii="仿宋" w:eastAsia="仿宋" w:hAnsi="仿宋" w:cs="仿宋" w:hint="eastAsia"/>
          <w:sz w:val="28"/>
          <w:lang w:eastAsia="zh-CN"/>
        </w:rPr>
        <w:t>(二)、硝基复合肥项目工艺技术设计方案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硝基复合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硝基复合肥项目将严格按照相关行业规范要求进行组织。通过有效控制产品质量，硝基复合肥项目将致力于为顾客提供优质的硝基复合肥项目产品和良好的服务。这体现了硝基复合肥项目对于生产活动合规性和质量标准的高度重视，为硝基复合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硝基复合肥项目注重生态效益和清洁生产原则。硝基复合肥项目建设将紧密结合地方特色经济发展，与社会经济发展规划和区域环境保护规划方案相协调一致。通过与当地区域自然生态系统的结合，硝基复合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硝基复合肥项目产品具有多样化的客户需求和个性化的特点。因此，硝基复合肥项目产品规格品种多样，且单批生产数量较小。为满足这一特点，硝基复合肥项目承办单位将建设先进的柔性制造生产线。通过广泛应用柔性制造技术，硝基复合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硝基复合肥项目采用的技术具有较高的技术含量和自动化水平，处于国内先进水平。这一技术选用不仅体现了对生产效率、质量和环境友好性的高标准要求，同时为硝基复合肥项目的可持续发展奠定了坚实的基础。</w:t>
      </w:r>
    </w:p>
    <w:p>
      <w:pPr>
        <w:pStyle w:val="Heading2"/>
        <w:ind w:firstLine="560" w:firstLineChars="200"/>
        <w:rPr>
          <w:rFonts w:ascii="仿宋" w:eastAsia="仿宋" w:hAnsi="仿宋" w:cs="仿宋" w:hint="eastAsia"/>
          <w:sz w:val="28"/>
          <w:lang w:eastAsia="zh-CN"/>
        </w:rPr>
      </w:pPr>
      <w:bookmarkStart w:id="5" w:name="_Toc37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为确保硝基复合肥项目的高效生产和技术实施，我们制定了一套精心设计的设备选型方案，以满足硝基复合肥项目生产、质量和环保的要求。该方案的主要特点如下：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硝基复合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针对硝基复合肥项目产品的多样性和小批量生产的特点，我们将建设柔性制造生产线。通过在设备选型中考虑柔性制造技术，可以灵活应对不同产品规格和生产需求，实现生产线的高度灵活性和适应性。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39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004"/>
      <w:r>
        <w:rPr>
          <w:rFonts w:ascii="仿宋" w:eastAsia="仿宋" w:hAnsi="仿宋" w:cs="仿宋" w:hint="eastAsia"/>
          <w:lang w:eastAsia="zh-CN"/>
        </w:rPr>
        <w:t>(一)、硝基复合肥行业分析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行业一直以来都是市场的关注焦点。行业内的发展趋势、竞争态势以及潜在机会都对硝基复合肥项目的推进产生深远的影响。通过深入研究行业的整体概貌，我们将更好地理解行业的核心特征，为硝基复合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复合肥行业，技术一直是推动创新和发展的关键因素。我们将对当前技术趋势进行详尽分析，包括但不限于人工智能、大数据应用、先进制造技术等。这有助于硝基复合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硝基复合肥项目成功的基础。我们将对主要竞争对手进行深入研究，包括其市场份额、产品特点、市场定位等。通过全面了解竞争对手的优势和劣势，硝基复合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2765"/>
      <w:r>
        <w:rPr>
          <w:rFonts w:ascii="仿宋" w:eastAsia="仿宋" w:hAnsi="仿宋" w:cs="仿宋" w:hint="eastAsia"/>
          <w:sz w:val="28"/>
          <w:lang w:eastAsia="zh-CN"/>
        </w:rPr>
        <w:t>(二)、硝基复合肥市场分析预测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硝基复合肥市场未来的增长趋势。这包括市场的整体规模、各细分领域的发展趋势等。硝基复合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硝基复合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硝基复合肥项目实施过程中需要充分考虑的因素。我们将对市场风险进行全面评估，包括但不限于政策法规风险、市场竞争风险、技术变革风险等。通过对潜在风险的深入分析，硝基复合肥项目可以制定相应的风险缓解策略，降低不确定性对硝基复合肥项目的影响。</w:t>
      </w:r>
    </w:p>
    <w:p>
      <w:pPr>
        <w:pStyle w:val="Heading1"/>
        <w:ind w:firstLine="560" w:firstLineChars="200"/>
        <w:rPr>
          <w:rFonts w:ascii="仿宋" w:eastAsia="仿宋" w:hAnsi="仿宋" w:cs="仿宋" w:hint="eastAsia"/>
          <w:sz w:val="28"/>
          <w:lang w:eastAsia="zh-CN"/>
        </w:rPr>
      </w:pPr>
      <w:bookmarkStart w:id="9" w:name="_Toc1562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43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硝基复合肥项目的主要产品是XXXX，预计年产值为XXX万元。这一产品在市场中占据着重要的地位，其广泛的应用范围使得该硝基复合肥项目的市场前景非常广阔。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基复合肥项目的xxx产品作为重要的原材料之一，将在多个领域发挥关键作用。其在建筑、交通、能源等方面的广泛应用将为整个产业链提供强大的支持，形成产业协同效应。硝基复合肥项目的年产值XXX万XXX万XXX万万元不仅反映了其在市场上的巨大潜力，更预示着它对国民经济的积极贡献。这种关联度高、涉及面广的产业关系，使得该硝基复合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总征地面积为XXXX平方米，相当于约XX.XX亩，其中净用地面积为XXXX平方米，红线范围内相当于约XX.XX亩。这一用地规模充分考虑了硝基复合肥项目的建设需求，保障了硝基复合肥项目在合适的空间内得以充分发展。硝基复合肥项目规划的总建筑面积为XXXX平方米，其中主体工程建设占XXXX平方米，计容建筑面积达XXXX平方米。预计建筑工程的投资将达到XXXX万元，为硝基复合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计划购置的设备共计XXXX台（套），设备购置费用为XXXX万元。这一设备购置计划充分考虑到硝基复合肥项目的生产需求和技术要求，确保了硝基复合肥项目在生产运营中具备先进的技术装备和高效的生产能力。设备的合理配置将为硝基复合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计划总投资为XXXX万元，预计年实现营业收入为XXXX万元。这一产能规模的设定旨在确保硝基复合肥项目能够在投资与回报之间取得平衡，实现长期可持续的发展。硝基复合肥项目的总投资充分考虑到各个方面的需求，包括用地建设、设备购置等多个环节，以确保硝基复合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177"/>
      <w:r>
        <w:rPr>
          <w:rFonts w:ascii="仿宋" w:eastAsia="仿宋" w:hAnsi="仿宋" w:cs="仿宋" w:hint="eastAsia"/>
          <w:sz w:val="28"/>
          <w:lang w:eastAsia="zh-CN"/>
        </w:rPr>
        <w:t>四、硝基复合肥项目建设单位说明</w:t>
      </w:r>
      <w:bookmarkEnd w:id="12"/>
    </w:p>
    <w:p>
      <w:pPr>
        <w:pStyle w:val="Heading2"/>
        <w:rPr>
          <w:rFonts w:ascii="仿宋" w:eastAsia="仿宋" w:hAnsi="仿宋" w:cs="仿宋" w:hint="eastAsia"/>
          <w:lang w:eastAsia="zh-CN"/>
        </w:rPr>
      </w:pPr>
      <w:bookmarkStart w:id="13" w:name="_Toc16852"/>
      <w:r>
        <w:rPr>
          <w:rFonts w:ascii="仿宋" w:eastAsia="仿宋" w:hAnsi="仿宋" w:cs="仿宋" w:hint="eastAsia"/>
          <w:lang w:eastAsia="zh-CN"/>
        </w:rPr>
        <w:t>(一)、硝基复合肥项目承办单位基本情况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27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硝基复合肥项目承办单位的XXXX，我们着眼于实现可持续的经济效益。通过技术创新和解决方案的提供，公司预计在硝基复合肥项目执行期间将获得可观的收入增长。这一收入来源主要包括硝基复合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同时，我们注重成本控制和效率提升，以确保硝基复合肥项目的可持续盈利。透过精细的管理和资源优化，公司期望实现硝基复合肥项目利润最大化。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硝基复合肥项目实施进行全面的投资评估，包括硝基复合肥项目启动阶段的资金投入和后续运营成本。通过对硝基复合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硝基复合肥项目实施过程中具备足够的资金流动性，公司将进行详尽的现金流分析。这包括资金需求的合理预测、硝基复合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322"/>
      <w:r>
        <w:rPr>
          <w:rFonts w:ascii="仿宋" w:eastAsia="仿宋" w:hAnsi="仿宋" w:cs="仿宋" w:hint="eastAsia"/>
          <w:sz w:val="28"/>
          <w:lang w:eastAsia="zh-CN"/>
        </w:rPr>
        <w:t>五、硝基复合肥项目文档管理</w:t>
      </w:r>
      <w:bookmarkEnd w:id="15"/>
    </w:p>
    <w:p>
      <w:pPr>
        <w:pStyle w:val="Heading2"/>
        <w:rPr>
          <w:rFonts w:ascii="仿宋" w:eastAsia="仿宋" w:hAnsi="仿宋" w:cs="仿宋" w:hint="eastAsia"/>
          <w:lang w:eastAsia="zh-CN"/>
        </w:rPr>
      </w:pPr>
      <w:bookmarkStart w:id="16" w:name="_Toc2642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硝基复合肥项目高度重视文档的质量和准确性，以支持硝基复合肥项目的各项活动和决策。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文档的编制始于硝基复合肥项目计划的初期，我们制定了详细的文档编制计划，明确了每个文档的内容、格式和编写责任人。在硝基复合肥项目启动阶段，我们首先编制了硝基复合肥项目章程，明确定义了硝基复合肥项目的目标、范围、风险等关键要素。随后，硝基复合肥项目团队根据计划陆续编制了需求文档、设计文档、测试文档等各类文档，确保硝基复合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硝基复合肥项目管理中的重要环节，旨在确保硝基复合肥项目文档符合质量标准和硝基复合肥项目需求。在硝基复合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硝基复合肥项目相关利益方和专业领域的专家对文档进行独立审查。这有助于获取更全面、客观的反馈，确保硝基复合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硝基复合肥项目在文档编制与审查方面建立了严格的管理机制，通过规范的流程和多维度的审查，确保硝基复合肥项目文档的质量、准确性和可靠性，为硝基复合肥项目的顺利推进提供了有力支持。</w:t>
      </w:r>
    </w:p>
    <w:p>
      <w:pPr>
        <w:pStyle w:val="Heading2"/>
        <w:ind w:firstLine="560" w:firstLineChars="200"/>
        <w:rPr>
          <w:rFonts w:ascii="仿宋" w:eastAsia="仿宋" w:hAnsi="仿宋" w:cs="仿宋" w:hint="eastAsia"/>
          <w:sz w:val="28"/>
          <w:lang w:eastAsia="zh-CN"/>
        </w:rPr>
      </w:pPr>
      <w:bookmarkStart w:id="17" w:name="_Toc403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在硝基复合肥项目中，我们致力于优化文档发布与分发过程，以确保信息的高效传递和团队间协作的顺畅进行。以下是我们采取的关键优化策略：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我们通过多渠道发布文档，包括电子邮件、硝基复合肥项目管理平台、内部网站等，以满足不同团队成员的偏好和需求。多渠道发布确保了信息的全面覆盖。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我们采用了精细的权限控制，确保只有授权人员可以访问敏感信息。这种安全措施保护了硝基复合肥项目文档的机密性，防止了未经授权的信息泄露。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295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文档存档与归档是硝基复合肥项目生命周期中一个至关重要的环节，直接关系到硝基复合肥项目信息的长期保存和历史记录的完整性。在硝基复合肥项目中，我们实施了一系列有效的文档存档与归档管理策略：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9390"/>
      <w:r>
        <w:rPr>
          <w:rFonts w:ascii="仿宋" w:eastAsia="仿宋" w:hAnsi="仿宋" w:cs="仿宋" w:hint="eastAsia"/>
          <w:sz w:val="28"/>
          <w:lang w:eastAsia="zh-CN"/>
        </w:rPr>
        <w:t>六、硝基复合肥项目土建工程</w:t>
      </w:r>
      <w:bookmarkEnd w:id="19"/>
    </w:p>
    <w:p>
      <w:pPr>
        <w:pStyle w:val="Heading2"/>
        <w:rPr>
          <w:rFonts w:ascii="仿宋" w:eastAsia="仿宋" w:hAnsi="仿宋" w:cs="仿宋" w:hint="eastAsia"/>
          <w:lang w:eastAsia="zh-CN"/>
        </w:rPr>
      </w:pPr>
      <w:bookmarkStart w:id="20" w:name="_Toc1596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在硝基复合肥项目的建筑工程设计中，我们将秉承一系列重要的设计原则，以确保硝基复合肥项目建筑在功能、美观、可持续性等方面达到最佳效果。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首要原则是确保建筑的功能性得到最大化的发挥。我们将充分理解硝基复合肥项目的实际需求，合理布局各个功能区域，保证建筑在满足业务需求的同时，提供高效的工作环境。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在建筑设计中，我们将综合考虑建设和运营成本。通过精细的经济效益分析，确保设计方案在高效利用资源的同时，对硝基复合肥项目的长期盈利能力有积极的贡献。</w:t>
      </w:r>
    </w:p>
    <w:p>
      <w:pPr>
        <w:pStyle w:val="Heading2"/>
        <w:ind w:firstLine="560" w:firstLineChars="200"/>
        <w:rPr>
          <w:rFonts w:ascii="仿宋" w:eastAsia="仿宋" w:hAnsi="仿宋" w:cs="仿宋" w:hint="eastAsia"/>
          <w:sz w:val="28"/>
          <w:lang w:eastAsia="zh-CN"/>
        </w:rPr>
      </w:pPr>
      <w:bookmarkStart w:id="21" w:name="_Toc25555"/>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https://d.book118.com/867006124136006052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E03BD"/>
    <w:rsid w:val="5DCE03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06124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2024-03-03T01:16:00Z</dcterms:created>
  <dcterms:modified xsi:type="dcterms:W3CDTF">2024-03-03T01:16:51Z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28542A39AB7F41579F0A94FDC83D2CE7_11</vt:lpwstr>
  </property>
  <property fmtid="{D5CDD505-2E9C-101B-9397-08002B2CF9AE}" pid="3" name="KSOProductBuildVer">
    <vt:lpwstr>2052-12.1.0.16388</vt:lpwstr>
  </property>
</Properties>
</file>