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脱水剂项目规划设计纲要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51" w:history="1">
        <w:r>
          <w:rPr>
            <w:rFonts w:ascii="仿宋" w:eastAsia="仿宋" w:hAnsi="仿宋" w:cs="仿宋" w:hint="eastAsia"/>
            <w:lang w:eastAsia="zh-CN"/>
          </w:rPr>
          <w:t>概论</w:t>
        </w:r>
        <w:r>
          <w:tab/>
        </w:r>
        <w:r>
          <w:fldChar w:fldCharType="begin"/>
        </w:r>
        <w:r>
          <w:instrText xml:space="preserve"> PAGEREF _Toc20651 \h </w:instrText>
        </w:r>
        <w:r>
          <w:fldChar w:fldCharType="separate"/>
        </w:r>
        <w:r>
          <w:t>3</w:t>
        </w:r>
        <w:r>
          <w:fldChar w:fldCharType="end"/>
        </w:r>
      </w:hyperlink>
    </w:p>
    <w:p>
      <w:pPr>
        <w:pStyle w:val="TOC1"/>
        <w:tabs>
          <w:tab w:val="right" w:leader="dot" w:pos="8306"/>
        </w:tabs>
      </w:pPr>
      <w:hyperlink w:anchor="_Toc3384" w:history="1">
        <w:r>
          <w:rPr>
            <w:rFonts w:ascii="仿宋" w:eastAsia="仿宋" w:hAnsi="仿宋" w:cs="仿宋" w:hint="eastAsia"/>
            <w:lang w:eastAsia="zh-CN"/>
          </w:rPr>
          <w:t>一、产品规划分析</w:t>
        </w:r>
        <w:r>
          <w:tab/>
        </w:r>
        <w:r>
          <w:fldChar w:fldCharType="begin"/>
        </w:r>
        <w:r>
          <w:instrText xml:space="preserve"> PAGEREF _Toc3384 \h </w:instrText>
        </w:r>
        <w:r>
          <w:fldChar w:fldCharType="separate"/>
        </w:r>
        <w:r>
          <w:t>3</w:t>
        </w:r>
        <w:r>
          <w:fldChar w:fldCharType="end"/>
        </w:r>
      </w:hyperlink>
    </w:p>
    <w:p>
      <w:pPr>
        <w:pStyle w:val="TOC2"/>
        <w:tabs>
          <w:tab w:val="right" w:leader="dot" w:pos="8306"/>
        </w:tabs>
      </w:pPr>
      <w:hyperlink w:anchor="_Toc13539" w:history="1">
        <w:r>
          <w:rPr>
            <w:rFonts w:ascii="仿宋" w:eastAsia="仿宋" w:hAnsi="仿宋" w:cs="仿宋" w:hint="eastAsia"/>
            <w:lang w:eastAsia="zh-CN"/>
          </w:rPr>
          <w:t>(一)、产品规划</w:t>
        </w:r>
        <w:r>
          <w:tab/>
        </w:r>
        <w:r>
          <w:fldChar w:fldCharType="begin"/>
        </w:r>
        <w:r>
          <w:instrText xml:space="preserve"> PAGEREF _Toc13539 \h </w:instrText>
        </w:r>
        <w:r>
          <w:fldChar w:fldCharType="separate"/>
        </w:r>
        <w:r>
          <w:t>3</w:t>
        </w:r>
        <w:r>
          <w:fldChar w:fldCharType="end"/>
        </w:r>
      </w:hyperlink>
    </w:p>
    <w:p>
      <w:pPr>
        <w:pStyle w:val="TOC2"/>
        <w:tabs>
          <w:tab w:val="right" w:leader="dot" w:pos="8306"/>
        </w:tabs>
      </w:pPr>
      <w:hyperlink w:anchor="_Toc25440" w:history="1">
        <w:r>
          <w:rPr>
            <w:rFonts w:ascii="仿宋" w:eastAsia="仿宋" w:hAnsi="仿宋" w:cs="仿宋" w:hint="eastAsia"/>
            <w:lang w:eastAsia="zh-CN"/>
          </w:rPr>
          <w:t>(二)、建设规模</w:t>
        </w:r>
        <w:r>
          <w:tab/>
        </w:r>
        <w:r>
          <w:fldChar w:fldCharType="begin"/>
        </w:r>
        <w:r>
          <w:instrText xml:space="preserve"> PAGEREF _Toc25440 \h </w:instrText>
        </w:r>
        <w:r>
          <w:fldChar w:fldCharType="separate"/>
        </w:r>
        <w:r>
          <w:t>4</w:t>
        </w:r>
        <w:r>
          <w:fldChar w:fldCharType="end"/>
        </w:r>
      </w:hyperlink>
    </w:p>
    <w:p>
      <w:pPr>
        <w:pStyle w:val="TOC1"/>
        <w:tabs>
          <w:tab w:val="right" w:leader="dot" w:pos="8306"/>
        </w:tabs>
      </w:pPr>
      <w:hyperlink w:anchor="_Toc28446" w:history="1">
        <w:r>
          <w:rPr>
            <w:rFonts w:ascii="仿宋" w:eastAsia="仿宋" w:hAnsi="仿宋" w:cs="仿宋" w:hint="eastAsia"/>
            <w:lang w:eastAsia="zh-CN"/>
          </w:rPr>
          <w:t>二、脱水剂项目绩效评估</w:t>
        </w:r>
        <w:r>
          <w:tab/>
        </w:r>
        <w:r>
          <w:fldChar w:fldCharType="begin"/>
        </w:r>
        <w:r>
          <w:instrText xml:space="preserve"> PAGEREF _Toc28446 \h </w:instrText>
        </w:r>
        <w:r>
          <w:fldChar w:fldCharType="separate"/>
        </w:r>
        <w:r>
          <w:t>5</w:t>
        </w:r>
        <w:r>
          <w:fldChar w:fldCharType="end"/>
        </w:r>
      </w:hyperlink>
    </w:p>
    <w:p>
      <w:pPr>
        <w:pStyle w:val="TOC2"/>
        <w:tabs>
          <w:tab w:val="right" w:leader="dot" w:pos="8306"/>
        </w:tabs>
      </w:pPr>
      <w:hyperlink w:anchor="_Toc12082" w:history="1">
        <w:r>
          <w:rPr>
            <w:rFonts w:ascii="仿宋" w:eastAsia="仿宋" w:hAnsi="仿宋" w:cs="仿宋" w:hint="eastAsia"/>
            <w:lang w:eastAsia="zh-CN"/>
          </w:rPr>
          <w:t>(一)、绩效评估指标</w:t>
        </w:r>
        <w:r>
          <w:tab/>
        </w:r>
        <w:r>
          <w:fldChar w:fldCharType="begin"/>
        </w:r>
        <w:r>
          <w:instrText xml:space="preserve"> PAGEREF _Toc12082 \h </w:instrText>
        </w:r>
        <w:r>
          <w:fldChar w:fldCharType="separate"/>
        </w:r>
        <w:r>
          <w:t>5</w:t>
        </w:r>
        <w:r>
          <w:fldChar w:fldCharType="end"/>
        </w:r>
      </w:hyperlink>
    </w:p>
    <w:p>
      <w:pPr>
        <w:pStyle w:val="TOC2"/>
        <w:tabs>
          <w:tab w:val="right" w:leader="dot" w:pos="8306"/>
        </w:tabs>
      </w:pPr>
      <w:hyperlink w:anchor="_Toc2616" w:history="1">
        <w:r>
          <w:rPr>
            <w:rFonts w:ascii="仿宋" w:eastAsia="仿宋" w:hAnsi="仿宋" w:cs="仿宋" w:hint="eastAsia"/>
            <w:lang w:eastAsia="zh-CN"/>
          </w:rPr>
          <w:t>(二)、绩效评估方法</w:t>
        </w:r>
        <w:r>
          <w:tab/>
        </w:r>
        <w:r>
          <w:fldChar w:fldCharType="begin"/>
        </w:r>
        <w:r>
          <w:instrText xml:space="preserve"> PAGEREF _Toc2616 \h </w:instrText>
        </w:r>
        <w:r>
          <w:fldChar w:fldCharType="separate"/>
        </w:r>
        <w:r>
          <w:t>6</w:t>
        </w:r>
        <w:r>
          <w:fldChar w:fldCharType="end"/>
        </w:r>
      </w:hyperlink>
    </w:p>
    <w:p>
      <w:pPr>
        <w:pStyle w:val="TOC2"/>
        <w:tabs>
          <w:tab w:val="right" w:leader="dot" w:pos="8306"/>
        </w:tabs>
      </w:pPr>
      <w:hyperlink w:anchor="_Toc6098" w:history="1">
        <w:r>
          <w:rPr>
            <w:rFonts w:ascii="仿宋" w:eastAsia="仿宋" w:hAnsi="仿宋" w:cs="仿宋" w:hint="eastAsia"/>
            <w:lang w:eastAsia="zh-CN"/>
          </w:rPr>
          <w:t>(三)、绩效评估周期</w:t>
        </w:r>
        <w:r>
          <w:tab/>
        </w:r>
        <w:r>
          <w:fldChar w:fldCharType="begin"/>
        </w:r>
        <w:r>
          <w:instrText xml:space="preserve"> PAGEREF _Toc6098 \h </w:instrText>
        </w:r>
        <w:r>
          <w:fldChar w:fldCharType="separate"/>
        </w:r>
        <w:r>
          <w:t>7</w:t>
        </w:r>
        <w:r>
          <w:fldChar w:fldCharType="end"/>
        </w:r>
      </w:hyperlink>
    </w:p>
    <w:p>
      <w:pPr>
        <w:pStyle w:val="TOC1"/>
        <w:tabs>
          <w:tab w:val="right" w:leader="dot" w:pos="8306"/>
        </w:tabs>
      </w:pPr>
      <w:hyperlink w:anchor="_Toc433" w:history="1">
        <w:r>
          <w:rPr>
            <w:rFonts w:ascii="仿宋" w:eastAsia="仿宋" w:hAnsi="仿宋" w:cs="仿宋" w:hint="eastAsia"/>
            <w:lang w:eastAsia="zh-CN"/>
          </w:rPr>
          <w:t>三、工艺说明</w:t>
        </w:r>
        <w:r>
          <w:tab/>
        </w:r>
        <w:r>
          <w:fldChar w:fldCharType="begin"/>
        </w:r>
        <w:r>
          <w:instrText xml:space="preserve"> PAGEREF _Toc433 \h </w:instrText>
        </w:r>
        <w:r>
          <w:fldChar w:fldCharType="separate"/>
        </w:r>
        <w:r>
          <w:t>8</w:t>
        </w:r>
        <w:r>
          <w:fldChar w:fldCharType="end"/>
        </w:r>
      </w:hyperlink>
    </w:p>
    <w:p>
      <w:pPr>
        <w:pStyle w:val="TOC2"/>
        <w:tabs>
          <w:tab w:val="right" w:leader="dot" w:pos="8306"/>
        </w:tabs>
      </w:pPr>
      <w:hyperlink w:anchor="_Toc0" w:history="1">
        <w:r>
          <w:rPr>
            <w:rFonts w:ascii="仿宋" w:eastAsia="仿宋" w:hAnsi="仿宋" w:cs="仿宋" w:hint="eastAsia"/>
            <w:lang w:eastAsia="zh-CN"/>
          </w:rPr>
          <w:t>(一)、技术管理特点</w:t>
        </w:r>
        <w:r>
          <w:tab/>
        </w:r>
        <w:r>
          <w:fldChar w:fldCharType="begin"/>
        </w:r>
        <w:r>
          <w:instrText xml:space="preserve"> PAGEREF _Toc0 \h </w:instrText>
        </w:r>
        <w:r>
          <w:fldChar w:fldCharType="separate"/>
        </w:r>
        <w:r>
          <w:t>8</w:t>
        </w:r>
        <w:r>
          <w:fldChar w:fldCharType="end"/>
        </w:r>
      </w:hyperlink>
    </w:p>
    <w:p>
      <w:pPr>
        <w:pStyle w:val="TOC2"/>
        <w:tabs>
          <w:tab w:val="right" w:leader="dot" w:pos="8306"/>
        </w:tabs>
      </w:pPr>
      <w:hyperlink w:anchor="_Toc13695" w:history="1">
        <w:r>
          <w:rPr>
            <w:rFonts w:ascii="仿宋" w:eastAsia="仿宋" w:hAnsi="仿宋" w:cs="仿宋" w:hint="eastAsia"/>
            <w:lang w:eastAsia="zh-CN"/>
          </w:rPr>
          <w:t>(二)、脱水剂项目工艺技术设计方案</w:t>
        </w:r>
        <w:r>
          <w:tab/>
        </w:r>
        <w:r>
          <w:fldChar w:fldCharType="begin"/>
        </w:r>
        <w:r>
          <w:instrText xml:space="preserve"> PAGEREF _Toc13695 \h </w:instrText>
        </w:r>
        <w:r>
          <w:fldChar w:fldCharType="separate"/>
        </w:r>
        <w:r>
          <w:t>9</w:t>
        </w:r>
        <w:r>
          <w:fldChar w:fldCharType="end"/>
        </w:r>
      </w:hyperlink>
    </w:p>
    <w:p>
      <w:pPr>
        <w:pStyle w:val="TOC2"/>
        <w:tabs>
          <w:tab w:val="right" w:leader="dot" w:pos="8306"/>
        </w:tabs>
      </w:pPr>
      <w:hyperlink w:anchor="_Toc5928" w:history="1">
        <w:r>
          <w:rPr>
            <w:rFonts w:ascii="仿宋" w:eastAsia="仿宋" w:hAnsi="仿宋" w:cs="仿宋" w:hint="eastAsia"/>
            <w:lang w:eastAsia="zh-CN"/>
          </w:rPr>
          <w:t>(三)、设备选型方案</w:t>
        </w:r>
        <w:r>
          <w:tab/>
        </w:r>
        <w:r>
          <w:fldChar w:fldCharType="begin"/>
        </w:r>
        <w:r>
          <w:instrText xml:space="preserve"> PAGEREF _Toc5928 \h </w:instrText>
        </w:r>
        <w:r>
          <w:fldChar w:fldCharType="separate"/>
        </w:r>
        <w:r>
          <w:t>10</w:t>
        </w:r>
        <w:r>
          <w:fldChar w:fldCharType="end"/>
        </w:r>
      </w:hyperlink>
    </w:p>
    <w:p>
      <w:pPr>
        <w:pStyle w:val="TOC1"/>
        <w:tabs>
          <w:tab w:val="right" w:leader="dot" w:pos="8306"/>
        </w:tabs>
      </w:pPr>
      <w:hyperlink w:anchor="_Toc29038" w:history="1">
        <w:r>
          <w:rPr>
            <w:rFonts w:ascii="仿宋" w:eastAsia="仿宋" w:hAnsi="仿宋" w:cs="仿宋" w:hint="eastAsia"/>
            <w:lang w:eastAsia="zh-CN"/>
          </w:rPr>
          <w:t>四、脱水剂项目危机管理</w:t>
        </w:r>
        <w:r>
          <w:tab/>
        </w:r>
        <w:r>
          <w:fldChar w:fldCharType="begin"/>
        </w:r>
        <w:r>
          <w:instrText xml:space="preserve"> PAGEREF _Toc29038 \h </w:instrText>
        </w:r>
        <w:r>
          <w:fldChar w:fldCharType="separate"/>
        </w:r>
        <w:r>
          <w:t>12</w:t>
        </w:r>
        <w:r>
          <w:fldChar w:fldCharType="end"/>
        </w:r>
      </w:hyperlink>
    </w:p>
    <w:p>
      <w:pPr>
        <w:pStyle w:val="TOC2"/>
        <w:tabs>
          <w:tab w:val="right" w:leader="dot" w:pos="8306"/>
        </w:tabs>
      </w:pPr>
      <w:hyperlink w:anchor="_Toc5071" w:history="1">
        <w:r>
          <w:rPr>
            <w:rFonts w:ascii="仿宋" w:eastAsia="仿宋" w:hAnsi="仿宋" w:cs="仿宋" w:hint="eastAsia"/>
            <w:lang w:eastAsia="zh-CN"/>
          </w:rPr>
          <w:t>(一)、危机预警与识别</w:t>
        </w:r>
        <w:r>
          <w:tab/>
        </w:r>
        <w:r>
          <w:fldChar w:fldCharType="begin"/>
        </w:r>
        <w:r>
          <w:instrText xml:space="preserve"> PAGEREF _Toc5071 \h </w:instrText>
        </w:r>
        <w:r>
          <w:fldChar w:fldCharType="separate"/>
        </w:r>
        <w:r>
          <w:t>12</w:t>
        </w:r>
        <w:r>
          <w:fldChar w:fldCharType="end"/>
        </w:r>
      </w:hyperlink>
    </w:p>
    <w:p>
      <w:pPr>
        <w:pStyle w:val="TOC2"/>
        <w:tabs>
          <w:tab w:val="right" w:leader="dot" w:pos="8306"/>
        </w:tabs>
      </w:pPr>
      <w:hyperlink w:anchor="_Toc19521" w:history="1">
        <w:r>
          <w:rPr>
            <w:rFonts w:ascii="仿宋" w:eastAsia="仿宋" w:hAnsi="仿宋" w:cs="仿宋" w:hint="eastAsia"/>
            <w:lang w:eastAsia="zh-CN"/>
          </w:rPr>
          <w:t>(二)、危机应对与恢复</w:t>
        </w:r>
        <w:r>
          <w:tab/>
        </w:r>
        <w:r>
          <w:fldChar w:fldCharType="begin"/>
        </w:r>
        <w:r>
          <w:instrText xml:space="preserve"> PAGEREF _Toc19521 \h </w:instrText>
        </w:r>
        <w:r>
          <w:fldChar w:fldCharType="separate"/>
        </w:r>
        <w:r>
          <w:t>13</w:t>
        </w:r>
        <w:r>
          <w:fldChar w:fldCharType="end"/>
        </w:r>
      </w:hyperlink>
    </w:p>
    <w:p>
      <w:pPr>
        <w:pStyle w:val="TOC1"/>
        <w:tabs>
          <w:tab w:val="right" w:leader="dot" w:pos="8306"/>
        </w:tabs>
      </w:pPr>
      <w:hyperlink w:anchor="_Toc27288" w:history="1">
        <w:r>
          <w:rPr>
            <w:rFonts w:ascii="仿宋" w:eastAsia="仿宋" w:hAnsi="仿宋" w:cs="仿宋" w:hint="eastAsia"/>
            <w:lang w:eastAsia="zh-CN"/>
          </w:rPr>
          <w:t>五、脱水剂项目可持续发展</w:t>
        </w:r>
        <w:r>
          <w:tab/>
        </w:r>
        <w:r>
          <w:fldChar w:fldCharType="begin"/>
        </w:r>
        <w:r>
          <w:instrText xml:space="preserve"> PAGEREF _Toc27288 \h </w:instrText>
        </w:r>
        <w:r>
          <w:fldChar w:fldCharType="separate"/>
        </w:r>
        <w:r>
          <w:t>14</w:t>
        </w:r>
        <w:r>
          <w:fldChar w:fldCharType="end"/>
        </w:r>
      </w:hyperlink>
    </w:p>
    <w:p>
      <w:pPr>
        <w:pStyle w:val="TOC2"/>
        <w:tabs>
          <w:tab w:val="right" w:leader="dot" w:pos="8306"/>
        </w:tabs>
      </w:pPr>
      <w:hyperlink w:anchor="_Toc1343" w:history="1">
        <w:r>
          <w:rPr>
            <w:rFonts w:ascii="仿宋" w:eastAsia="仿宋" w:hAnsi="仿宋" w:cs="仿宋" w:hint="eastAsia"/>
            <w:lang w:eastAsia="zh-CN"/>
          </w:rPr>
          <w:t>(一)、可持续战略与实践</w:t>
        </w:r>
        <w:r>
          <w:tab/>
        </w:r>
        <w:r>
          <w:fldChar w:fldCharType="begin"/>
        </w:r>
        <w:r>
          <w:instrText xml:space="preserve"> PAGEREF _Toc1343 \h </w:instrText>
        </w:r>
        <w:r>
          <w:fldChar w:fldCharType="separate"/>
        </w:r>
        <w:r>
          <w:t>14</w:t>
        </w:r>
        <w:r>
          <w:fldChar w:fldCharType="end"/>
        </w:r>
      </w:hyperlink>
    </w:p>
    <w:p>
      <w:pPr>
        <w:pStyle w:val="TOC2"/>
        <w:tabs>
          <w:tab w:val="right" w:leader="dot" w:pos="8306"/>
        </w:tabs>
      </w:pPr>
      <w:hyperlink w:anchor="_Toc11826" w:history="1">
        <w:r>
          <w:rPr>
            <w:rFonts w:ascii="仿宋" w:eastAsia="仿宋" w:hAnsi="仿宋" w:cs="仿宋" w:hint="eastAsia"/>
            <w:lang w:eastAsia="zh-CN"/>
          </w:rPr>
          <w:t>(二)、环保与社会责任</w:t>
        </w:r>
        <w:r>
          <w:tab/>
        </w:r>
        <w:r>
          <w:fldChar w:fldCharType="begin"/>
        </w:r>
        <w:r>
          <w:instrText xml:space="preserve"> PAGEREF _Toc11826 \h </w:instrText>
        </w:r>
        <w:r>
          <w:fldChar w:fldCharType="separate"/>
        </w:r>
        <w:r>
          <w:t>15</w:t>
        </w:r>
        <w:r>
          <w:fldChar w:fldCharType="end"/>
        </w:r>
      </w:hyperlink>
    </w:p>
    <w:p>
      <w:pPr>
        <w:pStyle w:val="TOC1"/>
        <w:tabs>
          <w:tab w:val="right" w:leader="dot" w:pos="8306"/>
        </w:tabs>
      </w:pPr>
      <w:hyperlink w:anchor="_Toc31444" w:history="1">
        <w:r>
          <w:rPr>
            <w:rFonts w:ascii="仿宋" w:eastAsia="仿宋" w:hAnsi="仿宋" w:cs="仿宋" w:hint="eastAsia"/>
            <w:lang w:eastAsia="zh-CN"/>
          </w:rPr>
          <w:t>六、脱水剂项目选址可行性分析</w:t>
        </w:r>
        <w:r>
          <w:tab/>
        </w:r>
        <w:r>
          <w:fldChar w:fldCharType="begin"/>
        </w:r>
        <w:r>
          <w:instrText xml:space="preserve"> PAGEREF _Toc31444 \h </w:instrText>
        </w:r>
        <w:r>
          <w:fldChar w:fldCharType="separate"/>
        </w:r>
        <w:r>
          <w:t>16</w:t>
        </w:r>
        <w:r>
          <w:fldChar w:fldCharType="end"/>
        </w:r>
      </w:hyperlink>
    </w:p>
    <w:p>
      <w:pPr>
        <w:pStyle w:val="TOC2"/>
        <w:tabs>
          <w:tab w:val="right" w:leader="dot" w:pos="8306"/>
        </w:tabs>
      </w:pPr>
      <w:hyperlink w:anchor="_Toc26602" w:history="1">
        <w:r>
          <w:rPr>
            <w:rFonts w:ascii="仿宋" w:eastAsia="仿宋" w:hAnsi="仿宋" w:cs="仿宋" w:hint="eastAsia"/>
            <w:lang w:eastAsia="zh-CN"/>
          </w:rPr>
          <w:t>(一)、脱水剂项目选址</w:t>
        </w:r>
        <w:r>
          <w:tab/>
        </w:r>
        <w:r>
          <w:fldChar w:fldCharType="begin"/>
        </w:r>
        <w:r>
          <w:instrText xml:space="preserve"> PAGEREF _Toc26602 \h </w:instrText>
        </w:r>
        <w:r>
          <w:fldChar w:fldCharType="separate"/>
        </w:r>
        <w:r>
          <w:t>16</w:t>
        </w:r>
        <w:r>
          <w:fldChar w:fldCharType="end"/>
        </w:r>
      </w:hyperlink>
    </w:p>
    <w:p>
      <w:pPr>
        <w:pStyle w:val="TOC2"/>
        <w:tabs>
          <w:tab w:val="right" w:leader="dot" w:pos="8306"/>
        </w:tabs>
      </w:pPr>
      <w:hyperlink w:anchor="_Toc27489" w:history="1">
        <w:r>
          <w:rPr>
            <w:rFonts w:ascii="仿宋" w:eastAsia="仿宋" w:hAnsi="仿宋" w:cs="仿宋" w:hint="eastAsia"/>
            <w:lang w:eastAsia="zh-CN"/>
          </w:rPr>
          <w:t>(二)、用地控制指标</w:t>
        </w:r>
        <w:r>
          <w:tab/>
        </w:r>
        <w:r>
          <w:fldChar w:fldCharType="begin"/>
        </w:r>
        <w:r>
          <w:instrText xml:space="preserve"> PAGEREF _Toc27489 \h </w:instrText>
        </w:r>
        <w:r>
          <w:fldChar w:fldCharType="separate"/>
        </w:r>
        <w:r>
          <w:t>16</w:t>
        </w:r>
        <w:r>
          <w:fldChar w:fldCharType="end"/>
        </w:r>
      </w:hyperlink>
    </w:p>
    <w:p>
      <w:pPr>
        <w:pStyle w:val="TOC2"/>
        <w:tabs>
          <w:tab w:val="right" w:leader="dot" w:pos="8306"/>
        </w:tabs>
      </w:pPr>
      <w:hyperlink w:anchor="_Toc30148" w:history="1">
        <w:r>
          <w:rPr>
            <w:rFonts w:ascii="仿宋" w:eastAsia="仿宋" w:hAnsi="仿宋" w:cs="仿宋" w:hint="eastAsia"/>
            <w:lang w:eastAsia="zh-CN"/>
          </w:rPr>
          <w:t>(三)、节约用地措施</w:t>
        </w:r>
        <w:r>
          <w:tab/>
        </w:r>
        <w:r>
          <w:fldChar w:fldCharType="begin"/>
        </w:r>
        <w:r>
          <w:instrText xml:space="preserve"> PAGEREF _Toc30148 \h </w:instrText>
        </w:r>
        <w:r>
          <w:fldChar w:fldCharType="separate"/>
        </w:r>
        <w:r>
          <w:t>18</w:t>
        </w:r>
        <w:r>
          <w:fldChar w:fldCharType="end"/>
        </w:r>
      </w:hyperlink>
    </w:p>
    <w:p>
      <w:pPr>
        <w:pStyle w:val="TOC2"/>
        <w:tabs>
          <w:tab w:val="right" w:leader="dot" w:pos="8306"/>
        </w:tabs>
      </w:pPr>
      <w:hyperlink w:anchor="_Toc31095" w:history="1">
        <w:r>
          <w:rPr>
            <w:rFonts w:ascii="仿宋" w:eastAsia="仿宋" w:hAnsi="仿宋" w:cs="仿宋" w:hint="eastAsia"/>
            <w:lang w:eastAsia="zh-CN"/>
          </w:rPr>
          <w:t>(四)、总图布置方案</w:t>
        </w:r>
        <w:r>
          <w:tab/>
        </w:r>
        <w:r>
          <w:fldChar w:fldCharType="begin"/>
        </w:r>
        <w:r>
          <w:instrText xml:space="preserve"> PAGEREF _Toc31095 \h </w:instrText>
        </w:r>
        <w:r>
          <w:fldChar w:fldCharType="separate"/>
        </w:r>
        <w:r>
          <w:t>19</w:t>
        </w:r>
        <w:r>
          <w:fldChar w:fldCharType="end"/>
        </w:r>
      </w:hyperlink>
    </w:p>
    <w:p>
      <w:pPr>
        <w:pStyle w:val="TOC2"/>
        <w:tabs>
          <w:tab w:val="right" w:leader="dot" w:pos="8306"/>
        </w:tabs>
      </w:pPr>
      <w:hyperlink w:anchor="_Toc8760" w:history="1">
        <w:r>
          <w:rPr>
            <w:rFonts w:ascii="仿宋" w:eastAsia="仿宋" w:hAnsi="仿宋" w:cs="仿宋" w:hint="eastAsia"/>
            <w:lang w:eastAsia="zh-CN"/>
          </w:rPr>
          <w:t>(五)、选址综合评价</w:t>
        </w:r>
        <w:r>
          <w:tab/>
        </w:r>
        <w:r>
          <w:fldChar w:fldCharType="begin"/>
        </w:r>
        <w:r>
          <w:instrText xml:space="preserve"> PAGEREF _Toc8760 \h </w:instrText>
        </w:r>
        <w:r>
          <w:fldChar w:fldCharType="separate"/>
        </w:r>
        <w:r>
          <w:t>20</w:t>
        </w:r>
        <w:r>
          <w:fldChar w:fldCharType="end"/>
        </w:r>
      </w:hyperlink>
    </w:p>
    <w:p>
      <w:pPr>
        <w:pStyle w:val="TOC1"/>
        <w:tabs>
          <w:tab w:val="right" w:leader="dot" w:pos="8306"/>
        </w:tabs>
      </w:pPr>
      <w:hyperlink w:anchor="_Toc30486" w:history="1">
        <w:r>
          <w:rPr>
            <w:rFonts w:ascii="仿宋" w:eastAsia="仿宋" w:hAnsi="仿宋" w:cs="仿宋" w:hint="eastAsia"/>
            <w:lang w:eastAsia="zh-CN"/>
          </w:rPr>
          <w:t>七、生产安全保护</w:t>
        </w:r>
        <w:r>
          <w:tab/>
        </w:r>
        <w:r>
          <w:fldChar w:fldCharType="begin"/>
        </w:r>
        <w:r>
          <w:instrText xml:space="preserve"> PAGEREF _Toc30486 \h </w:instrText>
        </w:r>
        <w:r>
          <w:fldChar w:fldCharType="separate"/>
        </w:r>
        <w:r>
          <w:t>21</w:t>
        </w:r>
        <w:r>
          <w:fldChar w:fldCharType="end"/>
        </w:r>
      </w:hyperlink>
    </w:p>
    <w:p>
      <w:pPr>
        <w:pStyle w:val="TOC2"/>
        <w:tabs>
          <w:tab w:val="right" w:leader="dot" w:pos="8306"/>
        </w:tabs>
      </w:pPr>
      <w:hyperlink w:anchor="_Toc2830" w:history="1">
        <w:r>
          <w:rPr>
            <w:rFonts w:ascii="仿宋" w:eastAsia="仿宋" w:hAnsi="仿宋" w:cs="仿宋" w:hint="eastAsia"/>
            <w:lang w:eastAsia="zh-CN"/>
          </w:rPr>
          <w:t>(一)、消防安全</w:t>
        </w:r>
        <w:r>
          <w:tab/>
        </w:r>
        <w:r>
          <w:fldChar w:fldCharType="begin"/>
        </w:r>
        <w:r>
          <w:instrText xml:space="preserve"> PAGEREF _Toc2830 \h </w:instrText>
        </w:r>
        <w:r>
          <w:fldChar w:fldCharType="separate"/>
        </w:r>
        <w:r>
          <w:t>21</w:t>
        </w:r>
        <w:r>
          <w:fldChar w:fldCharType="end"/>
        </w:r>
      </w:hyperlink>
    </w:p>
    <w:p>
      <w:pPr>
        <w:pStyle w:val="TOC2"/>
        <w:tabs>
          <w:tab w:val="right" w:leader="dot" w:pos="8306"/>
        </w:tabs>
      </w:pPr>
      <w:hyperlink w:anchor="_Toc22431" w:history="1">
        <w:r>
          <w:rPr>
            <w:rFonts w:ascii="仿宋" w:eastAsia="仿宋" w:hAnsi="仿宋" w:cs="仿宋" w:hint="eastAsia"/>
            <w:lang w:eastAsia="zh-CN"/>
          </w:rPr>
          <w:t>(二)、防火防爆总图布置措施</w:t>
        </w:r>
        <w:r>
          <w:tab/>
        </w:r>
        <w:r>
          <w:fldChar w:fldCharType="begin"/>
        </w:r>
        <w:r>
          <w:instrText xml:space="preserve"> PAGEREF _Toc22431 \h </w:instrText>
        </w:r>
        <w:r>
          <w:fldChar w:fldCharType="separate"/>
        </w:r>
        <w:r>
          <w:t>22</w:t>
        </w:r>
        <w:r>
          <w:fldChar w:fldCharType="end"/>
        </w:r>
      </w:hyperlink>
    </w:p>
    <w:p>
      <w:pPr>
        <w:pStyle w:val="TOC2"/>
        <w:tabs>
          <w:tab w:val="right" w:leader="dot" w:pos="8306"/>
        </w:tabs>
      </w:pPr>
      <w:hyperlink w:anchor="_Toc22514" w:history="1">
        <w:r>
          <w:rPr>
            <w:rFonts w:ascii="仿宋" w:eastAsia="仿宋" w:hAnsi="仿宋" w:cs="仿宋" w:hint="eastAsia"/>
            <w:lang w:eastAsia="zh-CN"/>
          </w:rPr>
          <w:t>(三)、自然灾害防范措施</w:t>
        </w:r>
        <w:r>
          <w:tab/>
        </w:r>
        <w:r>
          <w:fldChar w:fldCharType="begin"/>
        </w:r>
        <w:r>
          <w:instrText xml:space="preserve"> PAGEREF _Toc22514 \h </w:instrText>
        </w:r>
        <w:r>
          <w:fldChar w:fldCharType="separate"/>
        </w:r>
        <w:r>
          <w:t>23</w:t>
        </w:r>
        <w:r>
          <w:fldChar w:fldCharType="end"/>
        </w:r>
      </w:hyperlink>
    </w:p>
    <w:p>
      <w:pPr>
        <w:pStyle w:val="TOC2"/>
        <w:tabs>
          <w:tab w:val="right" w:leader="dot" w:pos="8306"/>
        </w:tabs>
      </w:pPr>
      <w:hyperlink w:anchor="_Toc26266" w:history="1">
        <w:r>
          <w:rPr>
            <w:rFonts w:ascii="仿宋" w:eastAsia="仿宋" w:hAnsi="仿宋" w:cs="仿宋" w:hint="eastAsia"/>
            <w:lang w:eastAsia="zh-CN"/>
          </w:rPr>
          <w:t>(四)、安全色及安全标志使用要求</w:t>
        </w:r>
        <w:r>
          <w:tab/>
        </w:r>
        <w:r>
          <w:fldChar w:fldCharType="begin"/>
        </w:r>
        <w:r>
          <w:instrText xml:space="preserve"> PAGEREF _Toc26266 \h </w:instrText>
        </w:r>
        <w:r>
          <w:fldChar w:fldCharType="separate"/>
        </w:r>
        <w:r>
          <w:t>24</w:t>
        </w:r>
        <w:r>
          <w:fldChar w:fldCharType="end"/>
        </w:r>
      </w:hyperlink>
    </w:p>
    <w:p>
      <w:pPr>
        <w:pStyle w:val="TOC2"/>
        <w:tabs>
          <w:tab w:val="right" w:leader="dot" w:pos="8306"/>
        </w:tabs>
      </w:pPr>
      <w:hyperlink w:anchor="_Toc1707" w:history="1">
        <w:r>
          <w:rPr>
            <w:rFonts w:ascii="仿宋" w:eastAsia="仿宋" w:hAnsi="仿宋" w:cs="仿宋" w:hint="eastAsia"/>
            <w:lang w:eastAsia="zh-CN"/>
          </w:rPr>
          <w:t>(五)、防尘防毒措施</w:t>
        </w:r>
        <w:r>
          <w:tab/>
        </w:r>
        <w:r>
          <w:fldChar w:fldCharType="begin"/>
        </w:r>
        <w:r>
          <w:instrText xml:space="preserve"> PAGEREF _Toc1707 \h </w:instrText>
        </w:r>
        <w:r>
          <w:fldChar w:fldCharType="separate"/>
        </w:r>
        <w:r>
          <w:t>25</w:t>
        </w:r>
        <w:r>
          <w:fldChar w:fldCharType="end"/>
        </w:r>
      </w:hyperlink>
    </w:p>
    <w:p>
      <w:pPr>
        <w:pStyle w:val="TOC2"/>
        <w:tabs>
          <w:tab w:val="right" w:leader="dot" w:pos="8306"/>
        </w:tabs>
      </w:pPr>
      <w:hyperlink w:anchor="_Toc4491" w:history="1">
        <w:r>
          <w:rPr>
            <w:rFonts w:ascii="仿宋" w:eastAsia="仿宋" w:hAnsi="仿宋" w:cs="仿宋" w:hint="eastAsia"/>
            <w:lang w:eastAsia="zh-CN"/>
          </w:rPr>
          <w:t>(六)、防静电、触电防护及防雷措施</w:t>
        </w:r>
        <w:r>
          <w:tab/>
        </w:r>
        <w:r>
          <w:fldChar w:fldCharType="begin"/>
        </w:r>
        <w:r>
          <w:instrText xml:space="preserve"> PAGEREF _Toc4491 \h </w:instrText>
        </w:r>
        <w:r>
          <w:fldChar w:fldCharType="separate"/>
        </w:r>
        <w:r>
          <w:t>26</w:t>
        </w:r>
        <w:r>
          <w:fldChar w:fldCharType="end"/>
        </w:r>
      </w:hyperlink>
    </w:p>
    <w:p>
      <w:pPr>
        <w:pStyle w:val="TOC2"/>
        <w:tabs>
          <w:tab w:val="right" w:leader="dot" w:pos="8306"/>
        </w:tabs>
      </w:pPr>
      <w:hyperlink w:anchor="_Toc548" w:history="1">
        <w:r>
          <w:rPr>
            <w:rFonts w:ascii="仿宋" w:eastAsia="仿宋" w:hAnsi="仿宋" w:cs="仿宋" w:hint="eastAsia"/>
            <w:lang w:eastAsia="zh-CN"/>
          </w:rPr>
          <w:t>(七)、机械设备安全保障措施</w:t>
        </w:r>
        <w:r>
          <w:tab/>
        </w:r>
        <w:r>
          <w:fldChar w:fldCharType="begin"/>
        </w:r>
        <w:r>
          <w:instrText xml:space="preserve"> PAGEREF _Toc548 \h </w:instrText>
        </w:r>
        <w:r>
          <w:fldChar w:fldCharType="separate"/>
        </w:r>
        <w:r>
          <w:t>27</w:t>
        </w:r>
        <w:r>
          <w:fldChar w:fldCharType="end"/>
        </w:r>
      </w:hyperlink>
    </w:p>
    <w:p>
      <w:pPr>
        <w:pStyle w:val="TOC1"/>
        <w:tabs>
          <w:tab w:val="right" w:leader="dot" w:pos="8306"/>
        </w:tabs>
      </w:pPr>
      <w:hyperlink w:anchor="_Toc17753" w:history="1">
        <w:r>
          <w:rPr>
            <w:rFonts w:ascii="仿宋" w:eastAsia="仿宋" w:hAnsi="仿宋" w:cs="仿宋" w:hint="eastAsia"/>
            <w:lang w:eastAsia="zh-CN"/>
          </w:rPr>
          <w:t>八、脱水剂项目人力资源培养与发展</w:t>
        </w:r>
        <w:r>
          <w:tab/>
        </w:r>
        <w:r>
          <w:fldChar w:fldCharType="begin"/>
        </w:r>
        <w:r>
          <w:instrText xml:space="preserve"> PAGEREF _Toc17753 \h </w:instrText>
        </w:r>
        <w:r>
          <w:fldChar w:fldCharType="separate"/>
        </w:r>
        <w:r>
          <w:t>29</w:t>
        </w:r>
        <w:r>
          <w:fldChar w:fldCharType="end"/>
        </w:r>
      </w:hyperlink>
    </w:p>
    <w:p>
      <w:pPr>
        <w:pStyle w:val="TOC2"/>
        <w:tabs>
          <w:tab w:val="right" w:leader="dot" w:pos="8306"/>
        </w:tabs>
      </w:pPr>
      <w:hyperlink w:anchor="_Toc8873" w:history="1">
        <w:r>
          <w:rPr>
            <w:rFonts w:ascii="仿宋" w:eastAsia="仿宋" w:hAnsi="仿宋" w:cs="仿宋" w:hint="eastAsia"/>
            <w:lang w:eastAsia="zh-CN"/>
          </w:rPr>
          <w:t>(一)、人才需求与规划</w:t>
        </w:r>
        <w:r>
          <w:tab/>
        </w:r>
        <w:r>
          <w:fldChar w:fldCharType="begin"/>
        </w:r>
        <w:r>
          <w:instrText xml:space="preserve"> PAGEREF _Toc8873 \h </w:instrText>
        </w:r>
        <w:r>
          <w:fldChar w:fldCharType="separate"/>
        </w:r>
        <w:r>
          <w:t>29</w:t>
        </w:r>
        <w:r>
          <w:fldChar w:fldCharType="end"/>
        </w:r>
      </w:hyperlink>
    </w:p>
    <w:p>
      <w:pPr>
        <w:pStyle w:val="TOC2"/>
        <w:tabs>
          <w:tab w:val="right" w:leader="dot" w:pos="8306"/>
        </w:tabs>
      </w:pPr>
      <w:hyperlink w:anchor="_Toc9246" w:history="1">
        <w:r>
          <w:rPr>
            <w:rFonts w:ascii="仿宋" w:eastAsia="仿宋" w:hAnsi="仿宋" w:cs="仿宋" w:hint="eastAsia"/>
            <w:lang w:eastAsia="zh-CN"/>
          </w:rPr>
          <w:t>(二)、培训与发展计划</w:t>
        </w:r>
        <w:r>
          <w:tab/>
        </w:r>
        <w:r>
          <w:fldChar w:fldCharType="begin"/>
        </w:r>
        <w:r>
          <w:instrText xml:space="preserve"> PAGEREF _Toc9246 \h </w:instrText>
        </w:r>
        <w:r>
          <w:fldChar w:fldCharType="separate"/>
        </w:r>
        <w:r>
          <w:t>29</w:t>
        </w:r>
        <w:r>
          <w:fldChar w:fldCharType="end"/>
        </w:r>
      </w:hyperlink>
    </w:p>
    <w:p>
      <w:pPr>
        <w:pStyle w:val="TOC1"/>
        <w:tabs>
          <w:tab w:val="right" w:leader="dot" w:pos="8306"/>
        </w:tabs>
      </w:pPr>
      <w:hyperlink w:anchor="_Toc26876" w:history="1">
        <w:r>
          <w:rPr>
            <w:rFonts w:ascii="仿宋" w:eastAsia="仿宋" w:hAnsi="仿宋" w:cs="仿宋" w:hint="eastAsia"/>
            <w:lang w:eastAsia="zh-CN"/>
          </w:rPr>
          <w:t>九、脱水剂项目创新与研发</w:t>
        </w:r>
        <w:r>
          <w:tab/>
        </w:r>
        <w:r>
          <w:fldChar w:fldCharType="begin"/>
        </w:r>
        <w:r>
          <w:instrText xml:space="preserve"> PAGEREF _Toc26876 \h </w:instrText>
        </w:r>
        <w:r>
          <w:fldChar w:fldCharType="separate"/>
        </w:r>
        <w:r>
          <w:t>30</w:t>
        </w:r>
        <w:r>
          <w:fldChar w:fldCharType="end"/>
        </w:r>
      </w:hyperlink>
    </w:p>
    <w:p>
      <w:pPr>
        <w:pStyle w:val="TOC2"/>
        <w:tabs>
          <w:tab w:val="right" w:leader="dot" w:pos="8306"/>
        </w:tabs>
      </w:pPr>
      <w:hyperlink w:anchor="_Toc15967" w:history="1">
        <w:r>
          <w:rPr>
            <w:rFonts w:ascii="仿宋" w:eastAsia="仿宋" w:hAnsi="仿宋" w:cs="仿宋" w:hint="eastAsia"/>
            <w:lang w:eastAsia="zh-CN"/>
          </w:rPr>
          <w:t>(一)、创新策略与方向</w:t>
        </w:r>
        <w:r>
          <w:tab/>
        </w:r>
        <w:r>
          <w:fldChar w:fldCharType="begin"/>
        </w:r>
        <w:r>
          <w:instrText xml:space="preserve"> PAGEREF _Toc15967 \h </w:instrText>
        </w:r>
        <w:r>
          <w:fldChar w:fldCharType="separate"/>
        </w:r>
        <w:r>
          <w:t>30</w:t>
        </w:r>
        <w:r>
          <w:fldChar w:fldCharType="end"/>
        </w:r>
      </w:hyperlink>
    </w:p>
    <w:p>
      <w:pPr>
        <w:pStyle w:val="TOC2"/>
        <w:tabs>
          <w:tab w:val="right" w:leader="dot" w:pos="8306"/>
        </w:tabs>
      </w:pPr>
      <w:hyperlink w:anchor="_Toc4915" w:history="1">
        <w:r>
          <w:rPr>
            <w:rFonts w:ascii="仿宋" w:eastAsia="仿宋" w:hAnsi="仿宋" w:cs="仿宋" w:hint="eastAsia"/>
            <w:lang w:eastAsia="zh-CN"/>
          </w:rPr>
          <w:t>(二)、研发规划与投入</w:t>
        </w:r>
        <w:r>
          <w:tab/>
        </w:r>
        <w:r>
          <w:fldChar w:fldCharType="begin"/>
        </w:r>
        <w:r>
          <w:instrText xml:space="preserve"> PAGEREF _Toc4915 \h </w:instrText>
        </w:r>
        <w:r>
          <w:fldChar w:fldCharType="separate"/>
        </w:r>
        <w:r>
          <w:t>31</w:t>
        </w:r>
        <w:r>
          <w:fldChar w:fldCharType="end"/>
        </w:r>
      </w:hyperlink>
    </w:p>
    <w:p>
      <w:pPr>
        <w:pStyle w:val="TOC1"/>
        <w:tabs>
          <w:tab w:val="right" w:leader="dot" w:pos="8306"/>
        </w:tabs>
      </w:pPr>
      <w:hyperlink w:anchor="_Toc4846" w:history="1">
        <w:r>
          <w:rPr>
            <w:rFonts w:ascii="仿宋" w:eastAsia="仿宋" w:hAnsi="仿宋" w:cs="仿宋" w:hint="eastAsia"/>
            <w:lang w:eastAsia="zh-CN"/>
          </w:rPr>
          <w:t>十、脱水剂项目环境影响分析</w:t>
        </w:r>
        <w:r>
          <w:tab/>
        </w:r>
        <w:r>
          <w:fldChar w:fldCharType="begin"/>
        </w:r>
        <w:r>
          <w:instrText xml:space="preserve"> PAGEREF _Toc4846 \h </w:instrText>
        </w:r>
        <w:r>
          <w:fldChar w:fldCharType="separate"/>
        </w:r>
        <w:r>
          <w:t>33</w:t>
        </w:r>
        <w:r>
          <w:fldChar w:fldCharType="end"/>
        </w:r>
      </w:hyperlink>
    </w:p>
    <w:p>
      <w:pPr>
        <w:pStyle w:val="TOC2"/>
        <w:tabs>
          <w:tab w:val="right" w:leader="dot" w:pos="8306"/>
        </w:tabs>
      </w:pPr>
      <w:hyperlink w:anchor="_Toc24967" w:history="1">
        <w:r>
          <w:rPr>
            <w:rFonts w:ascii="仿宋" w:eastAsia="仿宋" w:hAnsi="仿宋" w:cs="仿宋" w:hint="eastAsia"/>
            <w:lang w:eastAsia="zh-CN"/>
          </w:rPr>
          <w:t>(一)、建设区域环境质量现状</w:t>
        </w:r>
        <w:r>
          <w:tab/>
        </w:r>
        <w:r>
          <w:fldChar w:fldCharType="begin"/>
        </w:r>
        <w:r>
          <w:instrText xml:space="preserve"> PAGEREF _Toc24967 \h </w:instrText>
        </w:r>
        <w:r>
          <w:fldChar w:fldCharType="separate"/>
        </w:r>
        <w:r>
          <w:t>33</w:t>
        </w:r>
        <w:r>
          <w:fldChar w:fldCharType="end"/>
        </w:r>
      </w:hyperlink>
    </w:p>
    <w:p>
      <w:pPr>
        <w:pStyle w:val="TOC2"/>
        <w:tabs>
          <w:tab w:val="right" w:leader="dot" w:pos="8306"/>
        </w:tabs>
      </w:pPr>
      <w:hyperlink w:anchor="_Toc29456" w:history="1">
        <w:r>
          <w:rPr>
            <w:rFonts w:ascii="仿宋" w:eastAsia="仿宋" w:hAnsi="仿宋" w:cs="仿宋" w:hint="eastAsia"/>
            <w:lang w:eastAsia="zh-CN"/>
          </w:rPr>
          <w:t>(二)、建设期环境保护</w:t>
        </w:r>
        <w:r>
          <w:tab/>
        </w:r>
        <w:r>
          <w:fldChar w:fldCharType="begin"/>
        </w:r>
        <w:r>
          <w:instrText xml:space="preserve"> PAGEREF _Toc29456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1" w:history="1">
        <w:r>
          <w:rPr>
            <w:rFonts w:ascii="仿宋" w:eastAsia="仿宋" w:hAnsi="仿宋" w:cs="仿宋" w:hint="eastAsia"/>
            <w:lang w:eastAsia="zh-CN"/>
          </w:rPr>
          <w:t>(三)、运营期环境保护</w:t>
        </w:r>
        <w:r>
          <w:tab/>
        </w:r>
        <w:r>
          <w:fldChar w:fldCharType="begin"/>
        </w:r>
        <w:r>
          <w:instrText xml:space="preserve"> PAGEREF _Toc21101 \h </w:instrText>
        </w:r>
        <w:r>
          <w:fldChar w:fldCharType="separate"/>
        </w:r>
        <w:r>
          <w:t>36</w:t>
        </w:r>
        <w:r>
          <w:fldChar w:fldCharType="end"/>
        </w:r>
      </w:hyperlink>
    </w:p>
    <w:p>
      <w:pPr>
        <w:pStyle w:val="TOC2"/>
        <w:tabs>
          <w:tab w:val="right" w:leader="dot" w:pos="8306"/>
        </w:tabs>
      </w:pPr>
      <w:hyperlink w:anchor="_Toc5273" w:history="1">
        <w:r>
          <w:rPr>
            <w:rFonts w:ascii="仿宋" w:eastAsia="仿宋" w:hAnsi="仿宋" w:cs="仿宋" w:hint="eastAsia"/>
            <w:lang w:eastAsia="zh-CN"/>
          </w:rPr>
          <w:t>(四)、脱水剂项目建设对区域经济的影响</w:t>
        </w:r>
        <w:r>
          <w:tab/>
        </w:r>
        <w:r>
          <w:fldChar w:fldCharType="begin"/>
        </w:r>
        <w:r>
          <w:instrText xml:space="preserve"> PAGEREF _Toc5273 \h </w:instrText>
        </w:r>
        <w:r>
          <w:fldChar w:fldCharType="separate"/>
        </w:r>
        <w:r>
          <w:t>37</w:t>
        </w:r>
        <w:r>
          <w:fldChar w:fldCharType="end"/>
        </w:r>
      </w:hyperlink>
    </w:p>
    <w:p>
      <w:pPr>
        <w:pStyle w:val="TOC2"/>
        <w:tabs>
          <w:tab w:val="right" w:leader="dot" w:pos="8306"/>
        </w:tabs>
      </w:pPr>
      <w:hyperlink w:anchor="_Toc6331" w:history="1">
        <w:r>
          <w:rPr>
            <w:rFonts w:ascii="仿宋" w:eastAsia="仿宋" w:hAnsi="仿宋" w:cs="仿宋" w:hint="eastAsia"/>
            <w:lang w:eastAsia="zh-CN"/>
          </w:rPr>
          <w:t>(五)、废弃物处理</w:t>
        </w:r>
        <w:r>
          <w:tab/>
        </w:r>
        <w:r>
          <w:fldChar w:fldCharType="begin"/>
        </w:r>
        <w:r>
          <w:instrText xml:space="preserve"> PAGEREF _Toc6331 \h </w:instrText>
        </w:r>
        <w:r>
          <w:fldChar w:fldCharType="separate"/>
        </w:r>
        <w:r>
          <w:t>39</w:t>
        </w:r>
        <w:r>
          <w:fldChar w:fldCharType="end"/>
        </w:r>
      </w:hyperlink>
    </w:p>
    <w:p>
      <w:pPr>
        <w:pStyle w:val="TOC2"/>
        <w:tabs>
          <w:tab w:val="right" w:leader="dot" w:pos="8306"/>
        </w:tabs>
      </w:pPr>
      <w:hyperlink w:anchor="_Toc10777" w:history="1">
        <w:r>
          <w:rPr>
            <w:rFonts w:ascii="仿宋" w:eastAsia="仿宋" w:hAnsi="仿宋" w:cs="仿宋" w:hint="eastAsia"/>
            <w:lang w:eastAsia="zh-CN"/>
          </w:rPr>
          <w:t>(六)、特殊环境影响分析</w:t>
        </w:r>
        <w:r>
          <w:tab/>
        </w:r>
        <w:r>
          <w:fldChar w:fldCharType="begin"/>
        </w:r>
        <w:r>
          <w:instrText xml:space="preserve"> PAGEREF _Toc10777 \h </w:instrText>
        </w:r>
        <w:r>
          <w:fldChar w:fldCharType="separate"/>
        </w:r>
        <w:r>
          <w:t>40</w:t>
        </w:r>
        <w:r>
          <w:fldChar w:fldCharType="end"/>
        </w:r>
      </w:hyperlink>
    </w:p>
    <w:p>
      <w:pPr>
        <w:pStyle w:val="TOC2"/>
        <w:tabs>
          <w:tab w:val="right" w:leader="dot" w:pos="8306"/>
        </w:tabs>
      </w:pPr>
      <w:hyperlink w:anchor="_Toc25504" w:history="1">
        <w:r>
          <w:rPr>
            <w:rFonts w:ascii="仿宋" w:eastAsia="仿宋" w:hAnsi="仿宋" w:cs="仿宋" w:hint="eastAsia"/>
            <w:lang w:eastAsia="zh-CN"/>
          </w:rPr>
          <w:t>(七)、清洁生产</w:t>
        </w:r>
        <w:r>
          <w:tab/>
        </w:r>
        <w:r>
          <w:fldChar w:fldCharType="begin"/>
        </w:r>
        <w:r>
          <w:instrText xml:space="preserve"> PAGEREF _Toc25504 \h </w:instrText>
        </w:r>
        <w:r>
          <w:fldChar w:fldCharType="separate"/>
        </w:r>
        <w:r>
          <w:t>41</w:t>
        </w:r>
        <w:r>
          <w:fldChar w:fldCharType="end"/>
        </w:r>
      </w:hyperlink>
    </w:p>
    <w:p>
      <w:pPr>
        <w:pStyle w:val="TOC2"/>
        <w:tabs>
          <w:tab w:val="right" w:leader="dot" w:pos="8306"/>
        </w:tabs>
      </w:pPr>
      <w:hyperlink w:anchor="_Toc22872" w:history="1">
        <w:r>
          <w:rPr>
            <w:rFonts w:ascii="仿宋" w:eastAsia="仿宋" w:hAnsi="仿宋" w:cs="仿宋" w:hint="eastAsia"/>
            <w:lang w:eastAsia="zh-CN"/>
          </w:rPr>
          <w:t>(八)、环境保护综合评价</w:t>
        </w:r>
        <w:r>
          <w:tab/>
        </w:r>
        <w:r>
          <w:fldChar w:fldCharType="begin"/>
        </w:r>
        <w:r>
          <w:instrText xml:space="preserve"> PAGEREF _Toc22872 \h </w:instrText>
        </w:r>
        <w:r>
          <w:fldChar w:fldCharType="separate"/>
        </w:r>
        <w:r>
          <w:t>42</w:t>
        </w:r>
        <w:r>
          <w:fldChar w:fldCharType="end"/>
        </w:r>
      </w:hyperlink>
    </w:p>
    <w:p>
      <w:pPr>
        <w:pStyle w:val="TOC1"/>
        <w:tabs>
          <w:tab w:val="right" w:leader="dot" w:pos="8306"/>
        </w:tabs>
      </w:pPr>
      <w:hyperlink w:anchor="_Toc4026" w:history="1">
        <w:r>
          <w:rPr>
            <w:rFonts w:ascii="仿宋" w:eastAsia="仿宋" w:hAnsi="仿宋" w:cs="仿宋" w:hint="eastAsia"/>
            <w:lang w:eastAsia="zh-CN"/>
          </w:rPr>
          <w:t>十一、脱水剂项目经营效益</w:t>
        </w:r>
        <w:r>
          <w:tab/>
        </w:r>
        <w:r>
          <w:fldChar w:fldCharType="begin"/>
        </w:r>
        <w:r>
          <w:instrText xml:space="preserve"> PAGEREF _Toc4026 \h </w:instrText>
        </w:r>
        <w:r>
          <w:fldChar w:fldCharType="separate"/>
        </w:r>
        <w:r>
          <w:t>43</w:t>
        </w:r>
        <w:r>
          <w:fldChar w:fldCharType="end"/>
        </w:r>
      </w:hyperlink>
    </w:p>
    <w:p>
      <w:pPr>
        <w:pStyle w:val="TOC2"/>
        <w:tabs>
          <w:tab w:val="right" w:leader="dot" w:pos="8306"/>
        </w:tabs>
      </w:pPr>
      <w:hyperlink w:anchor="_Toc27302" w:history="1">
        <w:r>
          <w:rPr>
            <w:rFonts w:ascii="仿宋" w:eastAsia="仿宋" w:hAnsi="仿宋" w:cs="仿宋" w:hint="eastAsia"/>
            <w:lang w:eastAsia="zh-CN"/>
          </w:rPr>
          <w:t>(一)、经济评价财务测算</w:t>
        </w:r>
        <w:r>
          <w:tab/>
        </w:r>
        <w:r>
          <w:fldChar w:fldCharType="begin"/>
        </w:r>
        <w:r>
          <w:instrText xml:space="preserve"> PAGEREF _Toc27302 \h </w:instrText>
        </w:r>
        <w:r>
          <w:fldChar w:fldCharType="separate"/>
        </w:r>
        <w:r>
          <w:t>43</w:t>
        </w:r>
        <w:r>
          <w:fldChar w:fldCharType="end"/>
        </w:r>
      </w:hyperlink>
    </w:p>
    <w:p>
      <w:pPr>
        <w:pStyle w:val="TOC2"/>
        <w:tabs>
          <w:tab w:val="right" w:leader="dot" w:pos="8306"/>
        </w:tabs>
      </w:pPr>
      <w:hyperlink w:anchor="_Toc20887" w:history="1">
        <w:r>
          <w:rPr>
            <w:rFonts w:ascii="仿宋" w:eastAsia="仿宋" w:hAnsi="仿宋" w:cs="仿宋" w:hint="eastAsia"/>
            <w:lang w:eastAsia="zh-CN"/>
          </w:rPr>
          <w:t>(二)、脱水剂项目盈利能力分析</w:t>
        </w:r>
        <w:r>
          <w:tab/>
        </w:r>
        <w:r>
          <w:fldChar w:fldCharType="begin"/>
        </w:r>
        <w:r>
          <w:instrText xml:space="preserve"> PAGEREF _Toc20887 \h </w:instrText>
        </w:r>
        <w:r>
          <w:fldChar w:fldCharType="separate"/>
        </w:r>
        <w:r>
          <w:t>45</w:t>
        </w:r>
        <w:r>
          <w:fldChar w:fldCharType="end"/>
        </w:r>
      </w:hyperlink>
    </w:p>
    <w:p>
      <w:pPr>
        <w:pStyle w:val="TOC1"/>
        <w:tabs>
          <w:tab w:val="right" w:leader="dot" w:pos="8306"/>
        </w:tabs>
      </w:pPr>
      <w:hyperlink w:anchor="_Toc8150" w:history="1">
        <w:r>
          <w:rPr>
            <w:rFonts w:ascii="仿宋" w:eastAsia="仿宋" w:hAnsi="仿宋" w:cs="仿宋" w:hint="eastAsia"/>
            <w:lang w:eastAsia="zh-CN"/>
          </w:rPr>
          <w:t>十二、脱水剂项目计划安排</w:t>
        </w:r>
        <w:r>
          <w:tab/>
        </w:r>
        <w:r>
          <w:fldChar w:fldCharType="begin"/>
        </w:r>
        <w:r>
          <w:instrText xml:space="preserve"> PAGEREF _Toc8150 \h </w:instrText>
        </w:r>
        <w:r>
          <w:fldChar w:fldCharType="separate"/>
        </w:r>
        <w:r>
          <w:t>45</w:t>
        </w:r>
        <w:r>
          <w:fldChar w:fldCharType="end"/>
        </w:r>
      </w:hyperlink>
    </w:p>
    <w:p>
      <w:pPr>
        <w:pStyle w:val="TOC2"/>
        <w:tabs>
          <w:tab w:val="right" w:leader="dot" w:pos="8306"/>
        </w:tabs>
      </w:pPr>
      <w:hyperlink w:anchor="_Toc11605" w:history="1">
        <w:r>
          <w:rPr>
            <w:rFonts w:ascii="仿宋" w:eastAsia="仿宋" w:hAnsi="仿宋" w:cs="仿宋" w:hint="eastAsia"/>
            <w:lang w:eastAsia="zh-CN"/>
          </w:rPr>
          <w:t>(一)、建设周期</w:t>
        </w:r>
        <w:r>
          <w:tab/>
        </w:r>
        <w:r>
          <w:fldChar w:fldCharType="begin"/>
        </w:r>
        <w:r>
          <w:instrText xml:space="preserve"> PAGEREF _Toc11605 \h </w:instrText>
        </w:r>
        <w:r>
          <w:fldChar w:fldCharType="separate"/>
        </w:r>
        <w:r>
          <w:t>45</w:t>
        </w:r>
        <w:r>
          <w:fldChar w:fldCharType="end"/>
        </w:r>
      </w:hyperlink>
    </w:p>
    <w:p>
      <w:pPr>
        <w:pStyle w:val="TOC2"/>
        <w:tabs>
          <w:tab w:val="right" w:leader="dot" w:pos="8306"/>
        </w:tabs>
      </w:pPr>
      <w:hyperlink w:anchor="_Toc22486" w:history="1">
        <w:r>
          <w:rPr>
            <w:rFonts w:ascii="仿宋" w:eastAsia="仿宋" w:hAnsi="仿宋" w:cs="仿宋" w:hint="eastAsia"/>
            <w:lang w:eastAsia="zh-CN"/>
          </w:rPr>
          <w:t>(二)、建设进度</w:t>
        </w:r>
        <w:r>
          <w:tab/>
        </w:r>
        <w:r>
          <w:fldChar w:fldCharType="begin"/>
        </w:r>
        <w:r>
          <w:instrText xml:space="preserve"> PAGEREF _Toc22486 \h </w:instrText>
        </w:r>
        <w:r>
          <w:fldChar w:fldCharType="separate"/>
        </w:r>
        <w:r>
          <w:t>46</w:t>
        </w:r>
        <w:r>
          <w:fldChar w:fldCharType="end"/>
        </w:r>
      </w:hyperlink>
    </w:p>
    <w:p>
      <w:pPr>
        <w:pStyle w:val="TOC2"/>
        <w:tabs>
          <w:tab w:val="right" w:leader="dot" w:pos="8306"/>
        </w:tabs>
      </w:pPr>
      <w:hyperlink w:anchor="_Toc27721" w:history="1">
        <w:r>
          <w:rPr>
            <w:rFonts w:ascii="仿宋" w:eastAsia="仿宋" w:hAnsi="仿宋" w:cs="仿宋" w:hint="eastAsia"/>
            <w:lang w:eastAsia="zh-CN"/>
          </w:rPr>
          <w:t>(三)、进度安排注意事项</w:t>
        </w:r>
        <w:r>
          <w:tab/>
        </w:r>
        <w:r>
          <w:fldChar w:fldCharType="begin"/>
        </w:r>
        <w:r>
          <w:instrText xml:space="preserve"> PAGEREF _Toc27721 \h </w:instrText>
        </w:r>
        <w:r>
          <w:fldChar w:fldCharType="separate"/>
        </w:r>
        <w:r>
          <w:t>47</w:t>
        </w:r>
        <w:r>
          <w:fldChar w:fldCharType="end"/>
        </w:r>
      </w:hyperlink>
    </w:p>
    <w:p>
      <w:pPr>
        <w:pStyle w:val="TOC2"/>
        <w:tabs>
          <w:tab w:val="right" w:leader="dot" w:pos="8306"/>
        </w:tabs>
      </w:pPr>
      <w:hyperlink w:anchor="_Toc3138" w:history="1">
        <w:r>
          <w:rPr>
            <w:rFonts w:ascii="仿宋" w:eastAsia="仿宋" w:hAnsi="仿宋" w:cs="仿宋" w:hint="eastAsia"/>
            <w:lang w:eastAsia="zh-CN"/>
          </w:rPr>
          <w:t>(四)、人力资源配置</w:t>
        </w:r>
        <w:r>
          <w:tab/>
        </w:r>
        <w:r>
          <w:fldChar w:fldCharType="begin"/>
        </w:r>
        <w:r>
          <w:instrText xml:space="preserve"> PAGEREF _Toc3138 \h </w:instrText>
        </w:r>
        <w:r>
          <w:fldChar w:fldCharType="separate"/>
        </w:r>
        <w:r>
          <w:t>49</w:t>
        </w:r>
        <w:r>
          <w:fldChar w:fldCharType="end"/>
        </w:r>
      </w:hyperlink>
    </w:p>
    <w:p>
      <w:pPr>
        <w:pStyle w:val="TOC1"/>
        <w:tabs>
          <w:tab w:val="right" w:leader="dot" w:pos="8306"/>
        </w:tabs>
      </w:pPr>
      <w:hyperlink w:anchor="_Toc2255" w:history="1">
        <w:r>
          <w:rPr>
            <w:rFonts w:ascii="仿宋" w:eastAsia="仿宋" w:hAnsi="仿宋" w:cs="仿宋" w:hint="eastAsia"/>
            <w:lang w:eastAsia="zh-CN"/>
          </w:rPr>
          <w:t>十三、营销与推广策略</w:t>
        </w:r>
        <w:r>
          <w:tab/>
        </w:r>
        <w:r>
          <w:fldChar w:fldCharType="begin"/>
        </w:r>
        <w:r>
          <w:instrText xml:space="preserve"> PAGEREF _Toc2255 \h </w:instrText>
        </w:r>
        <w:r>
          <w:fldChar w:fldCharType="separate"/>
        </w:r>
        <w:r>
          <w:t>49</w:t>
        </w:r>
        <w:r>
          <w:fldChar w:fldCharType="end"/>
        </w:r>
      </w:hyperlink>
    </w:p>
    <w:p>
      <w:pPr>
        <w:pStyle w:val="TOC2"/>
        <w:tabs>
          <w:tab w:val="right" w:leader="dot" w:pos="8306"/>
        </w:tabs>
      </w:pPr>
      <w:hyperlink w:anchor="_Toc24683" w:history="1">
        <w:r>
          <w:rPr>
            <w:rFonts w:ascii="仿宋" w:eastAsia="仿宋" w:hAnsi="仿宋" w:cs="仿宋" w:hint="eastAsia"/>
            <w:lang w:eastAsia="zh-CN"/>
          </w:rPr>
          <w:t>(一)、产品/服务定位与特点</w:t>
        </w:r>
        <w:r>
          <w:tab/>
        </w:r>
        <w:r>
          <w:fldChar w:fldCharType="begin"/>
        </w:r>
        <w:r>
          <w:instrText xml:space="preserve"> PAGEREF _Toc24683 \h </w:instrText>
        </w:r>
        <w:r>
          <w:fldChar w:fldCharType="separate"/>
        </w:r>
        <w:r>
          <w:t>49</w:t>
        </w:r>
        <w:r>
          <w:fldChar w:fldCharType="end"/>
        </w:r>
      </w:hyperlink>
    </w:p>
    <w:p>
      <w:pPr>
        <w:pStyle w:val="TOC2"/>
        <w:tabs>
          <w:tab w:val="right" w:leader="dot" w:pos="8306"/>
        </w:tabs>
      </w:pPr>
      <w:hyperlink w:anchor="_Toc2488" w:history="1">
        <w:r>
          <w:rPr>
            <w:rFonts w:ascii="仿宋" w:eastAsia="仿宋" w:hAnsi="仿宋" w:cs="仿宋" w:hint="eastAsia"/>
            <w:lang w:eastAsia="zh-CN"/>
          </w:rPr>
          <w:t>(二)、市场定位与竞争分析</w:t>
        </w:r>
        <w:r>
          <w:tab/>
        </w:r>
        <w:r>
          <w:fldChar w:fldCharType="begin"/>
        </w:r>
        <w:r>
          <w:instrText xml:space="preserve"> PAGEREF _Toc2488 \h </w:instrText>
        </w:r>
        <w:r>
          <w:fldChar w:fldCharType="separate"/>
        </w:r>
        <w:r>
          <w:t>51</w:t>
        </w:r>
        <w:r>
          <w:fldChar w:fldCharType="end"/>
        </w:r>
      </w:hyperlink>
    </w:p>
    <w:p>
      <w:pPr>
        <w:pStyle w:val="TOC2"/>
        <w:tabs>
          <w:tab w:val="right" w:leader="dot" w:pos="8306"/>
        </w:tabs>
      </w:pPr>
      <w:hyperlink w:anchor="_Toc30114" w:history="1">
        <w:r>
          <w:rPr>
            <w:rFonts w:ascii="仿宋" w:eastAsia="仿宋" w:hAnsi="仿宋" w:cs="仿宋" w:hint="eastAsia"/>
            <w:lang w:eastAsia="zh-CN"/>
          </w:rPr>
          <w:t>(三)、营销渠道与策略</w:t>
        </w:r>
        <w:r>
          <w:tab/>
        </w:r>
        <w:r>
          <w:fldChar w:fldCharType="begin"/>
        </w:r>
        <w:r>
          <w:instrText xml:space="preserve"> PAGEREF _Toc30114 \h </w:instrText>
        </w:r>
        <w:r>
          <w:fldChar w:fldCharType="separate"/>
        </w:r>
        <w:r>
          <w:t>52</w:t>
        </w:r>
        <w:r>
          <w:fldChar w:fldCharType="end"/>
        </w:r>
      </w:hyperlink>
    </w:p>
    <w:p>
      <w:pPr>
        <w:pStyle w:val="TOC2"/>
        <w:tabs>
          <w:tab w:val="right" w:leader="dot" w:pos="8306"/>
        </w:tabs>
      </w:pPr>
      <w:hyperlink w:anchor="_Toc20964" w:history="1">
        <w:r>
          <w:rPr>
            <w:rFonts w:ascii="仿宋" w:eastAsia="仿宋" w:hAnsi="仿宋" w:cs="仿宋" w:hint="eastAsia"/>
            <w:lang w:eastAsia="zh-CN"/>
          </w:rPr>
          <w:t>(四)、推广与宣传活动</w:t>
        </w:r>
        <w:r>
          <w:tab/>
        </w:r>
        <w:r>
          <w:fldChar w:fldCharType="begin"/>
        </w:r>
        <w:r>
          <w:instrText xml:space="preserve"> PAGEREF _Toc20964 \h </w:instrText>
        </w:r>
        <w:r>
          <w:fldChar w:fldCharType="separate"/>
        </w:r>
        <w:r>
          <w:t>53</w:t>
        </w:r>
        <w:r>
          <w:fldChar w:fldCharType="end"/>
        </w:r>
      </w:hyperlink>
    </w:p>
    <w:p>
      <w:pPr>
        <w:pStyle w:val="TOC1"/>
        <w:tabs>
          <w:tab w:val="right" w:leader="dot" w:pos="8306"/>
        </w:tabs>
      </w:pPr>
      <w:hyperlink w:anchor="_Toc5831" w:history="1">
        <w:r>
          <w:rPr>
            <w:rFonts w:ascii="仿宋" w:eastAsia="仿宋" w:hAnsi="仿宋" w:cs="仿宋" w:hint="eastAsia"/>
            <w:lang w:eastAsia="zh-CN"/>
          </w:rPr>
          <w:t>十四、供应链管理</w:t>
        </w:r>
        <w:r>
          <w:tab/>
        </w:r>
        <w:r>
          <w:fldChar w:fldCharType="begin"/>
        </w:r>
        <w:r>
          <w:instrText xml:space="preserve"> PAGEREF _Toc5831 \h </w:instrText>
        </w:r>
        <w:r>
          <w:fldChar w:fldCharType="separate"/>
        </w:r>
        <w:r>
          <w:t>58</w:t>
        </w:r>
        <w:r>
          <w:fldChar w:fldCharType="end"/>
        </w:r>
      </w:hyperlink>
    </w:p>
    <w:p>
      <w:pPr>
        <w:pStyle w:val="TOC2"/>
        <w:tabs>
          <w:tab w:val="right" w:leader="dot" w:pos="8306"/>
        </w:tabs>
      </w:pPr>
      <w:hyperlink w:anchor="_Toc19992" w:history="1">
        <w:r>
          <w:rPr>
            <w:rFonts w:ascii="仿宋" w:eastAsia="仿宋" w:hAnsi="仿宋" w:cs="仿宋" w:hint="eastAsia"/>
            <w:lang w:eastAsia="zh-CN"/>
          </w:rPr>
          <w:t>(一)、供应链战略规划</w:t>
        </w:r>
        <w:r>
          <w:tab/>
        </w:r>
        <w:r>
          <w:fldChar w:fldCharType="begin"/>
        </w:r>
        <w:r>
          <w:instrText xml:space="preserve"> PAGEREF _Toc19992 \h </w:instrText>
        </w:r>
        <w:r>
          <w:fldChar w:fldCharType="separate"/>
        </w:r>
        <w:r>
          <w:t>58</w:t>
        </w:r>
        <w:r>
          <w:fldChar w:fldCharType="end"/>
        </w:r>
      </w:hyperlink>
    </w:p>
    <w:p>
      <w:pPr>
        <w:pStyle w:val="TOC2"/>
        <w:tabs>
          <w:tab w:val="right" w:leader="dot" w:pos="8306"/>
        </w:tabs>
      </w:pPr>
      <w:hyperlink w:anchor="_Toc7531" w:history="1">
        <w:r>
          <w:rPr>
            <w:rFonts w:ascii="仿宋" w:eastAsia="仿宋" w:hAnsi="仿宋" w:cs="仿宋" w:hint="eastAsia"/>
            <w:lang w:eastAsia="zh-CN"/>
          </w:rPr>
          <w:t>(二)、供应商选择与合作</w:t>
        </w:r>
        <w:r>
          <w:tab/>
        </w:r>
        <w:r>
          <w:fldChar w:fldCharType="begin"/>
        </w:r>
        <w:r>
          <w:instrText xml:space="preserve"> PAGEREF _Toc7531 \h </w:instrText>
        </w:r>
        <w:r>
          <w:fldChar w:fldCharType="separate"/>
        </w:r>
        <w:r>
          <w:t>60</w:t>
        </w:r>
        <w:r>
          <w:fldChar w:fldCharType="end"/>
        </w:r>
      </w:hyperlink>
    </w:p>
    <w:p>
      <w:pPr>
        <w:pStyle w:val="TOC2"/>
        <w:tabs>
          <w:tab w:val="right" w:leader="dot" w:pos="8306"/>
        </w:tabs>
      </w:pPr>
      <w:hyperlink w:anchor="_Toc31242" w:history="1">
        <w:r>
          <w:rPr>
            <w:rFonts w:ascii="仿宋" w:eastAsia="仿宋" w:hAnsi="仿宋" w:cs="仿宋" w:hint="eastAsia"/>
            <w:lang w:eastAsia="zh-CN"/>
          </w:rPr>
          <w:t>(三)、物流与库存管理</w:t>
        </w:r>
        <w:r>
          <w:tab/>
        </w:r>
        <w:r>
          <w:fldChar w:fldCharType="begin"/>
        </w:r>
        <w:r>
          <w:instrText xml:space="preserve"> PAGEREF _Toc31242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8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5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脱水剂项目的主要产品是XXXX，预计年产值为XXX万元。这一产品在市场中占据着重要的地位，其广泛的应用范围使得该脱水剂项目的市场前景非常广阔。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脱水剂项目的xxx产品作为重要的原材料之一，将在多个领域发挥关键作用。其在建筑、交通、能源等方面的广泛应用将为整个产业链提供强大的支持，形成产业协同效应。脱水剂项目的年产值XXX万XXX万XXX万万元不仅反映了其在市场上的巨大潜力，更预示着它对国民经济的积极贡献。这种关联度高、涉及面广的产业关系，使得该脱水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4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总征地面积为XXXX平方米，相当于约XX.XX亩，其中净用地面积为XXXX平方米，红线范围内相当于约XX.XX亩。这一用地规模充分考虑了脱水剂项目的建设需求，保障了脱水剂项目在合适的空间内得以充分发展。脱水剂项目规划的总建筑面积为XXXX平方米，其中主体工程建设占XXXX平方米，计容建筑面积达XXXX平方米。预计建筑工程的投资将达到XXXX万元，为脱水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计划购置的设备共计XXXX台（套），设备购置费用为XXXX万元。这一设备购置计划充分考虑到脱水剂项目的生产需求和技术要求，确保了脱水剂项目在生产运营中具备先进的技术装备和高效的生产能力。设备的合理配置将为脱水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计划总投资为XXXX万元，预计年实现营业收入为XXXX万元。这一产能规模的设定旨在确保脱水剂项目能够在投资与回报之间取得平衡，实现长期可持续的发展。脱水剂项目的总投资充分考虑到各个方面的需求，包括用地建设、设备购置等多个环节，以确保脱水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446"/>
      <w:r>
        <w:rPr>
          <w:rFonts w:ascii="仿宋" w:eastAsia="仿宋" w:hAnsi="仿宋" w:cs="仿宋" w:hint="eastAsia"/>
          <w:sz w:val="28"/>
          <w:lang w:eastAsia="zh-CN"/>
        </w:rPr>
        <w:t>二、脱水剂项目绩效评估</w:t>
      </w:r>
      <w:bookmarkEnd w:id="5"/>
    </w:p>
    <w:p>
      <w:pPr>
        <w:pStyle w:val="Heading2"/>
        <w:rPr>
          <w:rFonts w:ascii="仿宋" w:eastAsia="仿宋" w:hAnsi="仿宋" w:cs="仿宋" w:hint="eastAsia"/>
          <w:lang w:eastAsia="zh-CN"/>
        </w:rPr>
      </w:pPr>
      <w:bookmarkStart w:id="6" w:name="_Toc1208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在脱水剂项目中，我们设计了一套全面的绩效评估指标，以确保脱水剂项目的可控和成功交付。这些指标跨足脱水剂项目目标、成本、进度和质量等多个维度，为我们提供了全面洞察脱水剂项目的健康状况。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目标达成率是我们关注的首要指标。我们设定了明确的目标，并通过定期监测和评估，迅速发现并应对潜在的目标偏差。这为脱水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成本绩效是另一个核心关注点。通过实际成本与预算成本的对比分析，我们深入了解成本差异的原因，及时调整资源分配，保持脱水剂项目在经济效益方面的合理水平。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进度作为关键的绩效指标之一，得到了精心的关注。我们制定了详细的脱水剂项目进度计划，并设立了进度符合度指标，确保实际进度与计划进度保持一致。这使我们能够快速发现和解决潜在的进度问题，保持脱水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脱水剂项目绩效的不可或缺的一环。我们引入了一系列的质量标准和客户满意度指标，以确保脱水剂项目交付的成果在质量上达到或超越预期水平。通过持续监测这些指标，我们努力提升脱水剂项目整体质量水平，为脱水剂项目的成功交付提供有力保障。通过这些科学且全面的绩效评估，我们能够更好地引导脱水剂项目的持续改进，确保脱水剂项目目标的顺利达成。</w:t>
      </w:r>
    </w:p>
    <w:p>
      <w:pPr>
        <w:pStyle w:val="Heading2"/>
        <w:ind w:firstLine="560" w:firstLineChars="200"/>
        <w:rPr>
          <w:rFonts w:ascii="仿宋" w:eastAsia="仿宋" w:hAnsi="仿宋" w:cs="仿宋" w:hint="eastAsia"/>
          <w:sz w:val="28"/>
          <w:lang w:eastAsia="zh-CN"/>
        </w:rPr>
      </w:pPr>
      <w:bookmarkStart w:id="7" w:name="_Toc261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绩效评估是脱水剂项目中的关键环节，为确保脱水剂项目达到预期目标，我们采用了多层次、多维度的绩效评估方法。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脱水剂项目的战略目标对齐，确保每个决策和行动都与脱水剂项目整体目标保持一致。团队会定期召开战略对齐会议，审视当前工作与脱水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脱水剂项目进度、质量、成本和风险等方面。这些指标通过数据收集和分析，为脱水剂项目管理团队提供了客观的评估依据。例如，我们通过脱水剂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绩效评估不仅仅停留在脱水剂项目内部，还考虑了脱水剂项目对外部环境的影响。我们定期进行干系人满意度调查，以了解各利益相关方对脱水剂项目的期望和满意度，并及时做出调整。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这种多层次、多角度的绩效评估方法，使得我们能够全面了解脱水剂项目的运行状态，及时做出调整，确保脱水剂项目在不断变化的环境中保持稳健前行。</w:t>
      </w:r>
    </w:p>
    <w:p>
      <w:pPr>
        <w:pStyle w:val="Heading2"/>
        <w:ind w:firstLine="560" w:firstLineChars="200"/>
        <w:rPr>
          <w:rFonts w:ascii="仿宋" w:eastAsia="仿宋" w:hAnsi="仿宋" w:cs="仿宋" w:hint="eastAsia"/>
          <w:sz w:val="28"/>
          <w:lang w:eastAsia="zh-CN"/>
        </w:rPr>
      </w:pPr>
      <w:bookmarkStart w:id="8" w:name="_Toc609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为了确保脱水剂项目的有效管理和不断优化，我们采用了精心设计的绩效评估周期。这个周期旨在实现灵活、实时和全面的评估，以适应脱水剂项目执行中的各种挑战。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脱水剂项目的不同需求，分为短期、中期和长期。短期评估关注每个迭代或工作周期，以及时发现和解决当前任务中的问题。中期评估涵盖几个迭代，深入了解整体脱水剂项目的趋势和性能。长期评估则着眼于整个脱水剂项目阶段，确保脱水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脱水剂项目管理工具和协作平台，团队成员能够随时更新和分享脱水剂项目数据。这种实时性的反馈机制使我们能够及时察觉潜在问题，快速调整，保持脱水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脱水剂项目的决策制定密不可分。每个周期的脱水剂项目回顾会议成为集体总结经验、识别问题深层次原因并找到创新解决方案的平台。这种定期的反思与调整机制使脱水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3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的技术管理特点体现在其创新导向。通过引入最先进的技术趋势和解决方案，脱水剂项目致力于提升科技含量、提高质量和效率水平。这意味着我们将采用最新的工具和方法，确保脱水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脱水剂项目技术管理的显著特征。通过整合不同领域的技术资源，我们实现了跨学科的协同工作。这有助于优化技术架构，提高整体效能。此外，整合性策略还促进了不同技术团队之间的紧密沟通和高效合作，确保脱水剂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脱水剂项目所采用的技术。通过不断优化技术方案，脱水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脱水剂项目团队将在脱水剂项目初期识别可能的技术风险，并采取相应的预防和应对措施。通过建立健全的风险评估机制，脱水剂项目能够在实施过程中及时发现并解决潜在的技术问题，保障脱水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通过这些独特的技术管理特点，我们确信在脱水剂项目中，技术将成为脱水剂项目成功的有力支持。这一深度剖析揭示了技术管理在脱水剂项目实施中的关键作用，为脱水剂项目的技术基础奠定了坚实的基础。</w:t>
      </w:r>
    </w:p>
    <w:p>
      <w:pPr>
        <w:pStyle w:val="Heading2"/>
        <w:ind w:firstLine="560" w:firstLineChars="200"/>
        <w:rPr>
          <w:rFonts w:ascii="仿宋" w:eastAsia="仿宋" w:hAnsi="仿宋" w:cs="仿宋" w:hint="eastAsia"/>
          <w:sz w:val="28"/>
          <w:lang w:eastAsia="zh-CN"/>
        </w:rPr>
      </w:pPr>
      <w:bookmarkStart w:id="11" w:name="_Toc13695"/>
      <w:r>
        <w:rPr>
          <w:rFonts w:ascii="仿宋" w:eastAsia="仿宋" w:hAnsi="仿宋" w:cs="仿宋" w:hint="eastAsia"/>
          <w:sz w:val="28"/>
          <w:lang w:eastAsia="zh-CN"/>
        </w:rPr>
        <w:t>(二)、脱水剂项目工艺技术设计方案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脱水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脱水剂项目将严格按照相关行业规范要求进行组织。通过有效控制产品质量，脱水剂项目将致力于为顾客提供优质的脱水剂项目产品和良好的服务。这体现了脱水剂项目对于生产活动合规性和质量标准的高度重视，为脱水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脱水剂项目注重生态效益和清洁生产原则。脱水剂项目建设将紧密结合地方特色经济发展，与社会经济发展规划和区域环境保护规划方案相协调一致。通过与当地区域自然生态系统的结合，脱水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脱水剂项目产品具有多样化的客户需求和个性化的特点。因此，脱水剂项目产品规格品种多样，且单批生产数量较小。为满足这一特点，脱水剂项目承办单位将建设先进的柔性制造生产线。通过广泛应用柔性制造技术，脱水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脱水剂项目采用的技术具有较高的技术含量和自动化水平，处于国内先进水平。这一技术选用不仅体现了对生产效率、质量和环境友好性的高标准要求，同时为脱水剂项目的可持续发展奠定了坚实的基础。</w:t>
      </w:r>
    </w:p>
    <w:p>
      <w:pPr>
        <w:pStyle w:val="Heading2"/>
        <w:ind w:firstLine="560" w:firstLineChars="200"/>
        <w:rPr>
          <w:rFonts w:ascii="仿宋" w:eastAsia="仿宋" w:hAnsi="仿宋" w:cs="仿宋" w:hint="eastAsia"/>
          <w:sz w:val="28"/>
          <w:lang w:eastAsia="zh-CN"/>
        </w:rPr>
      </w:pPr>
      <w:bookmarkStart w:id="12" w:name="_Toc592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为确保脱水剂项目的高效生产和技术实施，我们制定了一套精心设计的设备选型方案，以满足脱水剂项目生产、质量和环保的要求。该方案的主要特点如下：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脱水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针对脱水剂项目产品的多样性和小批量生产的特点，我们将建设柔性制造生产线。通过在设备选型中考虑柔性制造技术，可以灵活应对不同产品规格和生产需求，实现生产线的高度灵活性和适应性。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038"/>
      <w:r>
        <w:rPr>
          <w:rFonts w:ascii="仿宋" w:eastAsia="仿宋" w:hAnsi="仿宋" w:cs="仿宋" w:hint="eastAsia"/>
          <w:sz w:val="28"/>
          <w:lang w:eastAsia="zh-CN"/>
        </w:rPr>
        <w:t>四、脱水剂项目危机管理</w:t>
      </w:r>
      <w:bookmarkEnd w:id="13"/>
    </w:p>
    <w:p>
      <w:pPr>
        <w:pStyle w:val="Heading2"/>
        <w:rPr>
          <w:rFonts w:ascii="仿宋" w:eastAsia="仿宋" w:hAnsi="仿宋" w:cs="仿宋" w:hint="eastAsia"/>
          <w:lang w:eastAsia="zh-CN"/>
        </w:rPr>
      </w:pPr>
      <w:bookmarkStart w:id="14" w:name="_Toc507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脱水剂项目危机管理中，危机预警与识别是确保脱水剂项目稳健运行的核心步骤。通过建立全面的监测机制，脱水剂项目团队旨在及时发现和理解潜在的风险和危机因素，以便采取及时的预防和应对措施，确保脱水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首先，通过深入的风险评估，脱水剂项目团队全面分析了整个脱水剂项目和各个阶段可能存在的威胁。这包括准确评估每个潜在风险的发生概率和可能影响的程度，为后续危机预警提供了有力支持。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脱水剂项目团队着重于明确定义脱水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脱水剂项目进展的持续监控，团队能够及时发现潜在问题并作出迅速反应。脱水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在这一阶段，团队的专业素养和反应速度将发挥至关重要的作用，以确保潜在危机能够在初期得到有效的处理，最大程度地减轻负面影响。通过危机预警与识别，脱水剂项目得以更有序、可控地推进。</w:t>
      </w:r>
    </w:p>
    <w:p>
      <w:pPr>
        <w:pStyle w:val="Heading2"/>
        <w:ind w:firstLine="560" w:firstLineChars="200"/>
        <w:rPr>
          <w:rFonts w:ascii="仿宋" w:eastAsia="仿宋" w:hAnsi="仿宋" w:cs="仿宋" w:hint="eastAsia"/>
          <w:sz w:val="28"/>
          <w:lang w:eastAsia="zh-CN"/>
        </w:rPr>
      </w:pPr>
      <w:bookmarkStart w:id="15" w:name="_Toc1952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在危机发生时，脱水剂项目团队立即行动，成立了应急小组。该小组的任务是迅速制定并实施紧急应对措施，以最小化潜在损失。以下是采取的主要措施：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暂停脱水剂项目进度：为遏制危机蔓延，脱水剂项目暂时停止进行，以便全面评估当前状况。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资源重新分配：重新评估脱水剂项目资源的分配，确保最大限度地减小损失。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实时沟通：与关键利益相关者建立实时沟通机制，向他们传递脱水剂项目危机的实际状况，保障脱水剂项目核心利益。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在紧急应对的同时，脱水剂项目团队强调了团队协作和有效沟通的重要性。以下是团队协作的关键举措：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信息共享机制：建立了信息共享平台，确保团队成员能够及时获取脱水剂项目危机的实时信息。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领导者沟通：脱水剂项目领导者通过定期会议和即时沟通工具，指导团队应对危机，保持团队稳定运行。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随着危机得到初步控制，脱水剂项目团队转向制定恢复计划，以确保脱水剂项目能够从中迅速恢复。主要恢复计划包括：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修复受损的进度计划：重新评估脱水剂项目进度，制定修复计划，确保脱水剂项目尽快回归正常进程。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重新调整资源分配：优化资源分配，确保脱水剂项目在有限资源下高效运转。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风险管理机制加强：对脱水剂项目风险进行全面评估，制定更强化的风险管理策略，以预防未来可能的危机。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7288"/>
      <w:r>
        <w:rPr>
          <w:rFonts w:ascii="仿宋" w:eastAsia="仿宋" w:hAnsi="仿宋" w:cs="仿宋" w:hint="eastAsia"/>
          <w:sz w:val="28"/>
          <w:lang w:eastAsia="zh-CN"/>
        </w:rPr>
        <w:t>五、脱水剂项目可持续发展</w:t>
      </w:r>
      <w:bookmarkEnd w:id="16"/>
    </w:p>
    <w:p>
      <w:pPr>
        <w:pStyle w:val="Heading2"/>
        <w:rPr>
          <w:rFonts w:ascii="仿宋" w:eastAsia="仿宋" w:hAnsi="仿宋" w:cs="仿宋" w:hint="eastAsia"/>
          <w:lang w:eastAsia="zh-CN"/>
        </w:rPr>
      </w:pPr>
      <w:bookmarkStart w:id="17" w:name="_Toc134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水剂项目中，脱水剂项目团队着眼于未来，明确了可持续发展的战略方向。制定的具体可持续发展目标包括降低资源使用、采用环保技术、最大化社会效益等。这一步骤不仅有助于脱水剂项目在环保和社会责任方面达到最高标准，也为未来提供了明确的指引，确保脱水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可持续实践的融入脱水剂项目管理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脱水剂项目管理周期。从脱水剂项目规划开始，脱水剂项目团队就考虑了环境和社会的因素。在执行阶段，脱水剂项目团队积极推动绿色技术的应用，优化资源利用。此外，关注员工的社会责任，通过培训和沟通活动提高员工对可持续发展的认知，使他们能够在日常工作中践行可持续实践。这些举措不仅为脱水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182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扎根于脱水剂项目的可持续发展理念，我们深信环保与社会责任是脱水剂项目成功的关键支柱。在脱水剂项目的每一步，我们都致力于通过创新和实践，履行对环境和社会的坚定责任。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团队通过引入先进的环保技术、建立高效的废物处理系统以及推动能源节约措施，积极履行环保责任。定期的环保监测和评估确保脱水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剂项目不仅致力于自身可持续发展，还注重对社会的回馈。通过支持社区脱水剂项目、参与慈善事业、提供培训机会等方式，脱水剂项目积极履行社会责任。与当地社区建立积极互动，关注员工的工作与生活平衡，以及员工的身心健康，是脱水剂项目在社会责任层面的关键举措。这样的实践不仅增强了脱水剂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31444"/>
      <w:r>
        <w:rPr>
          <w:rFonts w:ascii="仿宋" w:eastAsia="仿宋" w:hAnsi="仿宋" w:cs="仿宋" w:hint="eastAsia"/>
          <w:sz w:val="28"/>
          <w:lang w:eastAsia="zh-CN"/>
        </w:rPr>
        <w:t>六、脱水剂项目选址可行性分析</w:t>
      </w:r>
      <w:bookmarkEnd w:id="19"/>
    </w:p>
    <w:p>
      <w:pPr>
        <w:pStyle w:val="Heading2"/>
        <w:rPr>
          <w:rFonts w:ascii="仿宋" w:eastAsia="仿宋" w:hAnsi="仿宋" w:cs="仿宋" w:hint="eastAsia"/>
          <w:lang w:eastAsia="zh-CN"/>
        </w:rPr>
      </w:pPr>
      <w:bookmarkStart w:id="20" w:name="_Toc26602"/>
      <w:r>
        <w:rPr>
          <w:rFonts w:ascii="仿宋" w:eastAsia="仿宋" w:hAnsi="仿宋" w:cs="仿宋" w:hint="eastAsia"/>
          <w:lang w:eastAsia="zh-CN"/>
        </w:rPr>
        <w:t>(一)、脱水剂项目选址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该脱水剂项目选址位于XX省XX市XX区XXX街道</w:t>
      </w:r>
    </w:p>
    <w:p>
      <w:pPr>
        <w:pStyle w:val="Heading2"/>
        <w:ind w:firstLine="560" w:firstLineChars="200"/>
        <w:rPr>
          <w:rFonts w:ascii="仿宋" w:eastAsia="仿宋" w:hAnsi="仿宋" w:cs="仿宋" w:hint="eastAsia"/>
          <w:sz w:val="28"/>
          <w:lang w:eastAsia="zh-CN"/>
        </w:rPr>
      </w:pPr>
      <w:bookmarkStart w:id="21" w:name="_Toc2748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脱水剂项目的征地面积将根据脱水剂项目的实际规模和需求进行精确规划。具体面积XXX平方米，旨在确保脱水剂项目不仅能够满足当前的发展需求，还能够预留空间以适应未来的扩展。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净用地面积是在征地面积基础上去除不可利用面积后的实际可开发用地。具体面积XXX平方米，考虑到环保、交通、安全等多方面因素，以确保脱水剂项目在整体利用效率上达到最优。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脱水剂项目计划建设的建筑总规模具体面积XXX平方米。这一规模的确定综合考虑了脱水剂项目的性质、规模，以及城市规划的相关要求，确保建筑布局与周边环境协调一致。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绿地率是脱水剂项目用地中被规划为绿地的比例。具体面积XXX平方米，旨在通过合理规划绿地，改善脱水剂项目周边环境，提升居民生活质量，并符合城市整体绿化规划。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容积率是用地上可以建设的建筑总体积与用地面积之比。具体面积XXX，通过合理的容积率规划，确保脱水剂项目建筑规模与周边环境和谐共生。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https://d.book118.com/867011163010006032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6C318E"/>
    <w:rsid w:val="276C3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111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2024-01-15T16:24:00Z</dcterms:created>
  <dcterms:modified xsi:type="dcterms:W3CDTF">2024-01-15T16:25:01Z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A07E2D67A8084B2BB00AA51F473448A0_11</vt:lpwstr>
  </property>
  <property fmtid="{D5CDD505-2E9C-101B-9397-08002B2CF9AE}" pid="3" name="KSOProductBuildVer">
    <vt:lpwstr>2052-12.1.0.16120</vt:lpwstr>
  </property>
</Properties>
</file>