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运动场馆灯具行业相关公司设立可行性研究报告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60" w:history="1">
        <w:r>
          <w:rPr>
            <w:rFonts w:ascii="仿宋" w:eastAsia="仿宋" w:hAnsi="仿宋" w:cs="仿宋" w:hint="eastAsia"/>
            <w:lang w:eastAsia="zh-CN"/>
          </w:rPr>
          <w:t>前言</w:t>
        </w:r>
        <w:r>
          <w:tab/>
        </w:r>
        <w:r>
          <w:fldChar w:fldCharType="begin"/>
        </w:r>
        <w:r>
          <w:instrText xml:space="preserve"> PAGEREF _Toc3760 \h </w:instrText>
        </w:r>
        <w:r>
          <w:fldChar w:fldCharType="separate"/>
        </w:r>
        <w:r>
          <w:t>3</w:t>
        </w:r>
        <w:r>
          <w:fldChar w:fldCharType="end"/>
        </w:r>
      </w:hyperlink>
    </w:p>
    <w:p>
      <w:pPr>
        <w:pStyle w:val="TOC1"/>
        <w:tabs>
          <w:tab w:val="right" w:leader="dot" w:pos="8306"/>
        </w:tabs>
      </w:pPr>
      <w:hyperlink w:anchor="_Toc31920" w:history="1">
        <w:r>
          <w:rPr>
            <w:rFonts w:ascii="仿宋" w:eastAsia="仿宋" w:hAnsi="仿宋" w:cs="仿宋" w:hint="eastAsia"/>
            <w:lang w:eastAsia="zh-CN"/>
          </w:rPr>
          <w:t>一、选址分析</w:t>
        </w:r>
        <w:r>
          <w:tab/>
        </w:r>
        <w:r>
          <w:fldChar w:fldCharType="begin"/>
        </w:r>
        <w:r>
          <w:instrText xml:space="preserve"> PAGEREF _Toc31920 \h </w:instrText>
        </w:r>
        <w:r>
          <w:fldChar w:fldCharType="separate"/>
        </w:r>
        <w:r>
          <w:t>3</w:t>
        </w:r>
        <w:r>
          <w:fldChar w:fldCharType="end"/>
        </w:r>
      </w:hyperlink>
    </w:p>
    <w:p>
      <w:pPr>
        <w:pStyle w:val="TOC2"/>
        <w:tabs>
          <w:tab w:val="right" w:leader="dot" w:pos="8306"/>
        </w:tabs>
      </w:pPr>
      <w:hyperlink w:anchor="_Toc32571" w:history="1">
        <w:r>
          <w:rPr>
            <w:rFonts w:ascii="仿宋" w:eastAsia="仿宋" w:hAnsi="仿宋" w:cs="仿宋" w:hint="eastAsia"/>
            <w:lang w:eastAsia="zh-CN"/>
          </w:rPr>
          <w:t>(一)、运动场馆灯具项目选址原则</w:t>
        </w:r>
        <w:r>
          <w:tab/>
        </w:r>
        <w:r>
          <w:fldChar w:fldCharType="begin"/>
        </w:r>
        <w:r>
          <w:instrText xml:space="preserve"> PAGEREF _Toc32571 \h </w:instrText>
        </w:r>
        <w:r>
          <w:fldChar w:fldCharType="separate"/>
        </w:r>
        <w:r>
          <w:t>3</w:t>
        </w:r>
        <w:r>
          <w:fldChar w:fldCharType="end"/>
        </w:r>
      </w:hyperlink>
    </w:p>
    <w:p>
      <w:pPr>
        <w:pStyle w:val="TOC2"/>
        <w:tabs>
          <w:tab w:val="right" w:leader="dot" w:pos="8306"/>
        </w:tabs>
      </w:pPr>
      <w:hyperlink w:anchor="_Toc14884" w:history="1">
        <w:r>
          <w:rPr>
            <w:rFonts w:ascii="仿宋" w:eastAsia="仿宋" w:hAnsi="仿宋" w:cs="仿宋" w:hint="eastAsia"/>
            <w:lang w:eastAsia="zh-CN"/>
          </w:rPr>
          <w:t>(二)、建设区基本情况</w:t>
        </w:r>
        <w:r>
          <w:tab/>
        </w:r>
        <w:r>
          <w:fldChar w:fldCharType="begin"/>
        </w:r>
        <w:r>
          <w:instrText xml:space="preserve"> PAGEREF _Toc14884 \h </w:instrText>
        </w:r>
        <w:r>
          <w:fldChar w:fldCharType="separate"/>
        </w:r>
        <w:r>
          <w:t>5</w:t>
        </w:r>
        <w:r>
          <w:fldChar w:fldCharType="end"/>
        </w:r>
      </w:hyperlink>
    </w:p>
    <w:p>
      <w:pPr>
        <w:pStyle w:val="TOC2"/>
        <w:tabs>
          <w:tab w:val="right" w:leader="dot" w:pos="8306"/>
        </w:tabs>
      </w:pPr>
      <w:hyperlink w:anchor="_Toc2361" w:history="1">
        <w:r>
          <w:rPr>
            <w:rFonts w:ascii="仿宋" w:eastAsia="仿宋" w:hAnsi="仿宋" w:cs="仿宋" w:hint="eastAsia"/>
            <w:lang w:eastAsia="zh-CN"/>
          </w:rPr>
          <w:t>(三)、发展目标</w:t>
        </w:r>
        <w:r>
          <w:tab/>
        </w:r>
        <w:r>
          <w:fldChar w:fldCharType="begin"/>
        </w:r>
        <w:r>
          <w:instrText xml:space="preserve"> PAGEREF _Toc2361 \h </w:instrText>
        </w:r>
        <w:r>
          <w:fldChar w:fldCharType="separate"/>
        </w:r>
        <w:r>
          <w:t>6</w:t>
        </w:r>
        <w:r>
          <w:fldChar w:fldCharType="end"/>
        </w:r>
      </w:hyperlink>
    </w:p>
    <w:p>
      <w:pPr>
        <w:pStyle w:val="TOC2"/>
        <w:tabs>
          <w:tab w:val="right" w:leader="dot" w:pos="8306"/>
        </w:tabs>
      </w:pPr>
      <w:hyperlink w:anchor="_Toc1597" w:history="1">
        <w:r>
          <w:rPr>
            <w:rFonts w:ascii="仿宋" w:eastAsia="仿宋" w:hAnsi="仿宋" w:cs="仿宋" w:hint="eastAsia"/>
            <w:lang w:eastAsia="zh-CN"/>
          </w:rPr>
          <w:t>(四)、产业发展方向</w:t>
        </w:r>
        <w:r>
          <w:tab/>
        </w:r>
        <w:r>
          <w:fldChar w:fldCharType="begin"/>
        </w:r>
        <w:r>
          <w:instrText xml:space="preserve"> PAGEREF _Toc1597 \h </w:instrText>
        </w:r>
        <w:r>
          <w:fldChar w:fldCharType="separate"/>
        </w:r>
        <w:r>
          <w:t>7</w:t>
        </w:r>
        <w:r>
          <w:fldChar w:fldCharType="end"/>
        </w:r>
      </w:hyperlink>
    </w:p>
    <w:p>
      <w:pPr>
        <w:pStyle w:val="TOC2"/>
        <w:tabs>
          <w:tab w:val="right" w:leader="dot" w:pos="8306"/>
        </w:tabs>
      </w:pPr>
      <w:hyperlink w:anchor="_Toc21334" w:history="1">
        <w:r>
          <w:rPr>
            <w:rFonts w:ascii="仿宋" w:eastAsia="仿宋" w:hAnsi="仿宋" w:cs="仿宋" w:hint="eastAsia"/>
            <w:lang w:eastAsia="zh-CN"/>
          </w:rPr>
          <w:t>(五)、运动场馆灯具项目选址综合评价</w:t>
        </w:r>
        <w:r>
          <w:tab/>
        </w:r>
        <w:r>
          <w:fldChar w:fldCharType="begin"/>
        </w:r>
        <w:r>
          <w:instrText xml:space="preserve"> PAGEREF _Toc21334 \h </w:instrText>
        </w:r>
        <w:r>
          <w:fldChar w:fldCharType="separate"/>
        </w:r>
        <w:r>
          <w:t>8</w:t>
        </w:r>
        <w:r>
          <w:fldChar w:fldCharType="end"/>
        </w:r>
      </w:hyperlink>
    </w:p>
    <w:p>
      <w:pPr>
        <w:pStyle w:val="TOC1"/>
        <w:tabs>
          <w:tab w:val="right" w:leader="dot" w:pos="8306"/>
        </w:tabs>
      </w:pPr>
      <w:hyperlink w:anchor="_Toc22223" w:history="1">
        <w:r>
          <w:rPr>
            <w:rFonts w:ascii="仿宋" w:eastAsia="仿宋" w:hAnsi="仿宋" w:cs="仿宋" w:hint="eastAsia"/>
            <w:lang w:eastAsia="zh-CN"/>
          </w:rPr>
          <w:t>二、行业、市场分析</w:t>
        </w:r>
        <w:r>
          <w:tab/>
        </w:r>
        <w:r>
          <w:fldChar w:fldCharType="begin"/>
        </w:r>
        <w:r>
          <w:instrText xml:space="preserve"> PAGEREF _Toc22223 \h </w:instrText>
        </w:r>
        <w:r>
          <w:fldChar w:fldCharType="separate"/>
        </w:r>
        <w:r>
          <w:t>9</w:t>
        </w:r>
        <w:r>
          <w:fldChar w:fldCharType="end"/>
        </w:r>
      </w:hyperlink>
    </w:p>
    <w:p>
      <w:pPr>
        <w:pStyle w:val="TOC2"/>
        <w:tabs>
          <w:tab w:val="right" w:leader="dot" w:pos="8306"/>
        </w:tabs>
      </w:pPr>
      <w:hyperlink w:anchor="_Toc9863" w:history="1">
        <w:r>
          <w:rPr>
            <w:rFonts w:ascii="仿宋" w:eastAsia="仿宋" w:hAnsi="仿宋" w:cs="仿宋" w:hint="eastAsia"/>
            <w:lang w:eastAsia="zh-CN"/>
          </w:rPr>
          <w:t>(一)、行业分析</w:t>
        </w:r>
        <w:r>
          <w:tab/>
        </w:r>
        <w:r>
          <w:fldChar w:fldCharType="begin"/>
        </w:r>
        <w:r>
          <w:instrText xml:space="preserve"> PAGEREF _Toc9863 \h </w:instrText>
        </w:r>
        <w:r>
          <w:fldChar w:fldCharType="separate"/>
        </w:r>
        <w:r>
          <w:t>9</w:t>
        </w:r>
        <w:r>
          <w:fldChar w:fldCharType="end"/>
        </w:r>
      </w:hyperlink>
    </w:p>
    <w:p>
      <w:pPr>
        <w:pStyle w:val="TOC2"/>
        <w:tabs>
          <w:tab w:val="right" w:leader="dot" w:pos="8306"/>
        </w:tabs>
      </w:pPr>
      <w:hyperlink w:anchor="_Toc6562" w:history="1">
        <w:r>
          <w:rPr>
            <w:rFonts w:ascii="仿宋" w:eastAsia="仿宋" w:hAnsi="仿宋" w:cs="仿宋" w:hint="eastAsia"/>
            <w:lang w:eastAsia="zh-CN"/>
          </w:rPr>
          <w:t>(二)、市场分析</w:t>
        </w:r>
        <w:r>
          <w:tab/>
        </w:r>
        <w:r>
          <w:fldChar w:fldCharType="begin"/>
        </w:r>
        <w:r>
          <w:instrText xml:space="preserve"> PAGEREF _Toc6562 \h </w:instrText>
        </w:r>
        <w:r>
          <w:fldChar w:fldCharType="separate"/>
        </w:r>
        <w:r>
          <w:t>10</w:t>
        </w:r>
        <w:r>
          <w:fldChar w:fldCharType="end"/>
        </w:r>
      </w:hyperlink>
    </w:p>
    <w:p>
      <w:pPr>
        <w:pStyle w:val="TOC2"/>
        <w:tabs>
          <w:tab w:val="right" w:leader="dot" w:pos="8306"/>
        </w:tabs>
      </w:pPr>
      <w:hyperlink w:anchor="_Toc1913" w:history="1">
        <w:r>
          <w:rPr>
            <w:rFonts w:ascii="仿宋" w:eastAsia="仿宋" w:hAnsi="仿宋" w:cs="仿宋" w:hint="eastAsia"/>
            <w:lang w:eastAsia="zh-CN"/>
          </w:rPr>
          <w:t>(三)、行业发展及市场前景分析</w:t>
        </w:r>
        <w:r>
          <w:tab/>
        </w:r>
        <w:r>
          <w:fldChar w:fldCharType="begin"/>
        </w:r>
        <w:r>
          <w:instrText xml:space="preserve"> PAGEREF _Toc1913 \h </w:instrText>
        </w:r>
        <w:r>
          <w:fldChar w:fldCharType="separate"/>
        </w:r>
        <w:r>
          <w:t>10</w:t>
        </w:r>
        <w:r>
          <w:fldChar w:fldCharType="end"/>
        </w:r>
      </w:hyperlink>
    </w:p>
    <w:p>
      <w:pPr>
        <w:pStyle w:val="TOC1"/>
        <w:tabs>
          <w:tab w:val="right" w:leader="dot" w:pos="8306"/>
        </w:tabs>
      </w:pPr>
      <w:hyperlink w:anchor="_Toc24238" w:history="1">
        <w:r>
          <w:rPr>
            <w:rFonts w:ascii="仿宋" w:eastAsia="仿宋" w:hAnsi="仿宋" w:cs="仿宋" w:hint="eastAsia"/>
            <w:lang w:eastAsia="zh-CN"/>
          </w:rPr>
          <w:t>三、法人治理</w:t>
        </w:r>
        <w:r>
          <w:tab/>
        </w:r>
        <w:r>
          <w:fldChar w:fldCharType="begin"/>
        </w:r>
        <w:r>
          <w:instrText xml:space="preserve"> PAGEREF _Toc24238 \h </w:instrText>
        </w:r>
        <w:r>
          <w:fldChar w:fldCharType="separate"/>
        </w:r>
        <w:r>
          <w:t>11</w:t>
        </w:r>
        <w:r>
          <w:fldChar w:fldCharType="end"/>
        </w:r>
      </w:hyperlink>
    </w:p>
    <w:p>
      <w:pPr>
        <w:pStyle w:val="TOC2"/>
        <w:tabs>
          <w:tab w:val="right" w:leader="dot" w:pos="8306"/>
        </w:tabs>
      </w:pPr>
      <w:hyperlink w:anchor="_Toc21587" w:history="1">
        <w:r>
          <w:rPr>
            <w:rFonts w:ascii="仿宋" w:eastAsia="仿宋" w:hAnsi="仿宋" w:cs="仿宋" w:hint="eastAsia"/>
            <w:lang w:eastAsia="zh-CN"/>
          </w:rPr>
          <w:t>(一)、股东权利及义务</w:t>
        </w:r>
        <w:r>
          <w:tab/>
        </w:r>
        <w:r>
          <w:fldChar w:fldCharType="begin"/>
        </w:r>
        <w:r>
          <w:instrText xml:space="preserve"> PAGEREF _Toc21587 \h </w:instrText>
        </w:r>
        <w:r>
          <w:fldChar w:fldCharType="separate"/>
        </w:r>
        <w:r>
          <w:t>11</w:t>
        </w:r>
        <w:r>
          <w:fldChar w:fldCharType="end"/>
        </w:r>
      </w:hyperlink>
    </w:p>
    <w:p>
      <w:pPr>
        <w:pStyle w:val="TOC2"/>
        <w:tabs>
          <w:tab w:val="right" w:leader="dot" w:pos="8306"/>
        </w:tabs>
      </w:pPr>
      <w:hyperlink w:anchor="_Toc10563" w:history="1">
        <w:r>
          <w:rPr>
            <w:rFonts w:ascii="仿宋" w:eastAsia="仿宋" w:hAnsi="仿宋" w:cs="仿宋" w:hint="eastAsia"/>
            <w:lang w:eastAsia="zh-CN"/>
          </w:rPr>
          <w:t>(二)、董事</w:t>
        </w:r>
        <w:r>
          <w:tab/>
        </w:r>
        <w:r>
          <w:fldChar w:fldCharType="begin"/>
        </w:r>
        <w:r>
          <w:instrText xml:space="preserve"> PAGEREF _Toc10563 \h </w:instrText>
        </w:r>
        <w:r>
          <w:fldChar w:fldCharType="separate"/>
        </w:r>
        <w:r>
          <w:t>14</w:t>
        </w:r>
        <w:r>
          <w:fldChar w:fldCharType="end"/>
        </w:r>
      </w:hyperlink>
    </w:p>
    <w:p>
      <w:pPr>
        <w:pStyle w:val="TOC2"/>
        <w:tabs>
          <w:tab w:val="right" w:leader="dot" w:pos="8306"/>
        </w:tabs>
      </w:pPr>
      <w:hyperlink w:anchor="_Toc20939" w:history="1">
        <w:r>
          <w:rPr>
            <w:rFonts w:ascii="仿宋" w:eastAsia="仿宋" w:hAnsi="仿宋" w:cs="仿宋" w:hint="eastAsia"/>
            <w:lang w:eastAsia="zh-CN"/>
          </w:rPr>
          <w:t>(三)、高级管理人员</w:t>
        </w:r>
        <w:r>
          <w:tab/>
        </w:r>
        <w:r>
          <w:fldChar w:fldCharType="begin"/>
        </w:r>
        <w:r>
          <w:instrText xml:space="preserve"> PAGEREF _Toc20939 \h </w:instrText>
        </w:r>
        <w:r>
          <w:fldChar w:fldCharType="separate"/>
        </w:r>
        <w:r>
          <w:t>18</w:t>
        </w:r>
        <w:r>
          <w:fldChar w:fldCharType="end"/>
        </w:r>
      </w:hyperlink>
    </w:p>
    <w:p>
      <w:pPr>
        <w:pStyle w:val="TOC2"/>
        <w:tabs>
          <w:tab w:val="right" w:leader="dot" w:pos="8306"/>
        </w:tabs>
      </w:pPr>
      <w:hyperlink w:anchor="_Toc18269" w:history="1">
        <w:r>
          <w:rPr>
            <w:rFonts w:ascii="仿宋" w:eastAsia="仿宋" w:hAnsi="仿宋" w:cs="仿宋" w:hint="eastAsia"/>
            <w:lang w:eastAsia="zh-CN"/>
          </w:rPr>
          <w:t>(四)、监事</w:t>
        </w:r>
        <w:r>
          <w:tab/>
        </w:r>
        <w:r>
          <w:fldChar w:fldCharType="begin"/>
        </w:r>
        <w:r>
          <w:instrText xml:space="preserve"> PAGEREF _Toc18269 \h </w:instrText>
        </w:r>
        <w:r>
          <w:fldChar w:fldCharType="separate"/>
        </w:r>
        <w:r>
          <w:t>20</w:t>
        </w:r>
        <w:r>
          <w:fldChar w:fldCharType="end"/>
        </w:r>
      </w:hyperlink>
    </w:p>
    <w:p>
      <w:pPr>
        <w:pStyle w:val="TOC1"/>
        <w:tabs>
          <w:tab w:val="right" w:leader="dot" w:pos="8306"/>
        </w:tabs>
      </w:pPr>
      <w:hyperlink w:anchor="_Toc10650" w:history="1">
        <w:r>
          <w:rPr>
            <w:rFonts w:ascii="仿宋" w:eastAsia="仿宋" w:hAnsi="仿宋" w:cs="仿宋" w:hint="eastAsia"/>
            <w:lang w:eastAsia="zh-CN"/>
          </w:rPr>
          <w:t>四、发展规划</w:t>
        </w:r>
        <w:r>
          <w:tab/>
        </w:r>
        <w:r>
          <w:fldChar w:fldCharType="begin"/>
        </w:r>
        <w:r>
          <w:instrText xml:space="preserve"> PAGEREF _Toc10650 \h </w:instrText>
        </w:r>
        <w:r>
          <w:fldChar w:fldCharType="separate"/>
        </w:r>
        <w:r>
          <w:t>22</w:t>
        </w:r>
        <w:r>
          <w:fldChar w:fldCharType="end"/>
        </w:r>
      </w:hyperlink>
    </w:p>
    <w:p>
      <w:pPr>
        <w:pStyle w:val="TOC2"/>
        <w:tabs>
          <w:tab w:val="right" w:leader="dot" w:pos="8306"/>
        </w:tabs>
      </w:pPr>
      <w:hyperlink w:anchor="_Toc18616" w:history="1">
        <w:r>
          <w:rPr>
            <w:rFonts w:ascii="仿宋" w:eastAsia="仿宋" w:hAnsi="仿宋" w:cs="仿宋" w:hint="eastAsia"/>
            <w:lang w:eastAsia="zh-CN"/>
          </w:rPr>
          <w:t>(一)、公司发展规划</w:t>
        </w:r>
        <w:r>
          <w:tab/>
        </w:r>
        <w:r>
          <w:fldChar w:fldCharType="begin"/>
        </w:r>
        <w:r>
          <w:instrText xml:space="preserve"> PAGEREF _Toc18616 \h </w:instrText>
        </w:r>
        <w:r>
          <w:fldChar w:fldCharType="separate"/>
        </w:r>
        <w:r>
          <w:t>22</w:t>
        </w:r>
        <w:r>
          <w:fldChar w:fldCharType="end"/>
        </w:r>
      </w:hyperlink>
    </w:p>
    <w:p>
      <w:pPr>
        <w:pStyle w:val="TOC2"/>
        <w:tabs>
          <w:tab w:val="right" w:leader="dot" w:pos="8306"/>
        </w:tabs>
      </w:pPr>
      <w:hyperlink w:anchor="_Toc11728" w:history="1">
        <w:r>
          <w:rPr>
            <w:rFonts w:ascii="仿宋" w:eastAsia="仿宋" w:hAnsi="仿宋" w:cs="仿宋" w:hint="eastAsia"/>
            <w:lang w:eastAsia="zh-CN"/>
          </w:rPr>
          <w:t>(二)、保障措施</w:t>
        </w:r>
        <w:r>
          <w:tab/>
        </w:r>
        <w:r>
          <w:fldChar w:fldCharType="begin"/>
        </w:r>
        <w:r>
          <w:instrText xml:space="preserve"> PAGEREF _Toc11728 \h </w:instrText>
        </w:r>
        <w:r>
          <w:fldChar w:fldCharType="separate"/>
        </w:r>
        <w:r>
          <w:t>23</w:t>
        </w:r>
        <w:r>
          <w:fldChar w:fldCharType="end"/>
        </w:r>
      </w:hyperlink>
    </w:p>
    <w:p>
      <w:pPr>
        <w:pStyle w:val="TOC1"/>
        <w:tabs>
          <w:tab w:val="right" w:leader="dot" w:pos="8306"/>
        </w:tabs>
      </w:pPr>
      <w:hyperlink w:anchor="_Toc15199" w:history="1">
        <w:r>
          <w:rPr>
            <w:rFonts w:ascii="仿宋" w:eastAsia="仿宋" w:hAnsi="仿宋" w:cs="仿宋" w:hint="eastAsia"/>
            <w:lang w:eastAsia="zh-CN"/>
          </w:rPr>
          <w:t>五、公司成立方案</w:t>
        </w:r>
        <w:r>
          <w:tab/>
        </w:r>
        <w:r>
          <w:fldChar w:fldCharType="begin"/>
        </w:r>
        <w:r>
          <w:instrText xml:space="preserve"> PAGEREF _Toc15199 \h </w:instrText>
        </w:r>
        <w:r>
          <w:fldChar w:fldCharType="separate"/>
        </w:r>
        <w:r>
          <w:t>28</w:t>
        </w:r>
        <w:r>
          <w:fldChar w:fldCharType="end"/>
        </w:r>
      </w:hyperlink>
    </w:p>
    <w:p>
      <w:pPr>
        <w:pStyle w:val="TOC2"/>
        <w:tabs>
          <w:tab w:val="right" w:leader="dot" w:pos="8306"/>
        </w:tabs>
      </w:pPr>
      <w:hyperlink w:anchor="_Toc3999" w:history="1">
        <w:r>
          <w:rPr>
            <w:rFonts w:ascii="仿宋" w:eastAsia="仿宋" w:hAnsi="仿宋" w:cs="仿宋" w:hint="eastAsia"/>
            <w:lang w:eastAsia="zh-CN"/>
          </w:rPr>
          <w:t>(一)、公司经营宗旨</w:t>
        </w:r>
        <w:r>
          <w:tab/>
        </w:r>
        <w:r>
          <w:fldChar w:fldCharType="begin"/>
        </w:r>
        <w:r>
          <w:instrText xml:space="preserve"> PAGEREF _Toc3999 \h </w:instrText>
        </w:r>
        <w:r>
          <w:fldChar w:fldCharType="separate"/>
        </w:r>
        <w:r>
          <w:t>28</w:t>
        </w:r>
        <w:r>
          <w:fldChar w:fldCharType="end"/>
        </w:r>
      </w:hyperlink>
    </w:p>
    <w:p>
      <w:pPr>
        <w:pStyle w:val="TOC2"/>
        <w:tabs>
          <w:tab w:val="right" w:leader="dot" w:pos="8306"/>
        </w:tabs>
      </w:pPr>
      <w:hyperlink w:anchor="_Toc16838" w:history="1">
        <w:r>
          <w:rPr>
            <w:rFonts w:ascii="仿宋" w:eastAsia="仿宋" w:hAnsi="仿宋" w:cs="仿宋" w:hint="eastAsia"/>
            <w:lang w:eastAsia="zh-CN"/>
          </w:rPr>
          <w:t>(二)、公司的目标、主要职责</w:t>
        </w:r>
        <w:r>
          <w:tab/>
        </w:r>
        <w:r>
          <w:fldChar w:fldCharType="begin"/>
        </w:r>
        <w:r>
          <w:instrText xml:space="preserve"> PAGEREF _Toc16838 \h </w:instrText>
        </w:r>
        <w:r>
          <w:fldChar w:fldCharType="separate"/>
        </w:r>
        <w:r>
          <w:t>29</w:t>
        </w:r>
        <w:r>
          <w:fldChar w:fldCharType="end"/>
        </w:r>
      </w:hyperlink>
    </w:p>
    <w:p>
      <w:pPr>
        <w:pStyle w:val="TOC2"/>
        <w:tabs>
          <w:tab w:val="right" w:leader="dot" w:pos="8306"/>
        </w:tabs>
      </w:pPr>
      <w:hyperlink w:anchor="_Toc28046" w:history="1">
        <w:r>
          <w:rPr>
            <w:rFonts w:ascii="仿宋" w:eastAsia="仿宋" w:hAnsi="仿宋" w:cs="仿宋" w:hint="eastAsia"/>
            <w:lang w:eastAsia="zh-CN"/>
          </w:rPr>
          <w:t>(三)、公司组建方式</w:t>
        </w:r>
        <w:r>
          <w:tab/>
        </w:r>
        <w:r>
          <w:fldChar w:fldCharType="begin"/>
        </w:r>
        <w:r>
          <w:instrText xml:space="preserve"> PAGEREF _Toc28046 \h </w:instrText>
        </w:r>
        <w:r>
          <w:fldChar w:fldCharType="separate"/>
        </w:r>
        <w:r>
          <w:t>31</w:t>
        </w:r>
        <w:r>
          <w:fldChar w:fldCharType="end"/>
        </w:r>
      </w:hyperlink>
    </w:p>
    <w:p>
      <w:pPr>
        <w:pStyle w:val="TOC2"/>
        <w:tabs>
          <w:tab w:val="right" w:leader="dot" w:pos="8306"/>
        </w:tabs>
      </w:pPr>
      <w:hyperlink w:anchor="_Toc30388" w:history="1">
        <w:r>
          <w:rPr>
            <w:rFonts w:ascii="仿宋" w:eastAsia="仿宋" w:hAnsi="仿宋" w:cs="仿宋" w:hint="eastAsia"/>
            <w:lang w:eastAsia="zh-CN"/>
          </w:rPr>
          <w:t>(四)、公司管理体制</w:t>
        </w:r>
        <w:r>
          <w:tab/>
        </w:r>
        <w:r>
          <w:fldChar w:fldCharType="begin"/>
        </w:r>
        <w:r>
          <w:instrText xml:space="preserve"> PAGEREF _Toc30388 \h </w:instrText>
        </w:r>
        <w:r>
          <w:fldChar w:fldCharType="separate"/>
        </w:r>
        <w:r>
          <w:t>32</w:t>
        </w:r>
        <w:r>
          <w:fldChar w:fldCharType="end"/>
        </w:r>
      </w:hyperlink>
    </w:p>
    <w:p>
      <w:pPr>
        <w:pStyle w:val="TOC2"/>
        <w:tabs>
          <w:tab w:val="right" w:leader="dot" w:pos="8306"/>
        </w:tabs>
      </w:pPr>
      <w:hyperlink w:anchor="_Toc31795" w:history="1">
        <w:r>
          <w:rPr>
            <w:rFonts w:ascii="仿宋" w:eastAsia="仿宋" w:hAnsi="仿宋" w:cs="仿宋" w:hint="eastAsia"/>
            <w:lang w:eastAsia="zh-CN"/>
          </w:rPr>
          <w:t>(五)、部门职责及权限</w:t>
        </w:r>
        <w:r>
          <w:tab/>
        </w:r>
        <w:r>
          <w:fldChar w:fldCharType="begin"/>
        </w:r>
        <w:r>
          <w:instrText xml:space="preserve"> PAGEREF _Toc31795 \h </w:instrText>
        </w:r>
        <w:r>
          <w:fldChar w:fldCharType="separate"/>
        </w:r>
        <w:r>
          <w:t>33</w:t>
        </w:r>
        <w:r>
          <w:fldChar w:fldCharType="end"/>
        </w:r>
      </w:hyperlink>
    </w:p>
    <w:p>
      <w:pPr>
        <w:pStyle w:val="TOC2"/>
        <w:tabs>
          <w:tab w:val="right" w:leader="dot" w:pos="8306"/>
        </w:tabs>
      </w:pPr>
      <w:hyperlink w:anchor="_Toc30093" w:history="1">
        <w:r>
          <w:rPr>
            <w:rFonts w:ascii="仿宋" w:eastAsia="仿宋" w:hAnsi="仿宋" w:cs="仿宋" w:hint="eastAsia"/>
            <w:lang w:eastAsia="zh-CN"/>
          </w:rPr>
          <w:t>(六)、核心人员介绍</w:t>
        </w:r>
        <w:r>
          <w:tab/>
        </w:r>
        <w:r>
          <w:fldChar w:fldCharType="begin"/>
        </w:r>
        <w:r>
          <w:instrText xml:space="preserve"> PAGEREF _Toc30093 \h </w:instrText>
        </w:r>
        <w:r>
          <w:fldChar w:fldCharType="separate"/>
        </w:r>
        <w:r>
          <w:t>36</w:t>
        </w:r>
        <w:r>
          <w:fldChar w:fldCharType="end"/>
        </w:r>
      </w:hyperlink>
    </w:p>
    <w:p>
      <w:pPr>
        <w:pStyle w:val="TOC2"/>
        <w:tabs>
          <w:tab w:val="right" w:leader="dot" w:pos="8306"/>
        </w:tabs>
      </w:pPr>
      <w:hyperlink w:anchor="_Toc26094" w:history="1">
        <w:r>
          <w:rPr>
            <w:rFonts w:ascii="仿宋" w:eastAsia="仿宋" w:hAnsi="仿宋" w:cs="仿宋" w:hint="eastAsia"/>
            <w:lang w:eastAsia="zh-CN"/>
          </w:rPr>
          <w:t>(七)、财务会计制度</w:t>
        </w:r>
        <w:r>
          <w:tab/>
        </w:r>
        <w:r>
          <w:fldChar w:fldCharType="begin"/>
        </w:r>
        <w:r>
          <w:instrText xml:space="preserve"> PAGEREF _Toc26094 \h </w:instrText>
        </w:r>
        <w:r>
          <w:fldChar w:fldCharType="separate"/>
        </w:r>
        <w:r>
          <w:t>38</w:t>
        </w:r>
        <w:r>
          <w:fldChar w:fldCharType="end"/>
        </w:r>
      </w:hyperlink>
    </w:p>
    <w:p>
      <w:pPr>
        <w:pStyle w:val="TOC1"/>
        <w:tabs>
          <w:tab w:val="right" w:leader="dot" w:pos="8306"/>
        </w:tabs>
      </w:pPr>
      <w:hyperlink w:anchor="_Toc20910" w:history="1">
        <w:r>
          <w:rPr>
            <w:rFonts w:ascii="仿宋" w:eastAsia="仿宋" w:hAnsi="仿宋" w:cs="仿宋" w:hint="eastAsia"/>
            <w:lang w:eastAsia="zh-CN"/>
          </w:rPr>
          <w:t>六、SWOT分析</w:t>
        </w:r>
        <w:r>
          <w:tab/>
        </w:r>
        <w:r>
          <w:fldChar w:fldCharType="begin"/>
        </w:r>
        <w:r>
          <w:instrText xml:space="preserve"> PAGEREF _Toc20910 \h </w:instrText>
        </w:r>
        <w:r>
          <w:fldChar w:fldCharType="separate"/>
        </w:r>
        <w:r>
          <w:t>43</w:t>
        </w:r>
        <w:r>
          <w:fldChar w:fldCharType="end"/>
        </w:r>
      </w:hyperlink>
    </w:p>
    <w:p>
      <w:pPr>
        <w:pStyle w:val="TOC2"/>
        <w:tabs>
          <w:tab w:val="right" w:leader="dot" w:pos="8306"/>
        </w:tabs>
      </w:pPr>
      <w:hyperlink w:anchor="_Toc8500" w:history="1">
        <w:r>
          <w:rPr>
            <w:rFonts w:ascii="仿宋" w:eastAsia="仿宋" w:hAnsi="仿宋" w:cs="仿宋" w:hint="eastAsia"/>
            <w:lang w:eastAsia="zh-CN"/>
          </w:rPr>
          <w:t>(一)、优势分析(S)</w:t>
        </w:r>
        <w:r>
          <w:tab/>
        </w:r>
        <w:r>
          <w:fldChar w:fldCharType="begin"/>
        </w:r>
        <w:r>
          <w:instrText xml:space="preserve"> PAGEREF _Toc8500 \h </w:instrText>
        </w:r>
        <w:r>
          <w:fldChar w:fldCharType="separate"/>
        </w:r>
        <w:r>
          <w:t>43</w:t>
        </w:r>
        <w:r>
          <w:fldChar w:fldCharType="end"/>
        </w:r>
      </w:hyperlink>
    </w:p>
    <w:p>
      <w:pPr>
        <w:pStyle w:val="TOC2"/>
        <w:tabs>
          <w:tab w:val="right" w:leader="dot" w:pos="8306"/>
        </w:tabs>
      </w:pPr>
      <w:hyperlink w:anchor="_Toc24066" w:history="1">
        <w:r>
          <w:rPr>
            <w:rFonts w:ascii="仿宋" w:eastAsia="仿宋" w:hAnsi="仿宋" w:cs="仿宋" w:hint="eastAsia"/>
            <w:lang w:eastAsia="zh-CN"/>
          </w:rPr>
          <w:t>(二)、劣势分析(W)</w:t>
        </w:r>
        <w:r>
          <w:tab/>
        </w:r>
        <w:r>
          <w:fldChar w:fldCharType="begin"/>
        </w:r>
        <w:r>
          <w:instrText xml:space="preserve"> PAGEREF _Toc24066 \h </w:instrText>
        </w:r>
        <w:r>
          <w:fldChar w:fldCharType="separate"/>
        </w:r>
        <w:r>
          <w:t>44</w:t>
        </w:r>
        <w:r>
          <w:fldChar w:fldCharType="end"/>
        </w:r>
      </w:hyperlink>
    </w:p>
    <w:p>
      <w:pPr>
        <w:pStyle w:val="TOC2"/>
        <w:tabs>
          <w:tab w:val="right" w:leader="dot" w:pos="8306"/>
        </w:tabs>
      </w:pPr>
      <w:hyperlink w:anchor="_Toc14950" w:history="1">
        <w:r>
          <w:rPr>
            <w:rFonts w:ascii="仿宋" w:eastAsia="仿宋" w:hAnsi="仿宋" w:cs="仿宋" w:hint="eastAsia"/>
            <w:lang w:eastAsia="zh-CN"/>
          </w:rPr>
          <w:t>(三)、机会分析()</w:t>
        </w:r>
        <w:r>
          <w:tab/>
        </w:r>
        <w:r>
          <w:fldChar w:fldCharType="begin"/>
        </w:r>
        <w:r>
          <w:instrText xml:space="preserve"> PAGEREF _Toc14950 \h </w:instrText>
        </w:r>
        <w:r>
          <w:fldChar w:fldCharType="separate"/>
        </w:r>
        <w:r>
          <w:t>44</w:t>
        </w:r>
        <w:r>
          <w:fldChar w:fldCharType="end"/>
        </w:r>
      </w:hyperlink>
    </w:p>
    <w:p>
      <w:pPr>
        <w:pStyle w:val="TOC2"/>
        <w:tabs>
          <w:tab w:val="right" w:leader="dot" w:pos="8306"/>
        </w:tabs>
      </w:pPr>
      <w:hyperlink w:anchor="_Toc28160" w:history="1">
        <w:r>
          <w:rPr>
            <w:rFonts w:ascii="仿宋" w:eastAsia="仿宋" w:hAnsi="仿宋" w:cs="仿宋" w:hint="eastAsia"/>
            <w:lang w:eastAsia="zh-CN"/>
          </w:rPr>
          <w:t>(四)、威胁分析(T)</w:t>
        </w:r>
        <w:r>
          <w:tab/>
        </w:r>
        <w:r>
          <w:fldChar w:fldCharType="begin"/>
        </w:r>
        <w:r>
          <w:instrText xml:space="preserve"> PAGEREF _Toc28160 \h </w:instrText>
        </w:r>
        <w:r>
          <w:fldChar w:fldCharType="separate"/>
        </w:r>
        <w:r>
          <w:t>45</w:t>
        </w:r>
        <w:r>
          <w:fldChar w:fldCharType="end"/>
        </w:r>
      </w:hyperlink>
    </w:p>
    <w:p>
      <w:pPr>
        <w:pStyle w:val="TOC1"/>
        <w:tabs>
          <w:tab w:val="right" w:leader="dot" w:pos="8306"/>
        </w:tabs>
      </w:pPr>
      <w:hyperlink w:anchor="_Toc13652" w:history="1">
        <w:r>
          <w:rPr>
            <w:rFonts w:ascii="仿宋" w:eastAsia="仿宋" w:hAnsi="仿宋" w:cs="仿宋" w:hint="eastAsia"/>
            <w:lang w:eastAsia="zh-CN"/>
          </w:rPr>
          <w:t>七、运动场馆灯具项目经济效益</w:t>
        </w:r>
        <w:r>
          <w:tab/>
        </w:r>
        <w:r>
          <w:fldChar w:fldCharType="begin"/>
        </w:r>
        <w:r>
          <w:instrText xml:space="preserve"> PAGEREF _Toc13652 \h </w:instrText>
        </w:r>
        <w:r>
          <w:fldChar w:fldCharType="separate"/>
        </w:r>
        <w:r>
          <w:t>46</w:t>
        </w:r>
        <w:r>
          <w:fldChar w:fldCharType="end"/>
        </w:r>
      </w:hyperlink>
    </w:p>
    <w:p>
      <w:pPr>
        <w:pStyle w:val="TOC2"/>
        <w:tabs>
          <w:tab w:val="right" w:leader="dot" w:pos="8306"/>
        </w:tabs>
      </w:pPr>
      <w:hyperlink w:anchor="_Toc17312" w:history="1">
        <w:r>
          <w:rPr>
            <w:rFonts w:ascii="仿宋" w:eastAsia="仿宋" w:hAnsi="仿宋" w:cs="仿宋" w:hint="eastAsia"/>
            <w:lang w:eastAsia="zh-CN"/>
          </w:rPr>
          <w:t>(一)、基本假设及基础参数选取</w:t>
        </w:r>
        <w:r>
          <w:tab/>
        </w:r>
        <w:r>
          <w:fldChar w:fldCharType="begin"/>
        </w:r>
        <w:r>
          <w:instrText xml:space="preserve"> PAGEREF _Toc17312 \h </w:instrText>
        </w:r>
        <w:r>
          <w:fldChar w:fldCharType="separate"/>
        </w:r>
        <w:r>
          <w:t>46</w:t>
        </w:r>
        <w:r>
          <w:fldChar w:fldCharType="end"/>
        </w:r>
      </w:hyperlink>
    </w:p>
    <w:p>
      <w:pPr>
        <w:pStyle w:val="TOC2"/>
        <w:tabs>
          <w:tab w:val="right" w:leader="dot" w:pos="8306"/>
        </w:tabs>
      </w:pPr>
      <w:hyperlink w:anchor="_Toc3029" w:history="1">
        <w:r>
          <w:rPr>
            <w:rFonts w:ascii="仿宋" w:eastAsia="仿宋" w:hAnsi="仿宋" w:cs="仿宋" w:hint="eastAsia"/>
            <w:lang w:eastAsia="zh-CN"/>
          </w:rPr>
          <w:t>(二)、经济评价财务测算</w:t>
        </w:r>
        <w:r>
          <w:tab/>
        </w:r>
        <w:r>
          <w:fldChar w:fldCharType="begin"/>
        </w:r>
        <w:r>
          <w:instrText xml:space="preserve"> PAGEREF _Toc3029 \h </w:instrText>
        </w:r>
        <w:r>
          <w:fldChar w:fldCharType="separate"/>
        </w:r>
        <w:r>
          <w:t>47</w:t>
        </w:r>
        <w:r>
          <w:fldChar w:fldCharType="end"/>
        </w:r>
      </w:hyperlink>
    </w:p>
    <w:p>
      <w:pPr>
        <w:pStyle w:val="TOC2"/>
        <w:tabs>
          <w:tab w:val="right" w:leader="dot" w:pos="8306"/>
        </w:tabs>
      </w:pPr>
      <w:hyperlink w:anchor="_Toc14872" w:history="1">
        <w:r>
          <w:rPr>
            <w:rFonts w:ascii="仿宋" w:eastAsia="仿宋" w:hAnsi="仿宋" w:cs="仿宋" w:hint="eastAsia"/>
            <w:lang w:eastAsia="zh-CN"/>
          </w:rPr>
          <w:t>(三)、运动场馆灯具项目盈利能力分析</w:t>
        </w:r>
        <w:r>
          <w:tab/>
        </w:r>
        <w:r>
          <w:fldChar w:fldCharType="begin"/>
        </w:r>
        <w:r>
          <w:instrText xml:space="preserve"> PAGEREF _Toc14872 \h </w:instrText>
        </w:r>
        <w:r>
          <w:fldChar w:fldCharType="separate"/>
        </w:r>
        <w:r>
          <w:t>48</w:t>
        </w:r>
        <w:r>
          <w:fldChar w:fldCharType="end"/>
        </w:r>
      </w:hyperlink>
    </w:p>
    <w:p>
      <w:pPr>
        <w:pStyle w:val="TOC2"/>
        <w:tabs>
          <w:tab w:val="right" w:leader="dot" w:pos="8306"/>
        </w:tabs>
      </w:pPr>
      <w:hyperlink w:anchor="_Toc14875" w:history="1">
        <w:r>
          <w:rPr>
            <w:rFonts w:ascii="仿宋" w:eastAsia="仿宋" w:hAnsi="仿宋" w:cs="仿宋" w:hint="eastAsia"/>
            <w:lang w:eastAsia="zh-CN"/>
          </w:rPr>
          <w:t>(四)、财务生存能力分析</w:t>
        </w:r>
        <w:r>
          <w:tab/>
        </w:r>
        <w:r>
          <w:fldChar w:fldCharType="begin"/>
        </w:r>
        <w:r>
          <w:instrText xml:space="preserve"> PAGEREF _Toc14875 \h </w:instrText>
        </w:r>
        <w:r>
          <w:fldChar w:fldCharType="separate"/>
        </w:r>
        <w:r>
          <w:t>49</w:t>
        </w:r>
        <w:r>
          <w:fldChar w:fldCharType="end"/>
        </w:r>
      </w:hyperlink>
    </w:p>
    <w:p>
      <w:pPr>
        <w:pStyle w:val="TOC2"/>
        <w:tabs>
          <w:tab w:val="right" w:leader="dot" w:pos="8306"/>
        </w:tabs>
      </w:pPr>
      <w:hyperlink w:anchor="_Toc31579" w:history="1">
        <w:r>
          <w:rPr>
            <w:rFonts w:ascii="仿宋" w:eastAsia="仿宋" w:hAnsi="仿宋" w:cs="仿宋" w:hint="eastAsia"/>
            <w:lang w:eastAsia="zh-CN"/>
          </w:rPr>
          <w:t>(五)、偿债能力分析</w:t>
        </w:r>
        <w:r>
          <w:tab/>
        </w:r>
        <w:r>
          <w:fldChar w:fldCharType="begin"/>
        </w:r>
        <w:r>
          <w:instrText xml:space="preserve"> PAGEREF _Toc31579 \h </w:instrText>
        </w:r>
        <w:r>
          <w:fldChar w:fldCharType="separate"/>
        </w:r>
        <w:r>
          <w:t>50</w:t>
        </w:r>
        <w:r>
          <w:fldChar w:fldCharType="end"/>
        </w:r>
      </w:hyperlink>
    </w:p>
    <w:p>
      <w:pPr>
        <w:pStyle w:val="TOC2"/>
        <w:tabs>
          <w:tab w:val="right" w:leader="dot" w:pos="8306"/>
        </w:tabs>
      </w:pPr>
      <w:hyperlink w:anchor="_Toc3758" w:history="1">
        <w:r>
          <w:rPr>
            <w:rFonts w:ascii="仿宋" w:eastAsia="仿宋" w:hAnsi="仿宋" w:cs="仿宋" w:hint="eastAsia"/>
            <w:lang w:eastAsia="zh-CN"/>
          </w:rPr>
          <w:t>(六)、经济评价结论</w:t>
        </w:r>
        <w:r>
          <w:tab/>
        </w:r>
        <w:r>
          <w:fldChar w:fldCharType="begin"/>
        </w:r>
        <w:r>
          <w:instrText xml:space="preserve"> PAGEREF _Toc3758 \h </w:instrText>
        </w:r>
        <w:r>
          <w:fldChar w:fldCharType="separate"/>
        </w:r>
        <w:r>
          <w:t>51</w:t>
        </w:r>
        <w:r>
          <w:fldChar w:fldCharType="end"/>
        </w:r>
      </w:hyperlink>
    </w:p>
    <w:p>
      <w:pPr>
        <w:pStyle w:val="TOC1"/>
        <w:tabs>
          <w:tab w:val="right" w:leader="dot" w:pos="8306"/>
        </w:tabs>
      </w:pPr>
      <w:hyperlink w:anchor="_Toc16047" w:history="1">
        <w:r>
          <w:rPr>
            <w:rFonts w:ascii="仿宋" w:eastAsia="仿宋" w:hAnsi="仿宋" w:cs="仿宋" w:hint="eastAsia"/>
            <w:lang w:eastAsia="zh-CN"/>
          </w:rPr>
          <w:t>八、运动场馆灯具项目风险分析</w:t>
        </w:r>
        <w:r>
          <w:tab/>
        </w:r>
        <w:r>
          <w:fldChar w:fldCharType="begin"/>
        </w:r>
        <w:r>
          <w:instrText xml:space="preserve"> PAGEREF _Toc16047 \h </w:instrText>
        </w:r>
        <w:r>
          <w:fldChar w:fldCharType="separate"/>
        </w:r>
        <w:r>
          <w:t>52</w:t>
        </w:r>
        <w:r>
          <w:fldChar w:fldCharType="end"/>
        </w:r>
      </w:hyperlink>
    </w:p>
    <w:p>
      <w:pPr>
        <w:pStyle w:val="TOC2"/>
        <w:tabs>
          <w:tab w:val="right" w:leader="dot" w:pos="8306"/>
        </w:tabs>
      </w:pPr>
      <w:hyperlink w:anchor="_Toc25392" w:history="1">
        <w:r>
          <w:rPr>
            <w:rFonts w:ascii="仿宋" w:eastAsia="仿宋" w:hAnsi="仿宋" w:cs="仿宋" w:hint="eastAsia"/>
            <w:lang w:eastAsia="zh-CN"/>
          </w:rPr>
          <w:t>(一)、运动场馆灯具项目风险分析</w:t>
        </w:r>
        <w:r>
          <w:tab/>
        </w:r>
        <w:r>
          <w:fldChar w:fldCharType="begin"/>
        </w:r>
        <w:r>
          <w:instrText xml:space="preserve"> PAGEREF _Toc25392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98" w:history="1">
        <w:r>
          <w:rPr>
            <w:rFonts w:ascii="仿宋" w:eastAsia="仿宋" w:hAnsi="仿宋" w:cs="仿宋" w:hint="eastAsia"/>
            <w:lang w:eastAsia="zh-CN"/>
          </w:rPr>
          <w:t>(二)、运动场馆灯具项目风险对策</w:t>
        </w:r>
        <w:r>
          <w:tab/>
        </w:r>
        <w:r>
          <w:fldChar w:fldCharType="begin"/>
        </w:r>
        <w:r>
          <w:instrText xml:space="preserve"> PAGEREF _Toc16598 \h </w:instrText>
        </w:r>
        <w:r>
          <w:fldChar w:fldCharType="separate"/>
        </w:r>
        <w:r>
          <w:t>53</w:t>
        </w:r>
        <w:r>
          <w:fldChar w:fldCharType="end"/>
        </w:r>
      </w:hyperlink>
    </w:p>
    <w:p>
      <w:pPr>
        <w:pStyle w:val="TOC1"/>
        <w:tabs>
          <w:tab w:val="right" w:leader="dot" w:pos="8306"/>
        </w:tabs>
      </w:pPr>
      <w:hyperlink w:anchor="_Toc19545" w:history="1">
        <w:r>
          <w:rPr>
            <w:rFonts w:ascii="仿宋" w:eastAsia="仿宋" w:hAnsi="仿宋" w:cs="仿宋" w:hint="eastAsia"/>
            <w:lang w:eastAsia="zh-CN"/>
          </w:rPr>
          <w:t>九、投资方案分析</w:t>
        </w:r>
        <w:r>
          <w:tab/>
        </w:r>
        <w:r>
          <w:fldChar w:fldCharType="begin"/>
        </w:r>
        <w:r>
          <w:instrText xml:space="preserve"> PAGEREF _Toc19545 \h </w:instrText>
        </w:r>
        <w:r>
          <w:fldChar w:fldCharType="separate"/>
        </w:r>
        <w:r>
          <w:t>54</w:t>
        </w:r>
        <w:r>
          <w:fldChar w:fldCharType="end"/>
        </w:r>
      </w:hyperlink>
    </w:p>
    <w:p>
      <w:pPr>
        <w:pStyle w:val="TOC2"/>
        <w:tabs>
          <w:tab w:val="right" w:leader="dot" w:pos="8306"/>
        </w:tabs>
      </w:pPr>
      <w:hyperlink w:anchor="_Toc27294" w:history="1">
        <w:r>
          <w:rPr>
            <w:rFonts w:ascii="仿宋" w:eastAsia="仿宋" w:hAnsi="仿宋" w:cs="仿宋" w:hint="eastAsia"/>
            <w:lang w:eastAsia="zh-CN"/>
          </w:rPr>
          <w:t>(一)、编制说明</w:t>
        </w:r>
        <w:r>
          <w:tab/>
        </w:r>
        <w:r>
          <w:fldChar w:fldCharType="begin"/>
        </w:r>
        <w:r>
          <w:instrText xml:space="preserve"> PAGEREF _Toc27294 \h </w:instrText>
        </w:r>
        <w:r>
          <w:fldChar w:fldCharType="separate"/>
        </w:r>
        <w:r>
          <w:t>54</w:t>
        </w:r>
        <w:r>
          <w:fldChar w:fldCharType="end"/>
        </w:r>
      </w:hyperlink>
    </w:p>
    <w:p>
      <w:pPr>
        <w:pStyle w:val="TOC2"/>
        <w:tabs>
          <w:tab w:val="right" w:leader="dot" w:pos="8306"/>
        </w:tabs>
      </w:pPr>
      <w:hyperlink w:anchor="_Toc724" w:history="1">
        <w:r>
          <w:rPr>
            <w:rFonts w:ascii="仿宋" w:eastAsia="仿宋" w:hAnsi="仿宋" w:cs="仿宋" w:hint="eastAsia"/>
            <w:lang w:eastAsia="zh-CN"/>
          </w:rPr>
          <w:t>(二)、建设投资</w:t>
        </w:r>
        <w:r>
          <w:tab/>
        </w:r>
        <w:r>
          <w:fldChar w:fldCharType="begin"/>
        </w:r>
        <w:r>
          <w:instrText xml:space="preserve"> PAGEREF _Toc724 \h </w:instrText>
        </w:r>
        <w:r>
          <w:fldChar w:fldCharType="separate"/>
        </w:r>
        <w:r>
          <w:t>54</w:t>
        </w:r>
        <w:r>
          <w:fldChar w:fldCharType="end"/>
        </w:r>
      </w:hyperlink>
    </w:p>
    <w:p>
      <w:pPr>
        <w:pStyle w:val="TOC2"/>
        <w:tabs>
          <w:tab w:val="right" w:leader="dot" w:pos="8306"/>
        </w:tabs>
      </w:pPr>
      <w:hyperlink w:anchor="_Toc213" w:history="1">
        <w:r>
          <w:rPr>
            <w:rFonts w:ascii="仿宋" w:eastAsia="仿宋" w:hAnsi="仿宋" w:cs="仿宋" w:hint="eastAsia"/>
            <w:lang w:eastAsia="zh-CN"/>
          </w:rPr>
          <w:t>(三)、建设期利息</w:t>
        </w:r>
        <w:r>
          <w:tab/>
        </w:r>
        <w:r>
          <w:fldChar w:fldCharType="begin"/>
        </w:r>
        <w:r>
          <w:instrText xml:space="preserve"> PAGEREF _Toc213 \h </w:instrText>
        </w:r>
        <w:r>
          <w:fldChar w:fldCharType="separate"/>
        </w:r>
        <w:r>
          <w:t>55</w:t>
        </w:r>
        <w:r>
          <w:fldChar w:fldCharType="end"/>
        </w:r>
      </w:hyperlink>
    </w:p>
    <w:p>
      <w:pPr>
        <w:pStyle w:val="TOC2"/>
        <w:tabs>
          <w:tab w:val="right" w:leader="dot" w:pos="8306"/>
        </w:tabs>
      </w:pPr>
      <w:hyperlink w:anchor="_Toc5078" w:history="1">
        <w:r>
          <w:rPr>
            <w:rFonts w:ascii="仿宋" w:eastAsia="仿宋" w:hAnsi="仿宋" w:cs="仿宋" w:hint="eastAsia"/>
            <w:lang w:eastAsia="zh-CN"/>
          </w:rPr>
          <w:t>(四)、流动资金</w:t>
        </w:r>
        <w:r>
          <w:tab/>
        </w:r>
        <w:r>
          <w:fldChar w:fldCharType="begin"/>
        </w:r>
        <w:r>
          <w:instrText xml:space="preserve"> PAGEREF _Toc5078 \h </w:instrText>
        </w:r>
        <w:r>
          <w:fldChar w:fldCharType="separate"/>
        </w:r>
        <w:r>
          <w:t>55</w:t>
        </w:r>
        <w:r>
          <w:fldChar w:fldCharType="end"/>
        </w:r>
      </w:hyperlink>
    </w:p>
    <w:p>
      <w:pPr>
        <w:pStyle w:val="TOC2"/>
        <w:tabs>
          <w:tab w:val="right" w:leader="dot" w:pos="8306"/>
        </w:tabs>
      </w:pPr>
      <w:hyperlink w:anchor="_Toc20723" w:history="1">
        <w:r>
          <w:rPr>
            <w:rFonts w:ascii="仿宋" w:eastAsia="仿宋" w:hAnsi="仿宋" w:cs="仿宋" w:hint="eastAsia"/>
            <w:lang w:eastAsia="zh-CN"/>
          </w:rPr>
          <w:t>(五)、运动场馆灯具项目总投资</w:t>
        </w:r>
        <w:r>
          <w:tab/>
        </w:r>
        <w:r>
          <w:fldChar w:fldCharType="begin"/>
        </w:r>
        <w:r>
          <w:instrText xml:space="preserve"> PAGEREF _Toc20723 \h </w:instrText>
        </w:r>
        <w:r>
          <w:fldChar w:fldCharType="separate"/>
        </w:r>
        <w:r>
          <w:t>56</w:t>
        </w:r>
        <w:r>
          <w:fldChar w:fldCharType="end"/>
        </w:r>
      </w:hyperlink>
    </w:p>
    <w:p>
      <w:pPr>
        <w:pStyle w:val="TOC2"/>
        <w:tabs>
          <w:tab w:val="right" w:leader="dot" w:pos="8306"/>
        </w:tabs>
      </w:pPr>
      <w:hyperlink w:anchor="_Toc8111" w:history="1">
        <w:r>
          <w:rPr>
            <w:rFonts w:ascii="仿宋" w:eastAsia="仿宋" w:hAnsi="仿宋" w:cs="仿宋" w:hint="eastAsia"/>
            <w:lang w:eastAsia="zh-CN"/>
          </w:rPr>
          <w:t>(六)、资金筹措与投资计划</w:t>
        </w:r>
        <w:r>
          <w:tab/>
        </w:r>
        <w:r>
          <w:fldChar w:fldCharType="begin"/>
        </w:r>
        <w:r>
          <w:instrText xml:space="preserve"> PAGEREF _Toc8111 \h </w:instrText>
        </w:r>
        <w:r>
          <w:fldChar w:fldCharType="separate"/>
        </w:r>
        <w:r>
          <w:t>56</w:t>
        </w:r>
        <w:r>
          <w:fldChar w:fldCharType="end"/>
        </w:r>
      </w:hyperlink>
    </w:p>
    <w:p>
      <w:pPr>
        <w:pStyle w:val="TOC1"/>
        <w:tabs>
          <w:tab w:val="right" w:leader="dot" w:pos="8306"/>
        </w:tabs>
      </w:pPr>
      <w:hyperlink w:anchor="_Toc10229" w:history="1">
        <w:r>
          <w:rPr>
            <w:rFonts w:ascii="仿宋" w:eastAsia="仿宋" w:hAnsi="仿宋" w:cs="仿宋" w:hint="eastAsia"/>
            <w:lang w:eastAsia="zh-CN"/>
          </w:rPr>
          <w:t>十、目标客户和受众分析</w:t>
        </w:r>
        <w:r>
          <w:tab/>
        </w:r>
        <w:r>
          <w:fldChar w:fldCharType="begin"/>
        </w:r>
        <w:r>
          <w:instrText xml:space="preserve"> PAGEREF _Toc10229 \h </w:instrText>
        </w:r>
        <w:r>
          <w:fldChar w:fldCharType="separate"/>
        </w:r>
        <w:r>
          <w:t>56</w:t>
        </w:r>
        <w:r>
          <w:fldChar w:fldCharType="end"/>
        </w:r>
      </w:hyperlink>
    </w:p>
    <w:p>
      <w:pPr>
        <w:pStyle w:val="TOC2"/>
        <w:tabs>
          <w:tab w:val="right" w:leader="dot" w:pos="8306"/>
        </w:tabs>
      </w:pPr>
      <w:hyperlink w:anchor="_Toc23972" w:history="1">
        <w:r>
          <w:rPr>
            <w:rFonts w:ascii="仿宋" w:eastAsia="仿宋" w:hAnsi="仿宋" w:cs="仿宋" w:hint="eastAsia"/>
            <w:lang w:eastAsia="zh-CN"/>
          </w:rPr>
          <w:t>(一)、客户群体描述</w:t>
        </w:r>
        <w:r>
          <w:tab/>
        </w:r>
        <w:r>
          <w:fldChar w:fldCharType="begin"/>
        </w:r>
        <w:r>
          <w:instrText xml:space="preserve"> PAGEREF _Toc23972 \h </w:instrText>
        </w:r>
        <w:r>
          <w:fldChar w:fldCharType="separate"/>
        </w:r>
        <w:r>
          <w:t>56</w:t>
        </w:r>
        <w:r>
          <w:fldChar w:fldCharType="end"/>
        </w:r>
      </w:hyperlink>
    </w:p>
    <w:p>
      <w:pPr>
        <w:pStyle w:val="TOC2"/>
        <w:tabs>
          <w:tab w:val="right" w:leader="dot" w:pos="8306"/>
        </w:tabs>
      </w:pPr>
      <w:hyperlink w:anchor="_Toc3396" w:history="1">
        <w:r>
          <w:rPr>
            <w:rFonts w:ascii="仿宋" w:eastAsia="仿宋" w:hAnsi="仿宋" w:cs="仿宋" w:hint="eastAsia"/>
            <w:lang w:eastAsia="zh-CN"/>
          </w:rPr>
          <w:t>(二)、客户需求和期望</w:t>
        </w:r>
        <w:r>
          <w:tab/>
        </w:r>
        <w:r>
          <w:fldChar w:fldCharType="begin"/>
        </w:r>
        <w:r>
          <w:instrText xml:space="preserve"> PAGEREF _Toc3396 \h </w:instrText>
        </w:r>
        <w:r>
          <w:fldChar w:fldCharType="separate"/>
        </w:r>
        <w:r>
          <w:t>58</w:t>
        </w:r>
        <w:r>
          <w:fldChar w:fldCharType="end"/>
        </w:r>
      </w:hyperlink>
    </w:p>
    <w:p>
      <w:pPr>
        <w:pStyle w:val="TOC2"/>
        <w:tabs>
          <w:tab w:val="right" w:leader="dot" w:pos="8306"/>
        </w:tabs>
      </w:pPr>
      <w:hyperlink w:anchor="_Toc6095" w:history="1">
        <w:r>
          <w:rPr>
            <w:rFonts w:ascii="仿宋" w:eastAsia="仿宋" w:hAnsi="仿宋" w:cs="仿宋" w:hint="eastAsia"/>
            <w:lang w:eastAsia="zh-CN"/>
          </w:rPr>
          <w:t>(三)、客户获取策略</w:t>
        </w:r>
        <w:r>
          <w:tab/>
        </w:r>
        <w:r>
          <w:fldChar w:fldCharType="begin"/>
        </w:r>
        <w:r>
          <w:instrText xml:space="preserve"> PAGEREF _Toc6095 \h </w:instrText>
        </w:r>
        <w:r>
          <w:fldChar w:fldCharType="separate"/>
        </w:r>
        <w:r>
          <w:t>59</w:t>
        </w:r>
        <w:r>
          <w:fldChar w:fldCharType="end"/>
        </w:r>
      </w:hyperlink>
    </w:p>
    <w:p>
      <w:pPr>
        <w:pStyle w:val="TOC2"/>
        <w:tabs>
          <w:tab w:val="right" w:leader="dot" w:pos="8306"/>
        </w:tabs>
      </w:pPr>
      <w:hyperlink w:anchor="_Toc18843" w:history="1">
        <w:r>
          <w:rPr>
            <w:rFonts w:ascii="仿宋" w:eastAsia="仿宋" w:hAnsi="仿宋" w:cs="仿宋" w:hint="eastAsia"/>
            <w:lang w:eastAsia="zh-CN"/>
          </w:rPr>
          <w:t>(四)、客户关系管理</w:t>
        </w:r>
        <w:r>
          <w:tab/>
        </w:r>
        <w:r>
          <w:fldChar w:fldCharType="begin"/>
        </w:r>
        <w:r>
          <w:instrText xml:space="preserve"> PAGEREF _Toc18843 \h </w:instrText>
        </w:r>
        <w:r>
          <w:fldChar w:fldCharType="separate"/>
        </w:r>
        <w:r>
          <w:t>61</w:t>
        </w:r>
        <w:r>
          <w:fldChar w:fldCharType="end"/>
        </w:r>
      </w:hyperlink>
    </w:p>
    <w:p>
      <w:pPr>
        <w:pStyle w:val="TOC1"/>
        <w:tabs>
          <w:tab w:val="right" w:leader="dot" w:pos="8306"/>
        </w:tabs>
      </w:pPr>
      <w:hyperlink w:anchor="_Toc9953" w:history="1">
        <w:r>
          <w:rPr>
            <w:rFonts w:ascii="仿宋" w:eastAsia="仿宋" w:hAnsi="仿宋" w:cs="仿宋" w:hint="eastAsia"/>
            <w:lang w:eastAsia="zh-CN"/>
          </w:rPr>
          <w:t>十一、市场营销策略</w:t>
        </w:r>
        <w:r>
          <w:tab/>
        </w:r>
        <w:r>
          <w:fldChar w:fldCharType="begin"/>
        </w:r>
        <w:r>
          <w:instrText xml:space="preserve"> PAGEREF _Toc9953 \h </w:instrText>
        </w:r>
        <w:r>
          <w:fldChar w:fldCharType="separate"/>
        </w:r>
        <w:r>
          <w:t>63</w:t>
        </w:r>
        <w:r>
          <w:fldChar w:fldCharType="end"/>
        </w:r>
      </w:hyperlink>
    </w:p>
    <w:p>
      <w:pPr>
        <w:pStyle w:val="TOC2"/>
        <w:tabs>
          <w:tab w:val="right" w:leader="dot" w:pos="8306"/>
        </w:tabs>
      </w:pPr>
      <w:hyperlink w:anchor="_Toc16963" w:history="1">
        <w:r>
          <w:rPr>
            <w:rFonts w:ascii="仿宋" w:eastAsia="仿宋" w:hAnsi="仿宋" w:cs="仿宋" w:hint="eastAsia"/>
            <w:lang w:eastAsia="zh-CN"/>
          </w:rPr>
          <w:t>(一)、市场定位和目标市场</w:t>
        </w:r>
        <w:r>
          <w:tab/>
        </w:r>
        <w:r>
          <w:fldChar w:fldCharType="begin"/>
        </w:r>
        <w:r>
          <w:instrText xml:space="preserve"> PAGEREF _Toc16963 \h </w:instrText>
        </w:r>
        <w:r>
          <w:fldChar w:fldCharType="separate"/>
        </w:r>
        <w:r>
          <w:t>63</w:t>
        </w:r>
        <w:r>
          <w:fldChar w:fldCharType="end"/>
        </w:r>
      </w:hyperlink>
    </w:p>
    <w:p>
      <w:pPr>
        <w:pStyle w:val="TOC2"/>
        <w:tabs>
          <w:tab w:val="right" w:leader="dot" w:pos="8306"/>
        </w:tabs>
      </w:pPr>
      <w:hyperlink w:anchor="_Toc29934" w:history="1">
        <w:r>
          <w:rPr>
            <w:rFonts w:ascii="仿宋" w:eastAsia="仿宋" w:hAnsi="仿宋" w:cs="仿宋" w:hint="eastAsia"/>
            <w:lang w:eastAsia="zh-CN"/>
          </w:rPr>
          <w:t>(二)、定价策略</w:t>
        </w:r>
        <w:r>
          <w:tab/>
        </w:r>
        <w:r>
          <w:fldChar w:fldCharType="begin"/>
        </w:r>
        <w:r>
          <w:instrText xml:space="preserve"> PAGEREF _Toc29934 \h </w:instrText>
        </w:r>
        <w:r>
          <w:fldChar w:fldCharType="separate"/>
        </w:r>
        <w:r>
          <w:t>64</w:t>
        </w:r>
        <w:r>
          <w:fldChar w:fldCharType="end"/>
        </w:r>
      </w:hyperlink>
    </w:p>
    <w:p>
      <w:pPr>
        <w:pStyle w:val="TOC2"/>
        <w:tabs>
          <w:tab w:val="right" w:leader="dot" w:pos="8306"/>
        </w:tabs>
      </w:pPr>
      <w:hyperlink w:anchor="_Toc13098" w:history="1">
        <w:r>
          <w:rPr>
            <w:rFonts w:ascii="仿宋" w:eastAsia="仿宋" w:hAnsi="仿宋" w:cs="仿宋" w:hint="eastAsia"/>
            <w:lang w:eastAsia="zh-CN"/>
          </w:rPr>
          <w:t>(三)、销售和推广策略</w:t>
        </w:r>
        <w:r>
          <w:tab/>
        </w:r>
        <w:r>
          <w:fldChar w:fldCharType="begin"/>
        </w:r>
        <w:r>
          <w:instrText xml:space="preserve"> PAGEREF _Toc13098 \h </w:instrText>
        </w:r>
        <w:r>
          <w:fldChar w:fldCharType="separate"/>
        </w:r>
        <w:r>
          <w:t>66</w:t>
        </w:r>
        <w:r>
          <w:fldChar w:fldCharType="end"/>
        </w:r>
      </w:hyperlink>
    </w:p>
    <w:p>
      <w:pPr>
        <w:pStyle w:val="TOC2"/>
        <w:tabs>
          <w:tab w:val="right" w:leader="dot" w:pos="8306"/>
        </w:tabs>
      </w:pPr>
      <w:hyperlink w:anchor="_Toc1970" w:history="1">
        <w:r>
          <w:rPr>
            <w:rFonts w:ascii="仿宋" w:eastAsia="仿宋" w:hAnsi="仿宋" w:cs="仿宋" w:hint="eastAsia"/>
            <w:lang w:eastAsia="zh-CN"/>
          </w:rPr>
          <w:t>(四)、销售渠道和分销策略</w:t>
        </w:r>
        <w:r>
          <w:tab/>
        </w:r>
        <w:r>
          <w:fldChar w:fldCharType="begin"/>
        </w:r>
        <w:r>
          <w:instrText xml:space="preserve"> PAGEREF _Toc1970 \h </w:instrText>
        </w:r>
        <w:r>
          <w:fldChar w:fldCharType="separate"/>
        </w:r>
        <w:r>
          <w:t>67</w:t>
        </w:r>
        <w:r>
          <w:fldChar w:fldCharType="end"/>
        </w:r>
      </w:hyperlink>
    </w:p>
    <w:p>
      <w:pPr>
        <w:pStyle w:val="TOC1"/>
        <w:tabs>
          <w:tab w:val="right" w:leader="dot" w:pos="8306"/>
        </w:tabs>
      </w:pPr>
      <w:hyperlink w:anchor="_Toc26259" w:history="1">
        <w:r>
          <w:rPr>
            <w:rFonts w:ascii="仿宋" w:eastAsia="仿宋" w:hAnsi="仿宋" w:cs="仿宋" w:hint="eastAsia"/>
            <w:lang w:eastAsia="zh-CN"/>
          </w:rPr>
          <w:t>十二、战略合作伙伴</w:t>
        </w:r>
        <w:r>
          <w:tab/>
        </w:r>
        <w:r>
          <w:fldChar w:fldCharType="begin"/>
        </w:r>
        <w:r>
          <w:instrText xml:space="preserve"> PAGEREF _Toc26259 \h </w:instrText>
        </w:r>
        <w:r>
          <w:fldChar w:fldCharType="separate"/>
        </w:r>
        <w:r>
          <w:t>68</w:t>
        </w:r>
        <w:r>
          <w:fldChar w:fldCharType="end"/>
        </w:r>
      </w:hyperlink>
    </w:p>
    <w:p>
      <w:pPr>
        <w:pStyle w:val="TOC2"/>
        <w:tabs>
          <w:tab w:val="right" w:leader="dot" w:pos="8306"/>
        </w:tabs>
      </w:pPr>
      <w:hyperlink w:anchor="_Toc22003" w:history="1">
        <w:r>
          <w:rPr>
            <w:rFonts w:ascii="仿宋" w:eastAsia="仿宋" w:hAnsi="仿宋" w:cs="仿宋" w:hint="eastAsia"/>
            <w:lang w:eastAsia="zh-CN"/>
          </w:rPr>
          <w:t>(一)、合作伙伴关系</w:t>
        </w:r>
        <w:r>
          <w:tab/>
        </w:r>
        <w:r>
          <w:fldChar w:fldCharType="begin"/>
        </w:r>
        <w:r>
          <w:instrText xml:space="preserve"> PAGEREF _Toc22003 \h </w:instrText>
        </w:r>
        <w:r>
          <w:fldChar w:fldCharType="separate"/>
        </w:r>
        <w:r>
          <w:t>68</w:t>
        </w:r>
        <w:r>
          <w:fldChar w:fldCharType="end"/>
        </w:r>
      </w:hyperlink>
    </w:p>
    <w:p>
      <w:pPr>
        <w:pStyle w:val="TOC2"/>
        <w:tabs>
          <w:tab w:val="right" w:leader="dot" w:pos="8306"/>
        </w:tabs>
      </w:pPr>
      <w:hyperlink w:anchor="_Toc16249" w:history="1">
        <w:r>
          <w:rPr>
            <w:rFonts w:ascii="仿宋" w:eastAsia="仿宋" w:hAnsi="仿宋" w:cs="仿宋" w:hint="eastAsia"/>
            <w:lang w:eastAsia="zh-CN"/>
          </w:rPr>
          <w:t>(二)、合作运动场馆灯具项目</w:t>
        </w:r>
        <w:r>
          <w:tab/>
        </w:r>
        <w:r>
          <w:fldChar w:fldCharType="begin"/>
        </w:r>
        <w:r>
          <w:instrText xml:space="preserve"> PAGEREF _Toc16249 \h </w:instrText>
        </w:r>
        <w:r>
          <w:fldChar w:fldCharType="separate"/>
        </w:r>
        <w:r>
          <w:t>69</w:t>
        </w:r>
        <w:r>
          <w:fldChar w:fldCharType="end"/>
        </w:r>
      </w:hyperlink>
    </w:p>
    <w:p>
      <w:pPr>
        <w:pStyle w:val="TOC2"/>
        <w:tabs>
          <w:tab w:val="right" w:leader="dot" w:pos="8306"/>
        </w:tabs>
      </w:pPr>
      <w:hyperlink w:anchor="_Toc2277" w:history="1">
        <w:r>
          <w:rPr>
            <w:rFonts w:ascii="仿宋" w:eastAsia="仿宋" w:hAnsi="仿宋" w:cs="仿宋" w:hint="eastAsia"/>
            <w:lang w:eastAsia="zh-CN"/>
          </w:rPr>
          <w:t>(三)、合作伙伴的作用</w:t>
        </w:r>
        <w:r>
          <w:tab/>
        </w:r>
        <w:r>
          <w:fldChar w:fldCharType="begin"/>
        </w:r>
        <w:r>
          <w:instrText xml:space="preserve"> PAGEREF _Toc2277 \h </w:instrText>
        </w:r>
        <w:r>
          <w:fldChar w:fldCharType="separate"/>
        </w:r>
        <w:r>
          <w:t>69</w:t>
        </w:r>
        <w:r>
          <w:fldChar w:fldCharType="end"/>
        </w:r>
      </w:hyperlink>
    </w:p>
    <w:p>
      <w:pPr>
        <w:pStyle w:val="TOC1"/>
        <w:tabs>
          <w:tab w:val="right" w:leader="dot" w:pos="8306"/>
        </w:tabs>
      </w:pPr>
      <w:hyperlink w:anchor="_Toc21466" w:history="1">
        <w:r>
          <w:rPr>
            <w:rFonts w:ascii="仿宋" w:eastAsia="仿宋" w:hAnsi="仿宋" w:cs="仿宋" w:hint="eastAsia"/>
            <w:lang w:eastAsia="zh-CN"/>
          </w:rPr>
          <w:t>十三、运动场馆灯具项目总结分析</w:t>
        </w:r>
        <w:r>
          <w:tab/>
        </w:r>
        <w:r>
          <w:fldChar w:fldCharType="begin"/>
        </w:r>
        <w:r>
          <w:instrText xml:space="preserve"> PAGEREF _Toc21466 \h </w:instrText>
        </w:r>
        <w:r>
          <w:fldChar w:fldCharType="separate"/>
        </w:r>
        <w:r>
          <w:t>70</w:t>
        </w:r>
        <w:r>
          <w:fldChar w:fldCharType="end"/>
        </w:r>
      </w:hyperlink>
    </w:p>
    <w:p>
      <w:pPr>
        <w:pStyle w:val="TOC1"/>
        <w:tabs>
          <w:tab w:val="right" w:leader="dot" w:pos="8306"/>
        </w:tabs>
      </w:pPr>
      <w:hyperlink w:anchor="_Toc4540" w:history="1">
        <w:r>
          <w:rPr>
            <w:rFonts w:ascii="仿宋" w:eastAsia="仿宋" w:hAnsi="仿宋" w:cs="仿宋" w:hint="eastAsia"/>
            <w:lang w:eastAsia="zh-CN"/>
          </w:rPr>
          <w:t>十四、法律和合规事项</w:t>
        </w:r>
        <w:r>
          <w:tab/>
        </w:r>
        <w:r>
          <w:fldChar w:fldCharType="begin"/>
        </w:r>
        <w:r>
          <w:instrText xml:space="preserve"> PAGEREF _Toc4540 \h </w:instrText>
        </w:r>
        <w:r>
          <w:fldChar w:fldCharType="separate"/>
        </w:r>
        <w:r>
          <w:t>72</w:t>
        </w:r>
        <w:r>
          <w:fldChar w:fldCharType="end"/>
        </w:r>
      </w:hyperlink>
    </w:p>
    <w:p>
      <w:pPr>
        <w:pStyle w:val="TOC2"/>
        <w:tabs>
          <w:tab w:val="right" w:leader="dot" w:pos="8306"/>
        </w:tabs>
      </w:pPr>
      <w:hyperlink w:anchor="_Toc32388" w:history="1">
        <w:r>
          <w:rPr>
            <w:rFonts w:ascii="仿宋" w:eastAsia="仿宋" w:hAnsi="仿宋" w:cs="仿宋" w:hint="eastAsia"/>
            <w:lang w:eastAsia="zh-CN"/>
          </w:rPr>
          <w:t>(一)、公司注册和法律地位</w:t>
        </w:r>
        <w:r>
          <w:tab/>
        </w:r>
        <w:r>
          <w:fldChar w:fldCharType="begin"/>
        </w:r>
        <w:r>
          <w:instrText xml:space="preserve"> PAGEREF _Toc32388 \h </w:instrText>
        </w:r>
        <w:r>
          <w:fldChar w:fldCharType="separate"/>
        </w:r>
        <w:r>
          <w:t>72</w:t>
        </w:r>
        <w:r>
          <w:fldChar w:fldCharType="end"/>
        </w:r>
      </w:hyperlink>
    </w:p>
    <w:p>
      <w:pPr>
        <w:pStyle w:val="TOC2"/>
        <w:tabs>
          <w:tab w:val="right" w:leader="dot" w:pos="8306"/>
        </w:tabs>
      </w:pPr>
      <w:hyperlink w:anchor="_Toc31957" w:history="1">
        <w:r>
          <w:rPr>
            <w:rFonts w:ascii="仿宋" w:eastAsia="仿宋" w:hAnsi="仿宋" w:cs="仿宋" w:hint="eastAsia"/>
            <w:lang w:eastAsia="zh-CN"/>
          </w:rPr>
          <w:t>(二)、专业许可与许可证</w:t>
        </w:r>
        <w:r>
          <w:tab/>
        </w:r>
        <w:r>
          <w:fldChar w:fldCharType="begin"/>
        </w:r>
        <w:r>
          <w:instrText xml:space="preserve"> PAGEREF _Toc31957 \h </w:instrText>
        </w:r>
        <w:r>
          <w:fldChar w:fldCharType="separate"/>
        </w:r>
        <w:r>
          <w:t>72</w:t>
        </w:r>
        <w:r>
          <w:fldChar w:fldCharType="end"/>
        </w:r>
      </w:hyperlink>
    </w:p>
    <w:p>
      <w:pPr>
        <w:pStyle w:val="TOC2"/>
        <w:tabs>
          <w:tab w:val="right" w:leader="dot" w:pos="8306"/>
        </w:tabs>
      </w:pPr>
      <w:hyperlink w:anchor="_Toc19480" w:history="1">
        <w:r>
          <w:rPr>
            <w:rFonts w:ascii="仿宋" w:eastAsia="仿宋" w:hAnsi="仿宋" w:cs="仿宋" w:hint="eastAsia"/>
            <w:lang w:eastAsia="zh-CN"/>
          </w:rPr>
          <w:t>(三)、知识产权</w:t>
        </w:r>
        <w:r>
          <w:tab/>
        </w:r>
        <w:r>
          <w:fldChar w:fldCharType="begin"/>
        </w:r>
        <w:r>
          <w:instrText xml:space="preserve"> PAGEREF _Toc19480 \h </w:instrText>
        </w:r>
        <w:r>
          <w:fldChar w:fldCharType="separate"/>
        </w:r>
        <w:r>
          <w:t>72</w:t>
        </w:r>
        <w:r>
          <w:fldChar w:fldCharType="end"/>
        </w:r>
      </w:hyperlink>
    </w:p>
    <w:p>
      <w:pPr>
        <w:pStyle w:val="TOC2"/>
        <w:tabs>
          <w:tab w:val="right" w:leader="dot" w:pos="8306"/>
        </w:tabs>
      </w:pPr>
      <w:hyperlink w:anchor="_Toc30491" w:history="1">
        <w:r>
          <w:rPr>
            <w:rFonts w:ascii="仿宋" w:eastAsia="仿宋" w:hAnsi="仿宋" w:cs="仿宋" w:hint="eastAsia"/>
            <w:lang w:eastAsia="zh-CN"/>
          </w:rPr>
          <w:t>(四)、合同与法律义务</w:t>
        </w:r>
        <w:r>
          <w:tab/>
        </w:r>
        <w:r>
          <w:fldChar w:fldCharType="begin"/>
        </w:r>
        <w:r>
          <w:instrText xml:space="preserve"> PAGEREF _Toc30491 \h </w:instrText>
        </w:r>
        <w:r>
          <w:fldChar w:fldCharType="separate"/>
        </w:r>
        <w:r>
          <w:t>72</w:t>
        </w:r>
        <w:r>
          <w:fldChar w:fldCharType="end"/>
        </w:r>
      </w:hyperlink>
    </w:p>
    <w:p>
      <w:pPr>
        <w:pStyle w:val="TOC1"/>
        <w:tabs>
          <w:tab w:val="right" w:leader="dot" w:pos="8306"/>
        </w:tabs>
      </w:pPr>
      <w:hyperlink w:anchor="_Toc1377" w:history="1">
        <w:r>
          <w:rPr>
            <w:rFonts w:ascii="仿宋" w:eastAsia="仿宋" w:hAnsi="仿宋" w:cs="仿宋" w:hint="eastAsia"/>
            <w:lang w:eastAsia="zh-CN"/>
          </w:rPr>
          <w:t>十五、推进公司成立的必要性分析</w:t>
        </w:r>
        <w:r>
          <w:tab/>
        </w:r>
        <w:r>
          <w:fldChar w:fldCharType="begin"/>
        </w:r>
        <w:r>
          <w:instrText xml:space="preserve"> PAGEREF _Toc1377 \h </w:instrText>
        </w:r>
        <w:r>
          <w:fldChar w:fldCharType="separate"/>
        </w:r>
        <w:r>
          <w:t>73</w:t>
        </w:r>
        <w:r>
          <w:fldChar w:fldCharType="end"/>
        </w:r>
      </w:hyperlink>
    </w:p>
    <w:p>
      <w:pPr>
        <w:pStyle w:val="TOC2"/>
        <w:tabs>
          <w:tab w:val="right" w:leader="dot" w:pos="8306"/>
        </w:tabs>
      </w:pPr>
      <w:hyperlink w:anchor="_Toc24462" w:history="1">
        <w:r>
          <w:rPr>
            <w:rFonts w:ascii="仿宋" w:eastAsia="仿宋" w:hAnsi="仿宋" w:cs="仿宋" w:hint="eastAsia"/>
            <w:lang w:eastAsia="zh-CN"/>
          </w:rPr>
          <w:t>(一)、市场需求和机会</w:t>
        </w:r>
        <w:r>
          <w:tab/>
        </w:r>
        <w:r>
          <w:fldChar w:fldCharType="begin"/>
        </w:r>
        <w:r>
          <w:instrText xml:space="preserve"> PAGEREF _Toc24462 \h </w:instrText>
        </w:r>
        <w:r>
          <w:fldChar w:fldCharType="separate"/>
        </w:r>
        <w:r>
          <w:t>73</w:t>
        </w:r>
        <w:r>
          <w:fldChar w:fldCharType="end"/>
        </w:r>
      </w:hyperlink>
    </w:p>
    <w:p>
      <w:pPr>
        <w:pStyle w:val="TOC2"/>
        <w:tabs>
          <w:tab w:val="right" w:leader="dot" w:pos="8306"/>
        </w:tabs>
      </w:pPr>
      <w:hyperlink w:anchor="_Toc26935" w:history="1">
        <w:r>
          <w:rPr>
            <w:rFonts w:ascii="仿宋" w:eastAsia="仿宋" w:hAnsi="仿宋" w:cs="仿宋" w:hint="eastAsia"/>
            <w:lang w:eastAsia="zh-CN"/>
          </w:rPr>
          <w:t>(二)、公司目标和战略</w:t>
        </w:r>
        <w:r>
          <w:tab/>
        </w:r>
        <w:r>
          <w:fldChar w:fldCharType="begin"/>
        </w:r>
        <w:r>
          <w:instrText xml:space="preserve"> PAGEREF _Toc26935 \h </w:instrText>
        </w:r>
        <w:r>
          <w:fldChar w:fldCharType="separate"/>
        </w:r>
        <w:r>
          <w:t>73</w:t>
        </w:r>
        <w:r>
          <w:fldChar w:fldCharType="end"/>
        </w:r>
      </w:hyperlink>
    </w:p>
    <w:p>
      <w:pPr>
        <w:pStyle w:val="TOC2"/>
        <w:tabs>
          <w:tab w:val="right" w:leader="dot" w:pos="8306"/>
        </w:tabs>
      </w:pPr>
      <w:hyperlink w:anchor="_Toc19998" w:history="1">
        <w:r>
          <w:rPr>
            <w:rFonts w:ascii="仿宋" w:eastAsia="仿宋" w:hAnsi="仿宋" w:cs="仿宋" w:hint="eastAsia"/>
            <w:lang w:eastAsia="zh-CN"/>
          </w:rPr>
          <w:t>(三)、公司竞争优势</w:t>
        </w:r>
        <w:r>
          <w:tab/>
        </w:r>
        <w:r>
          <w:fldChar w:fldCharType="begin"/>
        </w:r>
        <w:r>
          <w:instrText xml:space="preserve"> PAGEREF _Toc19998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31920"/>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32571"/>
      <w:r>
        <w:rPr>
          <w:rFonts w:ascii="仿宋" w:eastAsia="仿宋" w:hAnsi="仿宋" w:cs="仿宋" w:hint="eastAsia"/>
          <w:lang w:eastAsia="zh-CN"/>
        </w:rPr>
        <w:t>(一)、运动场馆灯具项目选址原则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运动场馆灯具项目选址是决定工业运动场馆灯具项目成败的关键因素之一。根据现行政策，运动场馆灯具项目选址必须符合一系列要求，以确保城乡建设、环境保护和资源利用的协调。以下是一些关于运动场馆灯具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运动场馆灯具项目选址必须与当地城乡建设总体规划相一致。它应该符合工业运动场馆灯具项目占地使用规划的要求，并与大气污染防治、水资源和自然生态保护政策相协调。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避开特殊区域： 运动场馆灯具项目选址应避开自然保护区、风景名胜区、生活饮用水源地和其他特别需要保护的敏感性目标。这有助于维护自然环境的完整性和生态系统的稳定。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运动场馆灯具项目选址应充分考虑土地资源的节约。最好选择空闲地、非耕地或荒地，以减少对良田或耕地的占用。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运动场馆灯具项目选址应提供足够的场地，以满足工艺和辅助生产设施的建设需要。这有助于确保生产流程的高效运行。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运动场馆灯具项目选址应具备良好的生产基础条件，包括充足的水源、电力、运输和可靠的能源供应。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运动场馆灯具项目选址应地势平缓，便于排除雨水和处理生产、生活废水。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运动场馆灯具项目选址应与居民区及环境污染敏感点保持足够的防护距离，以确保生产活动不会对人民健康和环境造成危害。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场馆灯具项目选址是运动场馆灯具项目成功的第一步，符合政策要求的选址将有助于确保运动场馆灯具项目的可持续发展，并避免对环境和社会造成不利影响。因此，在运动场馆灯具项目规划和选址阶段，应认真考虑这些原则和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https://d.book118.com/867020110061006032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运动场馆灯具行业相关公司设立可行性研究报告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运动场馆灯具行业相关公司设立可行性研究报告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运动场馆灯具行业相关公司设立可行性研究报告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运动场馆灯具行业相关公司设立可行性研究报告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运动场馆灯具行业相关公司设立可行性研究报告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6702011006100603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2024-01-15T12:11:00Z</dcterms:created>
  <dcterms:modified xsi:type="dcterms:W3CDTF">2024-01-15T12:11:34Z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BAF046416EE44BBCA188683679A8C0F9_11</vt:lpwstr>
  </property>
  <property fmtid="{D5CDD505-2E9C-101B-9397-08002B2CF9AE}" pid="3" name="KSOProductBuildVer">
    <vt:lpwstr>2052-12.1.0.16120</vt:lpwstr>
  </property>
</Properties>
</file>