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PBT项目构思建设方案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583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_Toc17583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09" w:history="1">
        <w:r>
          <w:rPr>
            <w:rFonts w:ascii="仿宋" w:eastAsia="仿宋" w:hAnsi="仿宋" w:cs="仿宋" w:hint="eastAsia"/>
            <w:lang w:eastAsia="zh-CN"/>
          </w:rPr>
          <w:t>一、PBT项目概论</w:t>
        </w:r>
        <w:r>
          <w:tab/>
        </w:r>
        <w:r>
          <w:fldChar w:fldCharType="begin"/>
        </w:r>
        <w:r>
          <w:instrText xml:space="preserve"> PAGEREF _Toc19309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4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_Toc17854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7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_Toc32670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15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_Toc6715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_Toc27036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_Toc30207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2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_Toc6321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7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_Toc29372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_Toc4395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81" w:history="1">
        <w:r>
          <w:rPr>
            <w:rFonts w:ascii="仿宋" w:eastAsia="仿宋" w:hAnsi="仿宋" w:cs="仿宋" w:hint="eastAsia"/>
            <w:lang w:eastAsia="zh-CN"/>
          </w:rPr>
          <w:t>三、背景、必要性分析</w:t>
        </w:r>
        <w:r>
          <w:tab/>
        </w:r>
        <w:r>
          <w:fldChar w:fldCharType="begin"/>
        </w:r>
        <w:r>
          <w:instrText xml:space="preserve"> PAGEREF _Toc5981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9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_Toc27319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55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_Toc24455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5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_Toc4715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35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_Toc27635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3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_Toc22063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_Toc2740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60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_Toc19560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3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_Toc32432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_Toc537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76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_Toc26576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38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_Toc27338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49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_Toc31149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3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_Toc10493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62" w:history="1">
        <w:r>
          <w:rPr>
            <w:rFonts w:ascii="仿宋" w:eastAsia="仿宋" w:hAnsi="仿宋" w:cs="仿宋" w:hint="eastAsia"/>
            <w:lang w:eastAsia="zh-CN"/>
          </w:rPr>
          <w:t>五、社会影响分析</w:t>
        </w:r>
        <w:r>
          <w:tab/>
        </w:r>
        <w:r>
          <w:fldChar w:fldCharType="begin"/>
        </w:r>
        <w:r>
          <w:instrText xml:space="preserve"> PAGEREF _Toc23762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7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_Toc15097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4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_Toc14014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6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_Toc14126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44" w:history="1">
        <w:r>
          <w:rPr>
            <w:rFonts w:ascii="仿宋" w:eastAsia="仿宋" w:hAnsi="仿宋" w:cs="仿宋" w:hint="eastAsia"/>
            <w:lang w:eastAsia="zh-CN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_Toc30544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5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_Toc23685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4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_Toc15944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60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_Toc7760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9" w:history="1">
        <w:r>
          <w:rPr>
            <w:rFonts w:ascii="仿宋" w:eastAsia="仿宋" w:hAnsi="仿宋" w:cs="仿宋" w:hint="eastAsia"/>
            <w:lang w:eastAsia="zh-CN"/>
          </w:rPr>
          <w:t>七、经济效益与社会效益优化</w:t>
        </w:r>
        <w:r>
          <w:tab/>
        </w:r>
        <w:r>
          <w:fldChar w:fldCharType="begin"/>
        </w:r>
        <w:r>
          <w:instrText xml:space="preserve"> PAGEREF _Toc499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6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_Toc20676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2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_Toc10322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6" w:history="1">
        <w:r>
          <w:rPr>
            <w:rFonts w:ascii="仿宋" w:eastAsia="仿宋" w:hAnsi="仿宋" w:cs="仿宋" w:hint="eastAsia"/>
            <w:lang w:eastAsia="zh-CN"/>
          </w:rPr>
          <w:t>八、资金管理与财务规划</w:t>
        </w:r>
        <w:r>
          <w:tab/>
        </w:r>
        <w:r>
          <w:fldChar w:fldCharType="begin"/>
        </w:r>
        <w:r>
          <w:instrText xml:space="preserve"> PAGEREF _Toc536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5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_Toc3625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09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_Toc11709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6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_Toc5086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87" w:history="1">
        <w:r>
          <w:rPr>
            <w:rFonts w:ascii="仿宋" w:eastAsia="仿宋" w:hAnsi="仿宋" w:cs="仿宋" w:hint="eastAsia"/>
            <w:lang w:eastAsia="zh-CN"/>
          </w:rPr>
          <w:t>九、环境保护与绿色发展</w:t>
        </w:r>
        <w:r>
          <w:tab/>
        </w:r>
        <w:r>
          <w:fldChar w:fldCharType="begin"/>
        </w:r>
        <w:r>
          <w:instrText xml:space="preserve"> PAGEREF _Toc8787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5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_Toc17945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788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_Toc30788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61" w:history="1">
        <w:r>
          <w:rPr>
            <w:rFonts w:ascii="仿宋" w:eastAsia="仿宋" w:hAnsi="仿宋" w:cs="仿宋" w:hint="eastAsia"/>
            <w:lang w:eastAsia="zh-CN"/>
          </w:rPr>
          <w:t>十、技术创新与产业升级</w:t>
        </w:r>
        <w:r>
          <w:tab/>
        </w:r>
        <w:r>
          <w:fldChar w:fldCharType="begin"/>
        </w:r>
        <w:r>
          <w:instrText xml:space="preserve"> PAGEREF _Toc10361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0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_Toc9770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76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_Toc6876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83" w:history="1">
        <w:r>
          <w:rPr>
            <w:rFonts w:ascii="仿宋" w:eastAsia="仿宋" w:hAnsi="仿宋" w:cs="仿宋" w:hint="eastAsia"/>
            <w:lang w:eastAsia="zh-CN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_Toc26983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3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_Toc22033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28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_Toc11428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38" w:history="1">
        <w:r>
          <w:rPr>
            <w:rFonts w:ascii="仿宋" w:eastAsia="仿宋" w:hAnsi="仿宋" w:cs="仿宋" w:hint="eastAsia"/>
            <w:lang w:eastAsia="zh-CN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_Toc8938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9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_Toc8969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3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_Toc18183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28" w:history="1">
        <w:r>
          <w:rPr>
            <w:rFonts w:ascii="仿宋" w:eastAsia="仿宋" w:hAnsi="仿宋" w:cs="仿宋" w:hint="eastAsia"/>
            <w:lang w:eastAsia="zh-CN"/>
          </w:rPr>
          <w:t>十三、合作与交流机制建立</w:t>
        </w:r>
        <w:r>
          <w:tab/>
        </w:r>
        <w:r>
          <w:fldChar w:fldCharType="begin"/>
        </w:r>
        <w:r>
          <w:instrText xml:space="preserve"> PAGEREF _Toc18028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70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_Toc15570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3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_Toc6093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69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_Toc14469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73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_Toc15573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91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_Toc18991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06" w:history="1">
        <w:r>
          <w:rPr>
            <w:rFonts w:ascii="仿宋" w:eastAsia="仿宋" w:hAnsi="仿宋" w:cs="仿宋" w:hint="eastAsia"/>
            <w:lang w:eastAsia="zh-CN"/>
          </w:rPr>
          <w:t>十五、项目施工方案</w:t>
        </w:r>
        <w:r>
          <w:tab/>
        </w:r>
        <w:r>
          <w:fldChar w:fldCharType="begin"/>
        </w:r>
        <w:r>
          <w:instrText xml:space="preserve"> PAGEREF _Toc10806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8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_Toc11538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71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_Toc18971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4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_Toc5847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8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_Toc18188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19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_Toc11619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64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_Toc9964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9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_Toc16469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13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_Toc32513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_Toc2932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0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_Toc4390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98" w:history="1">
        <w:r>
          <w:rPr>
            <w:rFonts w:ascii="仿宋" w:eastAsia="仿宋" w:hAnsi="仿宋" w:cs="仿宋" w:hint="eastAsia"/>
            <w:lang w:eastAsia="zh-CN"/>
          </w:rPr>
          <w:t>十八、企业合规与伦理</w:t>
        </w:r>
        <w:r>
          <w:tab/>
        </w:r>
        <w:r>
          <w:fldChar w:fldCharType="begin"/>
        </w:r>
        <w:r>
          <w:instrText xml:space="preserve"> PAGEREF _Toc12698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2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_Toc25492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1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_Toc23512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9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_Toc12259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5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_Toc1775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62" w:history="1">
        <w:r>
          <w:rPr>
            <w:rFonts w:ascii="仿宋" w:eastAsia="仿宋" w:hAnsi="仿宋" w:cs="仿宋" w:hint="eastAsia"/>
            <w:lang w:eastAsia="zh-CN"/>
          </w:rPr>
          <w:t>十九、法律法规与政策遵循</w:t>
        </w:r>
        <w:r>
          <w:tab/>
        </w:r>
        <w:r>
          <w:fldChar w:fldCharType="begin"/>
        </w:r>
        <w:r>
          <w:instrText xml:space="preserve"> PAGEREF _Toc11062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8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_Toc6478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99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_Toc30899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06" w:history="1">
        <w:r>
          <w:rPr>
            <w:rFonts w:ascii="仿宋" w:eastAsia="仿宋" w:hAnsi="仿宋" w:cs="仿宋" w:hint="eastAsia"/>
            <w:lang w:eastAsia="zh-CN"/>
          </w:rPr>
          <w:t>二十、产业协同与集群发展</w:t>
        </w:r>
        <w:r>
          <w:tab/>
        </w:r>
        <w:r>
          <w:fldChar w:fldCharType="begin"/>
        </w:r>
        <w:r>
          <w:instrText xml:space="preserve"> PAGEREF _Toc28206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7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_Toc24747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6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_Toc9876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583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309"/>
      <w:r>
        <w:rPr>
          <w:rFonts w:ascii="仿宋" w:eastAsia="仿宋" w:hAnsi="仿宋" w:cs="仿宋" w:hint="eastAsia"/>
          <w:sz w:val="28"/>
          <w:lang w:eastAsia="zh-CN"/>
        </w:rPr>
        <w:t>一、PBT项目概论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854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PBT项目的申报单位是“XXX实业发展公司”，这是一家在其所处行业内备受尊敬的企业。公司自成立以来，通过其在PBT项目中表现出的创新精神和卓越执行力，在市场上赢得了显著的地位。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该公司的法定代表人秦XX，在PBT项目及其他多个行业领域中都有着显著的贡献。秦XX以其出色的领导才能和敏锐的商业洞察力，带领公司在PBT项目等多个领域实现了持续的成长和成功。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PBT项目的重要合作伙伴。公司专注于[行业名称]领域，以创新作为驱动力，不断推动技术进步和市场扩张。在PBT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PBT项目中展现了强劲的增长和稳定的财务表现。公司通过有效的策略，在PBT项目中扩大了其市场份额并增强了盈利能力。同时，公司积极承担社会责任，参与各类社会公益项目，增强了其在PBT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2670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PBT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PBT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6715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703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BT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020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BT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BT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PBT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6321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PBT项目将举办环保教育研讨会，向员工和当地社区普及环保知识，提升对环境保护重要性的认识。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9372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在PBT项目启动前，将进行一系列深入的地质调查，包括钻探和土壤取样，以深入了解项目区域的地层结构和土壤组成。特别是对于土壤的承载能力和地下水位的深度进行详细评估。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https://d.book118.com/867026065125006040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PBT项目构思建设方案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F542DB"/>
    <w:rsid w:val="16F542D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867026065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2024-02-05T02:43:00Z</dcterms:created>
  <dcterms:modified xsi:type="dcterms:W3CDTF">2024-02-05T02:43:43Z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053CB7A642EB4F64B9B22A98E8F70A51_11</vt:lpwstr>
  </property>
  <property fmtid="{D5CDD505-2E9C-101B-9397-08002B2CF9AE}" pid="3" name="KSOProductBuildVer">
    <vt:lpwstr>2052-12.1.0.16250</vt:lpwstr>
  </property>
</Properties>
</file>