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炭黑项目规划设计方案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05" w:history="1">
        <w:r>
          <w:rPr>
            <w:rFonts w:ascii="仿宋" w:eastAsia="仿宋" w:hAnsi="仿宋" w:cs="仿宋" w:hint="eastAsia"/>
            <w:lang w:eastAsia="zh-CN"/>
          </w:rPr>
          <w:t>概论</w:t>
        </w:r>
        <w:r>
          <w:tab/>
        </w:r>
        <w:r>
          <w:fldChar w:fldCharType="begin"/>
        </w:r>
        <w:r>
          <w:instrText xml:space="preserve"> PAGEREF _Toc18505 \h </w:instrText>
        </w:r>
        <w:r>
          <w:fldChar w:fldCharType="separate"/>
        </w:r>
        <w:r>
          <w:t>3</w:t>
        </w:r>
        <w:r>
          <w:fldChar w:fldCharType="end"/>
        </w:r>
      </w:hyperlink>
    </w:p>
    <w:p>
      <w:pPr>
        <w:pStyle w:val="TOC1"/>
        <w:tabs>
          <w:tab w:val="right" w:leader="dot" w:pos="8306"/>
        </w:tabs>
      </w:pPr>
      <w:hyperlink w:anchor="_Toc31796" w:history="1">
        <w:r>
          <w:rPr>
            <w:rFonts w:ascii="仿宋" w:eastAsia="仿宋" w:hAnsi="仿宋" w:cs="仿宋" w:hint="eastAsia"/>
            <w:lang w:eastAsia="zh-CN"/>
          </w:rPr>
          <w:t>一、炭黑项目可持续发展</w:t>
        </w:r>
        <w:r>
          <w:tab/>
        </w:r>
        <w:r>
          <w:fldChar w:fldCharType="begin"/>
        </w:r>
        <w:r>
          <w:instrText xml:space="preserve"> PAGEREF _Toc31796 \h </w:instrText>
        </w:r>
        <w:r>
          <w:fldChar w:fldCharType="separate"/>
        </w:r>
        <w:r>
          <w:t>3</w:t>
        </w:r>
        <w:r>
          <w:fldChar w:fldCharType="end"/>
        </w:r>
      </w:hyperlink>
    </w:p>
    <w:p>
      <w:pPr>
        <w:pStyle w:val="TOC2"/>
        <w:tabs>
          <w:tab w:val="right" w:leader="dot" w:pos="8306"/>
        </w:tabs>
      </w:pPr>
      <w:hyperlink w:anchor="_Toc27329" w:history="1">
        <w:r>
          <w:rPr>
            <w:rFonts w:ascii="仿宋" w:eastAsia="仿宋" w:hAnsi="仿宋" w:cs="仿宋" w:hint="eastAsia"/>
            <w:lang w:eastAsia="zh-CN"/>
          </w:rPr>
          <w:t>(一)、可持续战略与实践</w:t>
        </w:r>
        <w:r>
          <w:tab/>
        </w:r>
        <w:r>
          <w:fldChar w:fldCharType="begin"/>
        </w:r>
        <w:r>
          <w:instrText xml:space="preserve"> PAGEREF _Toc27329 \h </w:instrText>
        </w:r>
        <w:r>
          <w:fldChar w:fldCharType="separate"/>
        </w:r>
        <w:r>
          <w:t>3</w:t>
        </w:r>
        <w:r>
          <w:fldChar w:fldCharType="end"/>
        </w:r>
      </w:hyperlink>
    </w:p>
    <w:p>
      <w:pPr>
        <w:pStyle w:val="TOC2"/>
        <w:tabs>
          <w:tab w:val="right" w:leader="dot" w:pos="8306"/>
        </w:tabs>
      </w:pPr>
      <w:hyperlink w:anchor="_Toc27746" w:history="1">
        <w:r>
          <w:rPr>
            <w:rFonts w:ascii="仿宋" w:eastAsia="仿宋" w:hAnsi="仿宋" w:cs="仿宋" w:hint="eastAsia"/>
            <w:lang w:eastAsia="zh-CN"/>
          </w:rPr>
          <w:t>(二)、环保与社会责任</w:t>
        </w:r>
        <w:r>
          <w:tab/>
        </w:r>
        <w:r>
          <w:fldChar w:fldCharType="begin"/>
        </w:r>
        <w:r>
          <w:instrText xml:space="preserve"> PAGEREF _Toc27746 \h </w:instrText>
        </w:r>
        <w:r>
          <w:fldChar w:fldCharType="separate"/>
        </w:r>
        <w:r>
          <w:t>4</w:t>
        </w:r>
        <w:r>
          <w:fldChar w:fldCharType="end"/>
        </w:r>
      </w:hyperlink>
    </w:p>
    <w:p>
      <w:pPr>
        <w:pStyle w:val="TOC1"/>
        <w:tabs>
          <w:tab w:val="right" w:leader="dot" w:pos="8306"/>
        </w:tabs>
      </w:pPr>
      <w:hyperlink w:anchor="_Toc31511" w:history="1">
        <w:r>
          <w:rPr>
            <w:rFonts w:ascii="仿宋" w:eastAsia="仿宋" w:hAnsi="仿宋" w:cs="仿宋" w:hint="eastAsia"/>
            <w:lang w:eastAsia="zh-CN"/>
          </w:rPr>
          <w:t>二、市场分析、调研</w:t>
        </w:r>
        <w:r>
          <w:tab/>
        </w:r>
        <w:r>
          <w:fldChar w:fldCharType="begin"/>
        </w:r>
        <w:r>
          <w:instrText xml:space="preserve"> PAGEREF _Toc31511 \h </w:instrText>
        </w:r>
        <w:r>
          <w:fldChar w:fldCharType="separate"/>
        </w:r>
        <w:r>
          <w:t>5</w:t>
        </w:r>
        <w:r>
          <w:fldChar w:fldCharType="end"/>
        </w:r>
      </w:hyperlink>
    </w:p>
    <w:p>
      <w:pPr>
        <w:pStyle w:val="TOC2"/>
        <w:tabs>
          <w:tab w:val="right" w:leader="dot" w:pos="8306"/>
        </w:tabs>
      </w:pPr>
      <w:hyperlink w:anchor="_Toc25056" w:history="1">
        <w:r>
          <w:rPr>
            <w:rFonts w:ascii="仿宋" w:eastAsia="仿宋" w:hAnsi="仿宋" w:cs="仿宋" w:hint="eastAsia"/>
            <w:lang w:eastAsia="zh-CN"/>
          </w:rPr>
          <w:t>(一)、炭黑行业分析</w:t>
        </w:r>
        <w:r>
          <w:tab/>
        </w:r>
        <w:r>
          <w:fldChar w:fldCharType="begin"/>
        </w:r>
        <w:r>
          <w:instrText xml:space="preserve"> PAGEREF _Toc25056 \h </w:instrText>
        </w:r>
        <w:r>
          <w:fldChar w:fldCharType="separate"/>
        </w:r>
        <w:r>
          <w:t>5</w:t>
        </w:r>
        <w:r>
          <w:fldChar w:fldCharType="end"/>
        </w:r>
      </w:hyperlink>
    </w:p>
    <w:p>
      <w:pPr>
        <w:pStyle w:val="TOC2"/>
        <w:tabs>
          <w:tab w:val="right" w:leader="dot" w:pos="8306"/>
        </w:tabs>
      </w:pPr>
      <w:hyperlink w:anchor="_Toc19386" w:history="1">
        <w:r>
          <w:rPr>
            <w:rFonts w:ascii="仿宋" w:eastAsia="仿宋" w:hAnsi="仿宋" w:cs="仿宋" w:hint="eastAsia"/>
            <w:lang w:eastAsia="zh-CN"/>
          </w:rPr>
          <w:t>(二)、炭黑市场分析预测</w:t>
        </w:r>
        <w:r>
          <w:tab/>
        </w:r>
        <w:r>
          <w:fldChar w:fldCharType="begin"/>
        </w:r>
        <w:r>
          <w:instrText xml:space="preserve"> PAGEREF _Toc19386 \h </w:instrText>
        </w:r>
        <w:r>
          <w:fldChar w:fldCharType="separate"/>
        </w:r>
        <w:r>
          <w:t>5</w:t>
        </w:r>
        <w:r>
          <w:fldChar w:fldCharType="end"/>
        </w:r>
      </w:hyperlink>
    </w:p>
    <w:p>
      <w:pPr>
        <w:pStyle w:val="TOC1"/>
        <w:tabs>
          <w:tab w:val="right" w:leader="dot" w:pos="8306"/>
        </w:tabs>
      </w:pPr>
      <w:hyperlink w:anchor="_Toc28349" w:history="1">
        <w:r>
          <w:rPr>
            <w:rFonts w:ascii="仿宋" w:eastAsia="仿宋" w:hAnsi="仿宋" w:cs="仿宋" w:hint="eastAsia"/>
            <w:lang w:eastAsia="zh-CN"/>
          </w:rPr>
          <w:t>三、炭黑项目绩效评估</w:t>
        </w:r>
        <w:r>
          <w:tab/>
        </w:r>
        <w:r>
          <w:fldChar w:fldCharType="begin"/>
        </w:r>
        <w:r>
          <w:instrText xml:space="preserve"> PAGEREF _Toc28349 \h </w:instrText>
        </w:r>
        <w:r>
          <w:fldChar w:fldCharType="separate"/>
        </w:r>
        <w:r>
          <w:t>6</w:t>
        </w:r>
        <w:r>
          <w:fldChar w:fldCharType="end"/>
        </w:r>
      </w:hyperlink>
    </w:p>
    <w:p>
      <w:pPr>
        <w:pStyle w:val="TOC2"/>
        <w:tabs>
          <w:tab w:val="right" w:leader="dot" w:pos="8306"/>
        </w:tabs>
      </w:pPr>
      <w:hyperlink w:anchor="_Toc29297" w:history="1">
        <w:r>
          <w:rPr>
            <w:rFonts w:ascii="仿宋" w:eastAsia="仿宋" w:hAnsi="仿宋" w:cs="仿宋" w:hint="eastAsia"/>
            <w:lang w:eastAsia="zh-CN"/>
          </w:rPr>
          <w:t>(一)、绩效评估指标</w:t>
        </w:r>
        <w:r>
          <w:tab/>
        </w:r>
        <w:r>
          <w:fldChar w:fldCharType="begin"/>
        </w:r>
        <w:r>
          <w:instrText xml:space="preserve"> PAGEREF _Toc29297 \h </w:instrText>
        </w:r>
        <w:r>
          <w:fldChar w:fldCharType="separate"/>
        </w:r>
        <w:r>
          <w:t>6</w:t>
        </w:r>
        <w:r>
          <w:fldChar w:fldCharType="end"/>
        </w:r>
      </w:hyperlink>
    </w:p>
    <w:p>
      <w:pPr>
        <w:pStyle w:val="TOC2"/>
        <w:tabs>
          <w:tab w:val="right" w:leader="dot" w:pos="8306"/>
        </w:tabs>
      </w:pPr>
      <w:hyperlink w:anchor="_Toc13774" w:history="1">
        <w:r>
          <w:rPr>
            <w:rFonts w:ascii="仿宋" w:eastAsia="仿宋" w:hAnsi="仿宋" w:cs="仿宋" w:hint="eastAsia"/>
            <w:lang w:eastAsia="zh-CN"/>
          </w:rPr>
          <w:t>(二)、绩效评估方法</w:t>
        </w:r>
        <w:r>
          <w:tab/>
        </w:r>
        <w:r>
          <w:fldChar w:fldCharType="begin"/>
        </w:r>
        <w:r>
          <w:instrText xml:space="preserve"> PAGEREF _Toc13774 \h </w:instrText>
        </w:r>
        <w:r>
          <w:fldChar w:fldCharType="separate"/>
        </w:r>
        <w:r>
          <w:t>7</w:t>
        </w:r>
        <w:r>
          <w:fldChar w:fldCharType="end"/>
        </w:r>
      </w:hyperlink>
    </w:p>
    <w:p>
      <w:pPr>
        <w:pStyle w:val="TOC2"/>
        <w:tabs>
          <w:tab w:val="right" w:leader="dot" w:pos="8306"/>
        </w:tabs>
      </w:pPr>
      <w:hyperlink w:anchor="_Toc574" w:history="1">
        <w:r>
          <w:rPr>
            <w:rFonts w:ascii="仿宋" w:eastAsia="仿宋" w:hAnsi="仿宋" w:cs="仿宋" w:hint="eastAsia"/>
            <w:lang w:eastAsia="zh-CN"/>
          </w:rPr>
          <w:t>(三)、绩效评估周期</w:t>
        </w:r>
        <w:r>
          <w:tab/>
        </w:r>
        <w:r>
          <w:fldChar w:fldCharType="begin"/>
        </w:r>
        <w:r>
          <w:instrText xml:space="preserve"> PAGEREF _Toc574 \h </w:instrText>
        </w:r>
        <w:r>
          <w:fldChar w:fldCharType="separate"/>
        </w:r>
        <w:r>
          <w:t>8</w:t>
        </w:r>
        <w:r>
          <w:fldChar w:fldCharType="end"/>
        </w:r>
      </w:hyperlink>
    </w:p>
    <w:p>
      <w:pPr>
        <w:pStyle w:val="TOC1"/>
        <w:tabs>
          <w:tab w:val="right" w:leader="dot" w:pos="8306"/>
        </w:tabs>
      </w:pPr>
      <w:hyperlink w:anchor="_Toc4996" w:history="1">
        <w:r>
          <w:rPr>
            <w:rFonts w:ascii="仿宋" w:eastAsia="仿宋" w:hAnsi="仿宋" w:cs="仿宋" w:hint="eastAsia"/>
            <w:lang w:eastAsia="zh-CN"/>
          </w:rPr>
          <w:t>四、炭黑项目建设背景及必要性分析</w:t>
        </w:r>
        <w:r>
          <w:tab/>
        </w:r>
        <w:r>
          <w:fldChar w:fldCharType="begin"/>
        </w:r>
        <w:r>
          <w:instrText xml:space="preserve"> PAGEREF _Toc4996 \h </w:instrText>
        </w:r>
        <w:r>
          <w:fldChar w:fldCharType="separate"/>
        </w:r>
        <w:r>
          <w:t>9</w:t>
        </w:r>
        <w:r>
          <w:fldChar w:fldCharType="end"/>
        </w:r>
      </w:hyperlink>
    </w:p>
    <w:p>
      <w:pPr>
        <w:pStyle w:val="TOC2"/>
        <w:tabs>
          <w:tab w:val="right" w:leader="dot" w:pos="8306"/>
        </w:tabs>
      </w:pPr>
      <w:hyperlink w:anchor="_Toc3426" w:history="1">
        <w:r>
          <w:rPr>
            <w:rFonts w:ascii="仿宋" w:eastAsia="仿宋" w:hAnsi="仿宋" w:cs="仿宋" w:hint="eastAsia"/>
            <w:lang w:eastAsia="zh-CN"/>
          </w:rPr>
          <w:t>(一)、炭黑项目背景分析</w:t>
        </w:r>
        <w:r>
          <w:tab/>
        </w:r>
        <w:r>
          <w:fldChar w:fldCharType="begin"/>
        </w:r>
        <w:r>
          <w:instrText xml:space="preserve"> PAGEREF _Toc3426 \h </w:instrText>
        </w:r>
        <w:r>
          <w:fldChar w:fldCharType="separate"/>
        </w:r>
        <w:r>
          <w:t>9</w:t>
        </w:r>
        <w:r>
          <w:fldChar w:fldCharType="end"/>
        </w:r>
      </w:hyperlink>
    </w:p>
    <w:p>
      <w:pPr>
        <w:pStyle w:val="TOC2"/>
        <w:tabs>
          <w:tab w:val="right" w:leader="dot" w:pos="8306"/>
        </w:tabs>
      </w:pPr>
      <w:hyperlink w:anchor="_Toc8808" w:history="1">
        <w:r>
          <w:rPr>
            <w:rFonts w:ascii="仿宋" w:eastAsia="仿宋" w:hAnsi="仿宋" w:cs="仿宋" w:hint="eastAsia"/>
            <w:lang w:eastAsia="zh-CN"/>
          </w:rPr>
          <w:t>(二)、炭黑项目建设必要性分析</w:t>
        </w:r>
        <w:r>
          <w:tab/>
        </w:r>
        <w:r>
          <w:fldChar w:fldCharType="begin"/>
        </w:r>
        <w:r>
          <w:instrText xml:space="preserve"> PAGEREF _Toc8808 \h </w:instrText>
        </w:r>
        <w:r>
          <w:fldChar w:fldCharType="separate"/>
        </w:r>
        <w:r>
          <w:t>11</w:t>
        </w:r>
        <w:r>
          <w:fldChar w:fldCharType="end"/>
        </w:r>
      </w:hyperlink>
    </w:p>
    <w:p>
      <w:pPr>
        <w:pStyle w:val="TOC1"/>
        <w:tabs>
          <w:tab w:val="right" w:leader="dot" w:pos="8306"/>
        </w:tabs>
      </w:pPr>
      <w:hyperlink w:anchor="_Toc30816" w:history="1">
        <w:r>
          <w:rPr>
            <w:rFonts w:ascii="仿宋" w:eastAsia="仿宋" w:hAnsi="仿宋" w:cs="仿宋" w:hint="eastAsia"/>
            <w:lang w:eastAsia="zh-CN"/>
          </w:rPr>
          <w:t>五、炭黑项目土建工程</w:t>
        </w:r>
        <w:r>
          <w:tab/>
        </w:r>
        <w:r>
          <w:fldChar w:fldCharType="begin"/>
        </w:r>
        <w:r>
          <w:instrText xml:space="preserve"> PAGEREF _Toc30816 \h </w:instrText>
        </w:r>
        <w:r>
          <w:fldChar w:fldCharType="separate"/>
        </w:r>
        <w:r>
          <w:t>12</w:t>
        </w:r>
        <w:r>
          <w:fldChar w:fldCharType="end"/>
        </w:r>
      </w:hyperlink>
    </w:p>
    <w:p>
      <w:pPr>
        <w:pStyle w:val="TOC2"/>
        <w:tabs>
          <w:tab w:val="right" w:leader="dot" w:pos="8306"/>
        </w:tabs>
      </w:pPr>
      <w:hyperlink w:anchor="_Toc8336" w:history="1">
        <w:r>
          <w:rPr>
            <w:rFonts w:ascii="仿宋" w:eastAsia="仿宋" w:hAnsi="仿宋" w:cs="仿宋" w:hint="eastAsia"/>
            <w:lang w:eastAsia="zh-CN"/>
          </w:rPr>
          <w:t>(一)、建筑工程设计原则</w:t>
        </w:r>
        <w:r>
          <w:tab/>
        </w:r>
        <w:r>
          <w:fldChar w:fldCharType="begin"/>
        </w:r>
        <w:r>
          <w:instrText xml:space="preserve"> PAGEREF _Toc8336 \h </w:instrText>
        </w:r>
        <w:r>
          <w:fldChar w:fldCharType="separate"/>
        </w:r>
        <w:r>
          <w:t>12</w:t>
        </w:r>
        <w:r>
          <w:fldChar w:fldCharType="end"/>
        </w:r>
      </w:hyperlink>
    </w:p>
    <w:p>
      <w:pPr>
        <w:pStyle w:val="TOC2"/>
        <w:tabs>
          <w:tab w:val="right" w:leader="dot" w:pos="8306"/>
        </w:tabs>
      </w:pPr>
      <w:hyperlink w:anchor="_Toc11821" w:history="1">
        <w:r>
          <w:rPr>
            <w:rFonts w:ascii="仿宋" w:eastAsia="仿宋" w:hAnsi="仿宋" w:cs="仿宋" w:hint="eastAsia"/>
            <w:lang w:eastAsia="zh-CN"/>
          </w:rPr>
          <w:t>(二)、土建工程设计年限及安全等级</w:t>
        </w:r>
        <w:r>
          <w:tab/>
        </w:r>
        <w:r>
          <w:fldChar w:fldCharType="begin"/>
        </w:r>
        <w:r>
          <w:instrText xml:space="preserve"> PAGEREF _Toc11821 \h </w:instrText>
        </w:r>
        <w:r>
          <w:fldChar w:fldCharType="separate"/>
        </w:r>
        <w:r>
          <w:t>13</w:t>
        </w:r>
        <w:r>
          <w:fldChar w:fldCharType="end"/>
        </w:r>
      </w:hyperlink>
    </w:p>
    <w:p>
      <w:pPr>
        <w:pStyle w:val="TOC2"/>
        <w:tabs>
          <w:tab w:val="right" w:leader="dot" w:pos="8306"/>
        </w:tabs>
      </w:pPr>
      <w:hyperlink w:anchor="_Toc9599" w:history="1">
        <w:r>
          <w:rPr>
            <w:rFonts w:ascii="仿宋" w:eastAsia="仿宋" w:hAnsi="仿宋" w:cs="仿宋" w:hint="eastAsia"/>
            <w:lang w:eastAsia="zh-CN"/>
          </w:rPr>
          <w:t>(三)、建筑工程设计总体要求</w:t>
        </w:r>
        <w:r>
          <w:tab/>
        </w:r>
        <w:r>
          <w:fldChar w:fldCharType="begin"/>
        </w:r>
        <w:r>
          <w:instrText xml:space="preserve"> PAGEREF _Toc9599 \h </w:instrText>
        </w:r>
        <w:r>
          <w:fldChar w:fldCharType="separate"/>
        </w:r>
        <w:r>
          <w:t>15</w:t>
        </w:r>
        <w:r>
          <w:fldChar w:fldCharType="end"/>
        </w:r>
      </w:hyperlink>
    </w:p>
    <w:p>
      <w:pPr>
        <w:pStyle w:val="TOC2"/>
        <w:tabs>
          <w:tab w:val="right" w:leader="dot" w:pos="8306"/>
        </w:tabs>
      </w:pPr>
      <w:hyperlink w:anchor="_Toc1789" w:history="1">
        <w:r>
          <w:rPr>
            <w:rFonts w:ascii="仿宋" w:eastAsia="仿宋" w:hAnsi="仿宋" w:cs="仿宋" w:hint="eastAsia"/>
            <w:lang w:eastAsia="zh-CN"/>
          </w:rPr>
          <w:t>(四)、土建工程建设指标</w:t>
        </w:r>
        <w:r>
          <w:tab/>
        </w:r>
        <w:r>
          <w:fldChar w:fldCharType="begin"/>
        </w:r>
        <w:r>
          <w:instrText xml:space="preserve"> PAGEREF _Toc1789 \h </w:instrText>
        </w:r>
        <w:r>
          <w:fldChar w:fldCharType="separate"/>
        </w:r>
        <w:r>
          <w:t>15</w:t>
        </w:r>
        <w:r>
          <w:fldChar w:fldCharType="end"/>
        </w:r>
      </w:hyperlink>
    </w:p>
    <w:p>
      <w:pPr>
        <w:pStyle w:val="TOC1"/>
        <w:tabs>
          <w:tab w:val="right" w:leader="dot" w:pos="8306"/>
        </w:tabs>
      </w:pPr>
      <w:hyperlink w:anchor="_Toc21588" w:history="1">
        <w:r>
          <w:rPr>
            <w:rFonts w:ascii="仿宋" w:eastAsia="仿宋" w:hAnsi="仿宋" w:cs="仿宋" w:hint="eastAsia"/>
            <w:lang w:eastAsia="zh-CN"/>
          </w:rPr>
          <w:t>六、炭黑项目选址可行性分析</w:t>
        </w:r>
        <w:r>
          <w:tab/>
        </w:r>
        <w:r>
          <w:fldChar w:fldCharType="begin"/>
        </w:r>
        <w:r>
          <w:instrText xml:space="preserve"> PAGEREF _Toc21588 \h </w:instrText>
        </w:r>
        <w:r>
          <w:fldChar w:fldCharType="separate"/>
        </w:r>
        <w:r>
          <w:t>15</w:t>
        </w:r>
        <w:r>
          <w:fldChar w:fldCharType="end"/>
        </w:r>
      </w:hyperlink>
    </w:p>
    <w:p>
      <w:pPr>
        <w:pStyle w:val="TOC2"/>
        <w:tabs>
          <w:tab w:val="right" w:leader="dot" w:pos="8306"/>
        </w:tabs>
      </w:pPr>
      <w:hyperlink w:anchor="_Toc32326" w:history="1">
        <w:r>
          <w:rPr>
            <w:rFonts w:ascii="仿宋" w:eastAsia="仿宋" w:hAnsi="仿宋" w:cs="仿宋" w:hint="eastAsia"/>
            <w:lang w:eastAsia="zh-CN"/>
          </w:rPr>
          <w:t>(一)、炭黑项目选址</w:t>
        </w:r>
        <w:r>
          <w:tab/>
        </w:r>
        <w:r>
          <w:fldChar w:fldCharType="begin"/>
        </w:r>
        <w:r>
          <w:instrText xml:space="preserve"> PAGEREF _Toc32326 \h </w:instrText>
        </w:r>
        <w:r>
          <w:fldChar w:fldCharType="separate"/>
        </w:r>
        <w:r>
          <w:t>15</w:t>
        </w:r>
        <w:r>
          <w:fldChar w:fldCharType="end"/>
        </w:r>
      </w:hyperlink>
    </w:p>
    <w:p>
      <w:pPr>
        <w:pStyle w:val="TOC2"/>
        <w:tabs>
          <w:tab w:val="right" w:leader="dot" w:pos="8306"/>
        </w:tabs>
      </w:pPr>
      <w:hyperlink w:anchor="_Toc21564" w:history="1">
        <w:r>
          <w:rPr>
            <w:rFonts w:ascii="仿宋" w:eastAsia="仿宋" w:hAnsi="仿宋" w:cs="仿宋" w:hint="eastAsia"/>
            <w:lang w:eastAsia="zh-CN"/>
          </w:rPr>
          <w:t>(二)、用地控制指标</w:t>
        </w:r>
        <w:r>
          <w:tab/>
        </w:r>
        <w:r>
          <w:fldChar w:fldCharType="begin"/>
        </w:r>
        <w:r>
          <w:instrText xml:space="preserve"> PAGEREF _Toc21564 \h </w:instrText>
        </w:r>
        <w:r>
          <w:fldChar w:fldCharType="separate"/>
        </w:r>
        <w:r>
          <w:t>16</w:t>
        </w:r>
        <w:r>
          <w:fldChar w:fldCharType="end"/>
        </w:r>
      </w:hyperlink>
    </w:p>
    <w:p>
      <w:pPr>
        <w:pStyle w:val="TOC2"/>
        <w:tabs>
          <w:tab w:val="right" w:leader="dot" w:pos="8306"/>
        </w:tabs>
      </w:pPr>
      <w:hyperlink w:anchor="_Toc31207" w:history="1">
        <w:r>
          <w:rPr>
            <w:rFonts w:ascii="仿宋" w:eastAsia="仿宋" w:hAnsi="仿宋" w:cs="仿宋" w:hint="eastAsia"/>
            <w:lang w:eastAsia="zh-CN"/>
          </w:rPr>
          <w:t>(三)、节约用地措施</w:t>
        </w:r>
        <w:r>
          <w:tab/>
        </w:r>
        <w:r>
          <w:fldChar w:fldCharType="begin"/>
        </w:r>
        <w:r>
          <w:instrText xml:space="preserve"> PAGEREF _Toc31207 \h </w:instrText>
        </w:r>
        <w:r>
          <w:fldChar w:fldCharType="separate"/>
        </w:r>
        <w:r>
          <w:t>17</w:t>
        </w:r>
        <w:r>
          <w:fldChar w:fldCharType="end"/>
        </w:r>
      </w:hyperlink>
    </w:p>
    <w:p>
      <w:pPr>
        <w:pStyle w:val="TOC2"/>
        <w:tabs>
          <w:tab w:val="right" w:leader="dot" w:pos="8306"/>
        </w:tabs>
      </w:pPr>
      <w:hyperlink w:anchor="_Toc26992" w:history="1">
        <w:r>
          <w:rPr>
            <w:rFonts w:ascii="仿宋" w:eastAsia="仿宋" w:hAnsi="仿宋" w:cs="仿宋" w:hint="eastAsia"/>
            <w:lang w:eastAsia="zh-CN"/>
          </w:rPr>
          <w:t>(四)、总图布置方案</w:t>
        </w:r>
        <w:r>
          <w:tab/>
        </w:r>
        <w:r>
          <w:fldChar w:fldCharType="begin"/>
        </w:r>
        <w:r>
          <w:instrText xml:space="preserve"> PAGEREF _Toc26992 \h </w:instrText>
        </w:r>
        <w:r>
          <w:fldChar w:fldCharType="separate"/>
        </w:r>
        <w:r>
          <w:t>18</w:t>
        </w:r>
        <w:r>
          <w:fldChar w:fldCharType="end"/>
        </w:r>
      </w:hyperlink>
    </w:p>
    <w:p>
      <w:pPr>
        <w:pStyle w:val="TOC2"/>
        <w:tabs>
          <w:tab w:val="right" w:leader="dot" w:pos="8306"/>
        </w:tabs>
      </w:pPr>
      <w:hyperlink w:anchor="_Toc13218" w:history="1">
        <w:r>
          <w:rPr>
            <w:rFonts w:ascii="仿宋" w:eastAsia="仿宋" w:hAnsi="仿宋" w:cs="仿宋" w:hint="eastAsia"/>
            <w:lang w:eastAsia="zh-CN"/>
          </w:rPr>
          <w:t>(五)、选址综合评价</w:t>
        </w:r>
        <w:r>
          <w:tab/>
        </w:r>
        <w:r>
          <w:fldChar w:fldCharType="begin"/>
        </w:r>
        <w:r>
          <w:instrText xml:space="preserve"> PAGEREF _Toc13218 \h </w:instrText>
        </w:r>
        <w:r>
          <w:fldChar w:fldCharType="separate"/>
        </w:r>
        <w:r>
          <w:t>20</w:t>
        </w:r>
        <w:r>
          <w:fldChar w:fldCharType="end"/>
        </w:r>
      </w:hyperlink>
    </w:p>
    <w:p>
      <w:pPr>
        <w:pStyle w:val="TOC1"/>
        <w:tabs>
          <w:tab w:val="right" w:leader="dot" w:pos="8306"/>
        </w:tabs>
      </w:pPr>
      <w:hyperlink w:anchor="_Toc7001" w:history="1">
        <w:r>
          <w:rPr>
            <w:rFonts w:ascii="仿宋" w:eastAsia="仿宋" w:hAnsi="仿宋" w:cs="仿宋" w:hint="eastAsia"/>
            <w:lang w:eastAsia="zh-CN"/>
          </w:rPr>
          <w:t>七、炭黑项目风险管理</w:t>
        </w:r>
        <w:r>
          <w:tab/>
        </w:r>
        <w:r>
          <w:fldChar w:fldCharType="begin"/>
        </w:r>
        <w:r>
          <w:instrText xml:space="preserve"> PAGEREF _Toc7001 \h </w:instrText>
        </w:r>
        <w:r>
          <w:fldChar w:fldCharType="separate"/>
        </w:r>
        <w:r>
          <w:t>21</w:t>
        </w:r>
        <w:r>
          <w:fldChar w:fldCharType="end"/>
        </w:r>
      </w:hyperlink>
    </w:p>
    <w:p>
      <w:pPr>
        <w:pStyle w:val="TOC2"/>
        <w:tabs>
          <w:tab w:val="right" w:leader="dot" w:pos="8306"/>
        </w:tabs>
      </w:pPr>
      <w:hyperlink w:anchor="_Toc8003" w:history="1">
        <w:r>
          <w:rPr>
            <w:rFonts w:ascii="仿宋" w:eastAsia="仿宋" w:hAnsi="仿宋" w:cs="仿宋" w:hint="eastAsia"/>
            <w:lang w:eastAsia="zh-CN"/>
          </w:rPr>
          <w:t>(一)、风险识别与评估</w:t>
        </w:r>
        <w:r>
          <w:tab/>
        </w:r>
        <w:r>
          <w:fldChar w:fldCharType="begin"/>
        </w:r>
        <w:r>
          <w:instrText xml:space="preserve"> PAGEREF _Toc8003 \h </w:instrText>
        </w:r>
        <w:r>
          <w:fldChar w:fldCharType="separate"/>
        </w:r>
        <w:r>
          <w:t>21</w:t>
        </w:r>
        <w:r>
          <w:fldChar w:fldCharType="end"/>
        </w:r>
      </w:hyperlink>
    </w:p>
    <w:p>
      <w:pPr>
        <w:pStyle w:val="TOC2"/>
        <w:tabs>
          <w:tab w:val="right" w:leader="dot" w:pos="8306"/>
        </w:tabs>
      </w:pPr>
      <w:hyperlink w:anchor="_Toc30852" w:history="1">
        <w:r>
          <w:rPr>
            <w:rFonts w:ascii="仿宋" w:eastAsia="仿宋" w:hAnsi="仿宋" w:cs="仿宋" w:hint="eastAsia"/>
            <w:lang w:eastAsia="zh-CN"/>
          </w:rPr>
          <w:t>(二)、风险应对策略</w:t>
        </w:r>
        <w:r>
          <w:tab/>
        </w:r>
        <w:r>
          <w:fldChar w:fldCharType="begin"/>
        </w:r>
        <w:r>
          <w:instrText xml:space="preserve"> PAGEREF _Toc30852 \h </w:instrText>
        </w:r>
        <w:r>
          <w:fldChar w:fldCharType="separate"/>
        </w:r>
        <w:r>
          <w:t>22</w:t>
        </w:r>
        <w:r>
          <w:fldChar w:fldCharType="end"/>
        </w:r>
      </w:hyperlink>
    </w:p>
    <w:p>
      <w:pPr>
        <w:pStyle w:val="TOC2"/>
        <w:tabs>
          <w:tab w:val="right" w:leader="dot" w:pos="8306"/>
        </w:tabs>
      </w:pPr>
      <w:hyperlink w:anchor="_Toc15152" w:history="1">
        <w:r>
          <w:rPr>
            <w:rFonts w:ascii="仿宋" w:eastAsia="仿宋" w:hAnsi="仿宋" w:cs="仿宋" w:hint="eastAsia"/>
            <w:lang w:eastAsia="zh-CN"/>
          </w:rPr>
          <w:t>(三)、风险监控与控制</w:t>
        </w:r>
        <w:r>
          <w:tab/>
        </w:r>
        <w:r>
          <w:fldChar w:fldCharType="begin"/>
        </w:r>
        <w:r>
          <w:instrText xml:space="preserve"> PAGEREF _Toc15152 \h </w:instrText>
        </w:r>
        <w:r>
          <w:fldChar w:fldCharType="separate"/>
        </w:r>
        <w:r>
          <w:t>24</w:t>
        </w:r>
        <w:r>
          <w:fldChar w:fldCharType="end"/>
        </w:r>
      </w:hyperlink>
    </w:p>
    <w:p>
      <w:pPr>
        <w:pStyle w:val="TOC1"/>
        <w:tabs>
          <w:tab w:val="right" w:leader="dot" w:pos="8306"/>
        </w:tabs>
      </w:pPr>
      <w:hyperlink w:anchor="_Toc20368" w:history="1">
        <w:r>
          <w:rPr>
            <w:rFonts w:ascii="仿宋" w:eastAsia="仿宋" w:hAnsi="仿宋" w:cs="仿宋" w:hint="eastAsia"/>
            <w:lang w:eastAsia="zh-CN"/>
          </w:rPr>
          <w:t>八、炭黑项目社会影响</w:t>
        </w:r>
        <w:r>
          <w:tab/>
        </w:r>
        <w:r>
          <w:fldChar w:fldCharType="begin"/>
        </w:r>
        <w:r>
          <w:instrText xml:space="preserve"> PAGEREF _Toc20368 \h </w:instrText>
        </w:r>
        <w:r>
          <w:fldChar w:fldCharType="separate"/>
        </w:r>
        <w:r>
          <w:t>25</w:t>
        </w:r>
        <w:r>
          <w:fldChar w:fldCharType="end"/>
        </w:r>
      </w:hyperlink>
    </w:p>
    <w:p>
      <w:pPr>
        <w:pStyle w:val="TOC2"/>
        <w:tabs>
          <w:tab w:val="right" w:leader="dot" w:pos="8306"/>
        </w:tabs>
      </w:pPr>
      <w:hyperlink w:anchor="_Toc26160" w:history="1">
        <w:r>
          <w:rPr>
            <w:rFonts w:ascii="仿宋" w:eastAsia="仿宋" w:hAnsi="仿宋" w:cs="仿宋" w:hint="eastAsia"/>
            <w:lang w:eastAsia="zh-CN"/>
          </w:rPr>
          <w:t>(一)、社会责任与义务</w:t>
        </w:r>
        <w:r>
          <w:tab/>
        </w:r>
        <w:r>
          <w:fldChar w:fldCharType="begin"/>
        </w:r>
        <w:r>
          <w:instrText xml:space="preserve"> PAGEREF _Toc26160 \h </w:instrText>
        </w:r>
        <w:r>
          <w:fldChar w:fldCharType="separate"/>
        </w:r>
        <w:r>
          <w:t>25</w:t>
        </w:r>
        <w:r>
          <w:fldChar w:fldCharType="end"/>
        </w:r>
      </w:hyperlink>
    </w:p>
    <w:p>
      <w:pPr>
        <w:pStyle w:val="TOC2"/>
        <w:tabs>
          <w:tab w:val="right" w:leader="dot" w:pos="8306"/>
        </w:tabs>
      </w:pPr>
      <w:hyperlink w:anchor="_Toc11330" w:history="1">
        <w:r>
          <w:rPr>
            <w:rFonts w:ascii="仿宋" w:eastAsia="仿宋" w:hAnsi="仿宋" w:cs="仿宋" w:hint="eastAsia"/>
            <w:lang w:eastAsia="zh-CN"/>
          </w:rPr>
          <w:t>(二)、社会参与与沟通</w:t>
        </w:r>
        <w:r>
          <w:tab/>
        </w:r>
        <w:r>
          <w:fldChar w:fldCharType="begin"/>
        </w:r>
        <w:r>
          <w:instrText xml:space="preserve"> PAGEREF _Toc11330 \h </w:instrText>
        </w:r>
        <w:r>
          <w:fldChar w:fldCharType="separate"/>
        </w:r>
        <w:r>
          <w:t>25</w:t>
        </w:r>
        <w:r>
          <w:fldChar w:fldCharType="end"/>
        </w:r>
      </w:hyperlink>
    </w:p>
    <w:p>
      <w:pPr>
        <w:pStyle w:val="TOC1"/>
        <w:tabs>
          <w:tab w:val="right" w:leader="dot" w:pos="8306"/>
        </w:tabs>
      </w:pPr>
      <w:hyperlink w:anchor="_Toc27816" w:history="1">
        <w:r>
          <w:rPr>
            <w:rFonts w:ascii="仿宋" w:eastAsia="仿宋" w:hAnsi="仿宋" w:cs="仿宋" w:hint="eastAsia"/>
            <w:lang w:eastAsia="zh-CN"/>
          </w:rPr>
          <w:t>九、炭黑项目财务管理</w:t>
        </w:r>
        <w:r>
          <w:tab/>
        </w:r>
        <w:r>
          <w:fldChar w:fldCharType="begin"/>
        </w:r>
        <w:r>
          <w:instrText xml:space="preserve"> PAGEREF _Toc27816 \h </w:instrText>
        </w:r>
        <w:r>
          <w:fldChar w:fldCharType="separate"/>
        </w:r>
        <w:r>
          <w:t>26</w:t>
        </w:r>
        <w:r>
          <w:fldChar w:fldCharType="end"/>
        </w:r>
      </w:hyperlink>
    </w:p>
    <w:p>
      <w:pPr>
        <w:pStyle w:val="TOC2"/>
        <w:tabs>
          <w:tab w:val="right" w:leader="dot" w:pos="8306"/>
        </w:tabs>
      </w:pPr>
      <w:hyperlink w:anchor="_Toc8788" w:history="1">
        <w:r>
          <w:rPr>
            <w:rFonts w:ascii="仿宋" w:eastAsia="仿宋" w:hAnsi="仿宋" w:cs="仿宋" w:hint="eastAsia"/>
            <w:lang w:eastAsia="zh-CN"/>
          </w:rPr>
          <w:t>(一)、资金需求大</w:t>
        </w:r>
        <w:r>
          <w:tab/>
        </w:r>
        <w:r>
          <w:fldChar w:fldCharType="begin"/>
        </w:r>
        <w:r>
          <w:instrText xml:space="preserve"> PAGEREF _Toc8788 \h </w:instrText>
        </w:r>
        <w:r>
          <w:fldChar w:fldCharType="separate"/>
        </w:r>
        <w:r>
          <w:t>26</w:t>
        </w:r>
        <w:r>
          <w:fldChar w:fldCharType="end"/>
        </w:r>
      </w:hyperlink>
    </w:p>
    <w:p>
      <w:pPr>
        <w:pStyle w:val="TOC2"/>
        <w:tabs>
          <w:tab w:val="right" w:leader="dot" w:pos="8306"/>
        </w:tabs>
      </w:pPr>
      <w:hyperlink w:anchor="_Toc20650" w:history="1">
        <w:r>
          <w:rPr>
            <w:rFonts w:ascii="仿宋" w:eastAsia="仿宋" w:hAnsi="仿宋" w:cs="仿宋" w:hint="eastAsia"/>
            <w:lang w:eastAsia="zh-CN"/>
          </w:rPr>
          <w:t>(二)、研发周期长</w:t>
        </w:r>
        <w:r>
          <w:tab/>
        </w:r>
        <w:r>
          <w:fldChar w:fldCharType="begin"/>
        </w:r>
        <w:r>
          <w:instrText xml:space="preserve"> PAGEREF _Toc20650 \h </w:instrText>
        </w:r>
        <w:r>
          <w:fldChar w:fldCharType="separate"/>
        </w:r>
        <w:r>
          <w:t>27</w:t>
        </w:r>
        <w:r>
          <w:fldChar w:fldCharType="end"/>
        </w:r>
      </w:hyperlink>
    </w:p>
    <w:p>
      <w:pPr>
        <w:pStyle w:val="TOC2"/>
        <w:tabs>
          <w:tab w:val="right" w:leader="dot" w:pos="8306"/>
        </w:tabs>
      </w:pPr>
      <w:hyperlink w:anchor="_Toc31688" w:history="1">
        <w:r>
          <w:rPr>
            <w:rFonts w:ascii="仿宋" w:eastAsia="仿宋" w:hAnsi="仿宋" w:cs="仿宋" w:hint="eastAsia"/>
            <w:lang w:eastAsia="zh-CN"/>
          </w:rPr>
          <w:t>(三)、市场风险大</w:t>
        </w:r>
        <w:r>
          <w:tab/>
        </w:r>
        <w:r>
          <w:fldChar w:fldCharType="begin"/>
        </w:r>
        <w:r>
          <w:instrText xml:space="preserve"> PAGEREF _Toc31688 \h </w:instrText>
        </w:r>
        <w:r>
          <w:fldChar w:fldCharType="separate"/>
        </w:r>
        <w:r>
          <w:t>29</w:t>
        </w:r>
        <w:r>
          <w:fldChar w:fldCharType="end"/>
        </w:r>
      </w:hyperlink>
    </w:p>
    <w:p>
      <w:pPr>
        <w:pStyle w:val="TOC2"/>
        <w:tabs>
          <w:tab w:val="right" w:leader="dot" w:pos="8306"/>
        </w:tabs>
      </w:pPr>
      <w:hyperlink w:anchor="_Toc11139" w:history="1">
        <w:r>
          <w:rPr>
            <w:rFonts w:ascii="仿宋" w:eastAsia="仿宋" w:hAnsi="仿宋" w:cs="仿宋" w:hint="eastAsia"/>
            <w:lang w:eastAsia="zh-CN"/>
          </w:rPr>
          <w:t>(四)、利润率高</w:t>
        </w:r>
        <w:r>
          <w:tab/>
        </w:r>
        <w:r>
          <w:fldChar w:fldCharType="begin"/>
        </w:r>
        <w:r>
          <w:instrText xml:space="preserve"> PAGEREF _Toc11139 \h </w:instrText>
        </w:r>
        <w:r>
          <w:fldChar w:fldCharType="separate"/>
        </w:r>
        <w:r>
          <w:t>31</w:t>
        </w:r>
        <w:r>
          <w:fldChar w:fldCharType="end"/>
        </w:r>
      </w:hyperlink>
    </w:p>
    <w:p>
      <w:pPr>
        <w:pStyle w:val="TOC1"/>
        <w:tabs>
          <w:tab w:val="right" w:leader="dot" w:pos="8306"/>
        </w:tabs>
      </w:pPr>
      <w:hyperlink w:anchor="_Toc20160" w:history="1">
        <w:r>
          <w:rPr>
            <w:rFonts w:ascii="仿宋" w:eastAsia="仿宋" w:hAnsi="仿宋" w:cs="仿宋" w:hint="eastAsia"/>
            <w:lang w:eastAsia="zh-CN"/>
          </w:rPr>
          <w:t>十、炭黑项目环境影响分析</w:t>
        </w:r>
        <w:r>
          <w:tab/>
        </w:r>
        <w:r>
          <w:fldChar w:fldCharType="begin"/>
        </w:r>
        <w:r>
          <w:instrText xml:space="preserve"> PAGEREF _Toc20160 \h </w:instrText>
        </w:r>
        <w:r>
          <w:fldChar w:fldCharType="separate"/>
        </w:r>
        <w:r>
          <w:t>33</w:t>
        </w:r>
        <w:r>
          <w:fldChar w:fldCharType="end"/>
        </w:r>
      </w:hyperlink>
    </w:p>
    <w:p>
      <w:pPr>
        <w:pStyle w:val="TOC2"/>
        <w:tabs>
          <w:tab w:val="right" w:leader="dot" w:pos="8306"/>
        </w:tabs>
      </w:pPr>
      <w:hyperlink w:anchor="_Toc15533" w:history="1">
        <w:r>
          <w:rPr>
            <w:rFonts w:ascii="仿宋" w:eastAsia="仿宋" w:hAnsi="仿宋" w:cs="仿宋" w:hint="eastAsia"/>
            <w:lang w:eastAsia="zh-CN"/>
          </w:rPr>
          <w:t>(一)、建设区域环境质量现状</w:t>
        </w:r>
        <w:r>
          <w:tab/>
        </w:r>
        <w:r>
          <w:fldChar w:fldCharType="begin"/>
        </w:r>
        <w:r>
          <w:instrText xml:space="preserve"> PAGEREF _Toc15533 \h </w:instrText>
        </w:r>
        <w:r>
          <w:fldChar w:fldCharType="separate"/>
        </w:r>
        <w:r>
          <w:t>33</w:t>
        </w:r>
        <w:r>
          <w:fldChar w:fldCharType="end"/>
        </w:r>
      </w:hyperlink>
    </w:p>
    <w:p>
      <w:pPr>
        <w:pStyle w:val="TOC2"/>
        <w:tabs>
          <w:tab w:val="right" w:leader="dot" w:pos="8306"/>
        </w:tabs>
      </w:pPr>
      <w:hyperlink w:anchor="_Toc24364" w:history="1">
        <w:r>
          <w:rPr>
            <w:rFonts w:ascii="仿宋" w:eastAsia="仿宋" w:hAnsi="仿宋" w:cs="仿宋" w:hint="eastAsia"/>
            <w:lang w:eastAsia="zh-CN"/>
          </w:rPr>
          <w:t>(二)、建设期环境保护</w:t>
        </w:r>
        <w:r>
          <w:tab/>
        </w:r>
        <w:r>
          <w:fldChar w:fldCharType="begin"/>
        </w:r>
        <w:r>
          <w:instrText xml:space="preserve"> PAGEREF _Toc24364 \h </w:instrText>
        </w:r>
        <w:r>
          <w:fldChar w:fldCharType="separate"/>
        </w:r>
        <w:r>
          <w:t>34</w:t>
        </w:r>
        <w:r>
          <w:fldChar w:fldCharType="end"/>
        </w:r>
      </w:hyperlink>
    </w:p>
    <w:p>
      <w:pPr>
        <w:pStyle w:val="TOC2"/>
        <w:tabs>
          <w:tab w:val="right" w:leader="dot" w:pos="8306"/>
        </w:tabs>
      </w:pPr>
      <w:hyperlink w:anchor="_Toc6474" w:history="1">
        <w:r>
          <w:rPr>
            <w:rFonts w:ascii="仿宋" w:eastAsia="仿宋" w:hAnsi="仿宋" w:cs="仿宋" w:hint="eastAsia"/>
            <w:lang w:eastAsia="zh-CN"/>
          </w:rPr>
          <w:t>(三)、运营期环境保护</w:t>
        </w:r>
        <w:r>
          <w:tab/>
        </w:r>
        <w:r>
          <w:fldChar w:fldCharType="begin"/>
        </w:r>
        <w:r>
          <w:instrText xml:space="preserve"> PAGEREF _Toc6474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3" w:history="1">
        <w:r>
          <w:rPr>
            <w:rFonts w:ascii="仿宋" w:eastAsia="仿宋" w:hAnsi="仿宋" w:cs="仿宋" w:hint="eastAsia"/>
            <w:lang w:eastAsia="zh-CN"/>
          </w:rPr>
          <w:t>(四)、炭黑项目建设对区域经济的影响</w:t>
        </w:r>
        <w:r>
          <w:tab/>
        </w:r>
        <w:r>
          <w:fldChar w:fldCharType="begin"/>
        </w:r>
        <w:r>
          <w:instrText xml:space="preserve"> PAGEREF _Toc4813 \h </w:instrText>
        </w:r>
        <w:r>
          <w:fldChar w:fldCharType="separate"/>
        </w:r>
        <w:r>
          <w:t>37</w:t>
        </w:r>
        <w:r>
          <w:fldChar w:fldCharType="end"/>
        </w:r>
      </w:hyperlink>
    </w:p>
    <w:p>
      <w:pPr>
        <w:pStyle w:val="TOC2"/>
        <w:tabs>
          <w:tab w:val="right" w:leader="dot" w:pos="8306"/>
        </w:tabs>
      </w:pPr>
      <w:hyperlink w:anchor="_Toc18589" w:history="1">
        <w:r>
          <w:rPr>
            <w:rFonts w:ascii="仿宋" w:eastAsia="仿宋" w:hAnsi="仿宋" w:cs="仿宋" w:hint="eastAsia"/>
            <w:lang w:eastAsia="zh-CN"/>
          </w:rPr>
          <w:t>(五)、废弃物处理</w:t>
        </w:r>
        <w:r>
          <w:tab/>
        </w:r>
        <w:r>
          <w:fldChar w:fldCharType="begin"/>
        </w:r>
        <w:r>
          <w:instrText xml:space="preserve"> PAGEREF _Toc18589 \h </w:instrText>
        </w:r>
        <w:r>
          <w:fldChar w:fldCharType="separate"/>
        </w:r>
        <w:r>
          <w:t>39</w:t>
        </w:r>
        <w:r>
          <w:fldChar w:fldCharType="end"/>
        </w:r>
      </w:hyperlink>
    </w:p>
    <w:p>
      <w:pPr>
        <w:pStyle w:val="TOC2"/>
        <w:tabs>
          <w:tab w:val="right" w:leader="dot" w:pos="8306"/>
        </w:tabs>
      </w:pPr>
      <w:hyperlink w:anchor="_Toc12888" w:history="1">
        <w:r>
          <w:rPr>
            <w:rFonts w:ascii="仿宋" w:eastAsia="仿宋" w:hAnsi="仿宋" w:cs="仿宋" w:hint="eastAsia"/>
            <w:lang w:eastAsia="zh-CN"/>
          </w:rPr>
          <w:t>(六)、特殊环境影响分析</w:t>
        </w:r>
        <w:r>
          <w:tab/>
        </w:r>
        <w:r>
          <w:fldChar w:fldCharType="begin"/>
        </w:r>
        <w:r>
          <w:instrText xml:space="preserve"> PAGEREF _Toc12888 \h </w:instrText>
        </w:r>
        <w:r>
          <w:fldChar w:fldCharType="separate"/>
        </w:r>
        <w:r>
          <w:t>40</w:t>
        </w:r>
        <w:r>
          <w:fldChar w:fldCharType="end"/>
        </w:r>
      </w:hyperlink>
    </w:p>
    <w:p>
      <w:pPr>
        <w:pStyle w:val="TOC2"/>
        <w:tabs>
          <w:tab w:val="right" w:leader="dot" w:pos="8306"/>
        </w:tabs>
      </w:pPr>
      <w:hyperlink w:anchor="_Toc15636" w:history="1">
        <w:r>
          <w:rPr>
            <w:rFonts w:ascii="仿宋" w:eastAsia="仿宋" w:hAnsi="仿宋" w:cs="仿宋" w:hint="eastAsia"/>
            <w:lang w:eastAsia="zh-CN"/>
          </w:rPr>
          <w:t>(七)、清洁生产</w:t>
        </w:r>
        <w:r>
          <w:tab/>
        </w:r>
        <w:r>
          <w:fldChar w:fldCharType="begin"/>
        </w:r>
        <w:r>
          <w:instrText xml:space="preserve"> PAGEREF _Toc15636 \h </w:instrText>
        </w:r>
        <w:r>
          <w:fldChar w:fldCharType="separate"/>
        </w:r>
        <w:r>
          <w:t>41</w:t>
        </w:r>
        <w:r>
          <w:fldChar w:fldCharType="end"/>
        </w:r>
      </w:hyperlink>
    </w:p>
    <w:p>
      <w:pPr>
        <w:pStyle w:val="TOC2"/>
        <w:tabs>
          <w:tab w:val="right" w:leader="dot" w:pos="8306"/>
        </w:tabs>
      </w:pPr>
      <w:hyperlink w:anchor="_Toc18631" w:history="1">
        <w:r>
          <w:rPr>
            <w:rFonts w:ascii="仿宋" w:eastAsia="仿宋" w:hAnsi="仿宋" w:cs="仿宋" w:hint="eastAsia"/>
            <w:lang w:eastAsia="zh-CN"/>
          </w:rPr>
          <w:t>(八)、环境保护综合评价</w:t>
        </w:r>
        <w:r>
          <w:tab/>
        </w:r>
        <w:r>
          <w:fldChar w:fldCharType="begin"/>
        </w:r>
        <w:r>
          <w:instrText xml:space="preserve"> PAGEREF _Toc18631 \h </w:instrText>
        </w:r>
        <w:r>
          <w:fldChar w:fldCharType="separate"/>
        </w:r>
        <w:r>
          <w:t>42</w:t>
        </w:r>
        <w:r>
          <w:fldChar w:fldCharType="end"/>
        </w:r>
      </w:hyperlink>
    </w:p>
    <w:p>
      <w:pPr>
        <w:pStyle w:val="TOC1"/>
        <w:tabs>
          <w:tab w:val="right" w:leader="dot" w:pos="8306"/>
        </w:tabs>
      </w:pPr>
      <w:hyperlink w:anchor="_Toc22245" w:history="1">
        <w:r>
          <w:rPr>
            <w:rFonts w:ascii="仿宋" w:eastAsia="仿宋" w:hAnsi="仿宋" w:cs="仿宋" w:hint="eastAsia"/>
            <w:lang w:eastAsia="zh-CN"/>
          </w:rPr>
          <w:t>十一、炭黑项目创新与研发</w:t>
        </w:r>
        <w:r>
          <w:tab/>
        </w:r>
        <w:r>
          <w:fldChar w:fldCharType="begin"/>
        </w:r>
        <w:r>
          <w:instrText xml:space="preserve"> PAGEREF _Toc22245 \h </w:instrText>
        </w:r>
        <w:r>
          <w:fldChar w:fldCharType="separate"/>
        </w:r>
        <w:r>
          <w:t>44</w:t>
        </w:r>
        <w:r>
          <w:fldChar w:fldCharType="end"/>
        </w:r>
      </w:hyperlink>
    </w:p>
    <w:p>
      <w:pPr>
        <w:pStyle w:val="TOC2"/>
        <w:tabs>
          <w:tab w:val="right" w:leader="dot" w:pos="8306"/>
        </w:tabs>
      </w:pPr>
      <w:hyperlink w:anchor="_Toc14872" w:history="1">
        <w:r>
          <w:rPr>
            <w:rFonts w:ascii="仿宋" w:eastAsia="仿宋" w:hAnsi="仿宋" w:cs="仿宋" w:hint="eastAsia"/>
            <w:lang w:eastAsia="zh-CN"/>
          </w:rPr>
          <w:t>(一)、创新策略与方向</w:t>
        </w:r>
        <w:r>
          <w:tab/>
        </w:r>
        <w:r>
          <w:fldChar w:fldCharType="begin"/>
        </w:r>
        <w:r>
          <w:instrText xml:space="preserve"> PAGEREF _Toc14872 \h </w:instrText>
        </w:r>
        <w:r>
          <w:fldChar w:fldCharType="separate"/>
        </w:r>
        <w:r>
          <w:t>44</w:t>
        </w:r>
        <w:r>
          <w:fldChar w:fldCharType="end"/>
        </w:r>
      </w:hyperlink>
    </w:p>
    <w:p>
      <w:pPr>
        <w:pStyle w:val="TOC2"/>
        <w:tabs>
          <w:tab w:val="right" w:leader="dot" w:pos="8306"/>
        </w:tabs>
      </w:pPr>
      <w:hyperlink w:anchor="_Toc17483" w:history="1">
        <w:r>
          <w:rPr>
            <w:rFonts w:ascii="仿宋" w:eastAsia="仿宋" w:hAnsi="仿宋" w:cs="仿宋" w:hint="eastAsia"/>
            <w:lang w:eastAsia="zh-CN"/>
          </w:rPr>
          <w:t>(二)、研发规划与投入</w:t>
        </w:r>
        <w:r>
          <w:tab/>
        </w:r>
        <w:r>
          <w:fldChar w:fldCharType="begin"/>
        </w:r>
        <w:r>
          <w:instrText xml:space="preserve"> PAGEREF _Toc17483 \h </w:instrText>
        </w:r>
        <w:r>
          <w:fldChar w:fldCharType="separate"/>
        </w:r>
        <w:r>
          <w:t>45</w:t>
        </w:r>
        <w:r>
          <w:fldChar w:fldCharType="end"/>
        </w:r>
      </w:hyperlink>
    </w:p>
    <w:p>
      <w:pPr>
        <w:pStyle w:val="TOC1"/>
        <w:tabs>
          <w:tab w:val="right" w:leader="dot" w:pos="8306"/>
        </w:tabs>
      </w:pPr>
      <w:hyperlink w:anchor="_Toc13570" w:history="1">
        <w:r>
          <w:rPr>
            <w:rFonts w:ascii="仿宋" w:eastAsia="仿宋" w:hAnsi="仿宋" w:cs="仿宋" w:hint="eastAsia"/>
            <w:lang w:eastAsia="zh-CN"/>
          </w:rPr>
          <w:t>十二、炭黑项目计划安排</w:t>
        </w:r>
        <w:r>
          <w:tab/>
        </w:r>
        <w:r>
          <w:fldChar w:fldCharType="begin"/>
        </w:r>
        <w:r>
          <w:instrText xml:space="preserve"> PAGEREF _Toc13570 \h </w:instrText>
        </w:r>
        <w:r>
          <w:fldChar w:fldCharType="separate"/>
        </w:r>
        <w:r>
          <w:t>47</w:t>
        </w:r>
        <w:r>
          <w:fldChar w:fldCharType="end"/>
        </w:r>
      </w:hyperlink>
    </w:p>
    <w:p>
      <w:pPr>
        <w:pStyle w:val="TOC2"/>
        <w:tabs>
          <w:tab w:val="right" w:leader="dot" w:pos="8306"/>
        </w:tabs>
      </w:pPr>
      <w:hyperlink w:anchor="_Toc29919" w:history="1">
        <w:r>
          <w:rPr>
            <w:rFonts w:ascii="仿宋" w:eastAsia="仿宋" w:hAnsi="仿宋" w:cs="仿宋" w:hint="eastAsia"/>
            <w:lang w:eastAsia="zh-CN"/>
          </w:rPr>
          <w:t>(一)、建设周期</w:t>
        </w:r>
        <w:r>
          <w:tab/>
        </w:r>
        <w:r>
          <w:fldChar w:fldCharType="begin"/>
        </w:r>
        <w:r>
          <w:instrText xml:space="preserve"> PAGEREF _Toc29919 \h </w:instrText>
        </w:r>
        <w:r>
          <w:fldChar w:fldCharType="separate"/>
        </w:r>
        <w:r>
          <w:t>47</w:t>
        </w:r>
        <w:r>
          <w:fldChar w:fldCharType="end"/>
        </w:r>
      </w:hyperlink>
    </w:p>
    <w:p>
      <w:pPr>
        <w:pStyle w:val="TOC2"/>
        <w:tabs>
          <w:tab w:val="right" w:leader="dot" w:pos="8306"/>
        </w:tabs>
      </w:pPr>
      <w:hyperlink w:anchor="_Toc32625" w:history="1">
        <w:r>
          <w:rPr>
            <w:rFonts w:ascii="仿宋" w:eastAsia="仿宋" w:hAnsi="仿宋" w:cs="仿宋" w:hint="eastAsia"/>
            <w:lang w:eastAsia="zh-CN"/>
          </w:rPr>
          <w:t>(二)、建设进度</w:t>
        </w:r>
        <w:r>
          <w:tab/>
        </w:r>
        <w:r>
          <w:fldChar w:fldCharType="begin"/>
        </w:r>
        <w:r>
          <w:instrText xml:space="preserve"> PAGEREF _Toc32625 \h </w:instrText>
        </w:r>
        <w:r>
          <w:fldChar w:fldCharType="separate"/>
        </w:r>
        <w:r>
          <w:t>47</w:t>
        </w:r>
        <w:r>
          <w:fldChar w:fldCharType="end"/>
        </w:r>
      </w:hyperlink>
    </w:p>
    <w:p>
      <w:pPr>
        <w:pStyle w:val="TOC2"/>
        <w:tabs>
          <w:tab w:val="right" w:leader="dot" w:pos="8306"/>
        </w:tabs>
      </w:pPr>
      <w:hyperlink w:anchor="_Toc16558" w:history="1">
        <w:r>
          <w:rPr>
            <w:rFonts w:ascii="仿宋" w:eastAsia="仿宋" w:hAnsi="仿宋" w:cs="仿宋" w:hint="eastAsia"/>
            <w:lang w:eastAsia="zh-CN"/>
          </w:rPr>
          <w:t>(三)、进度安排注意事项</w:t>
        </w:r>
        <w:r>
          <w:tab/>
        </w:r>
        <w:r>
          <w:fldChar w:fldCharType="begin"/>
        </w:r>
        <w:r>
          <w:instrText xml:space="preserve"> PAGEREF _Toc16558 \h </w:instrText>
        </w:r>
        <w:r>
          <w:fldChar w:fldCharType="separate"/>
        </w:r>
        <w:r>
          <w:t>48</w:t>
        </w:r>
        <w:r>
          <w:fldChar w:fldCharType="end"/>
        </w:r>
      </w:hyperlink>
    </w:p>
    <w:p>
      <w:pPr>
        <w:pStyle w:val="TOC2"/>
        <w:tabs>
          <w:tab w:val="right" w:leader="dot" w:pos="8306"/>
        </w:tabs>
      </w:pPr>
      <w:hyperlink w:anchor="_Toc23497" w:history="1">
        <w:r>
          <w:rPr>
            <w:rFonts w:ascii="仿宋" w:eastAsia="仿宋" w:hAnsi="仿宋" w:cs="仿宋" w:hint="eastAsia"/>
            <w:lang w:eastAsia="zh-CN"/>
          </w:rPr>
          <w:t>(四)、人力资源配置</w:t>
        </w:r>
        <w:r>
          <w:tab/>
        </w:r>
        <w:r>
          <w:fldChar w:fldCharType="begin"/>
        </w:r>
        <w:r>
          <w:instrText xml:space="preserve"> PAGEREF _Toc23497 \h </w:instrText>
        </w:r>
        <w:r>
          <w:fldChar w:fldCharType="separate"/>
        </w:r>
        <w:r>
          <w:t>50</w:t>
        </w:r>
        <w:r>
          <w:fldChar w:fldCharType="end"/>
        </w:r>
      </w:hyperlink>
    </w:p>
    <w:p>
      <w:pPr>
        <w:pStyle w:val="TOC1"/>
        <w:tabs>
          <w:tab w:val="right" w:leader="dot" w:pos="8306"/>
        </w:tabs>
      </w:pPr>
      <w:hyperlink w:anchor="_Toc10484" w:history="1">
        <w:r>
          <w:rPr>
            <w:rFonts w:ascii="仿宋" w:eastAsia="仿宋" w:hAnsi="仿宋" w:cs="仿宋" w:hint="eastAsia"/>
            <w:lang w:eastAsia="zh-CN"/>
          </w:rPr>
          <w:t>十三、供应链管理</w:t>
        </w:r>
        <w:r>
          <w:tab/>
        </w:r>
        <w:r>
          <w:fldChar w:fldCharType="begin"/>
        </w:r>
        <w:r>
          <w:instrText xml:space="preserve"> PAGEREF _Toc10484 \h </w:instrText>
        </w:r>
        <w:r>
          <w:fldChar w:fldCharType="separate"/>
        </w:r>
        <w:r>
          <w:t>51</w:t>
        </w:r>
        <w:r>
          <w:fldChar w:fldCharType="end"/>
        </w:r>
      </w:hyperlink>
    </w:p>
    <w:p>
      <w:pPr>
        <w:pStyle w:val="TOC2"/>
        <w:tabs>
          <w:tab w:val="right" w:leader="dot" w:pos="8306"/>
        </w:tabs>
      </w:pPr>
      <w:hyperlink w:anchor="_Toc30005" w:history="1">
        <w:r>
          <w:rPr>
            <w:rFonts w:ascii="仿宋" w:eastAsia="仿宋" w:hAnsi="仿宋" w:cs="仿宋" w:hint="eastAsia"/>
            <w:lang w:eastAsia="zh-CN"/>
          </w:rPr>
          <w:t>(一)、供应链战略规划</w:t>
        </w:r>
        <w:r>
          <w:tab/>
        </w:r>
        <w:r>
          <w:fldChar w:fldCharType="begin"/>
        </w:r>
        <w:r>
          <w:instrText xml:space="preserve"> PAGEREF _Toc30005 \h </w:instrText>
        </w:r>
        <w:r>
          <w:fldChar w:fldCharType="separate"/>
        </w:r>
        <w:r>
          <w:t>51</w:t>
        </w:r>
        <w:r>
          <w:fldChar w:fldCharType="end"/>
        </w:r>
      </w:hyperlink>
    </w:p>
    <w:p>
      <w:pPr>
        <w:pStyle w:val="TOC2"/>
        <w:tabs>
          <w:tab w:val="right" w:leader="dot" w:pos="8306"/>
        </w:tabs>
      </w:pPr>
      <w:hyperlink w:anchor="_Toc1948" w:history="1">
        <w:r>
          <w:rPr>
            <w:rFonts w:ascii="仿宋" w:eastAsia="仿宋" w:hAnsi="仿宋" w:cs="仿宋" w:hint="eastAsia"/>
            <w:lang w:eastAsia="zh-CN"/>
          </w:rPr>
          <w:t>(二)、供应商选择与合作</w:t>
        </w:r>
        <w:r>
          <w:tab/>
        </w:r>
        <w:r>
          <w:fldChar w:fldCharType="begin"/>
        </w:r>
        <w:r>
          <w:instrText xml:space="preserve"> PAGEREF _Toc1948 \h </w:instrText>
        </w:r>
        <w:r>
          <w:fldChar w:fldCharType="separate"/>
        </w:r>
        <w:r>
          <w:t>52</w:t>
        </w:r>
        <w:r>
          <w:fldChar w:fldCharType="end"/>
        </w:r>
      </w:hyperlink>
    </w:p>
    <w:p>
      <w:pPr>
        <w:pStyle w:val="TOC2"/>
        <w:tabs>
          <w:tab w:val="right" w:leader="dot" w:pos="8306"/>
        </w:tabs>
      </w:pPr>
      <w:hyperlink w:anchor="_Toc29591" w:history="1">
        <w:r>
          <w:rPr>
            <w:rFonts w:ascii="仿宋" w:eastAsia="仿宋" w:hAnsi="仿宋" w:cs="仿宋" w:hint="eastAsia"/>
            <w:lang w:eastAsia="zh-CN"/>
          </w:rPr>
          <w:t>(三)、物流与库存管理</w:t>
        </w:r>
        <w:r>
          <w:tab/>
        </w:r>
        <w:r>
          <w:fldChar w:fldCharType="begin"/>
        </w:r>
        <w:r>
          <w:instrText xml:space="preserve"> PAGEREF _Toc29591 \h </w:instrText>
        </w:r>
        <w:r>
          <w:fldChar w:fldCharType="separate"/>
        </w:r>
        <w:r>
          <w:t>53</w:t>
        </w:r>
        <w:r>
          <w:fldChar w:fldCharType="end"/>
        </w:r>
      </w:hyperlink>
    </w:p>
    <w:p>
      <w:pPr>
        <w:pStyle w:val="TOC1"/>
        <w:tabs>
          <w:tab w:val="right" w:leader="dot" w:pos="8306"/>
        </w:tabs>
      </w:pPr>
      <w:hyperlink w:anchor="_Toc27652" w:history="1">
        <w:r>
          <w:rPr>
            <w:rFonts w:ascii="仿宋" w:eastAsia="仿宋" w:hAnsi="仿宋" w:cs="仿宋" w:hint="eastAsia"/>
            <w:lang w:eastAsia="zh-CN"/>
          </w:rPr>
          <w:t>十四、利益相关者分析与沟通计划</w:t>
        </w:r>
        <w:r>
          <w:tab/>
        </w:r>
        <w:r>
          <w:fldChar w:fldCharType="begin"/>
        </w:r>
        <w:r>
          <w:instrText xml:space="preserve"> PAGEREF _Toc27652 \h </w:instrText>
        </w:r>
        <w:r>
          <w:fldChar w:fldCharType="separate"/>
        </w:r>
        <w:r>
          <w:t>55</w:t>
        </w:r>
        <w:r>
          <w:fldChar w:fldCharType="end"/>
        </w:r>
      </w:hyperlink>
    </w:p>
    <w:p>
      <w:pPr>
        <w:pStyle w:val="TOC2"/>
        <w:tabs>
          <w:tab w:val="right" w:leader="dot" w:pos="8306"/>
        </w:tabs>
      </w:pPr>
      <w:hyperlink w:anchor="_Toc7124" w:history="1">
        <w:r>
          <w:rPr>
            <w:rFonts w:ascii="仿宋" w:eastAsia="仿宋" w:hAnsi="仿宋" w:cs="仿宋" w:hint="eastAsia"/>
            <w:lang w:eastAsia="zh-CN"/>
          </w:rPr>
          <w:t>(一)、利益相关者分析</w:t>
        </w:r>
        <w:r>
          <w:tab/>
        </w:r>
        <w:r>
          <w:fldChar w:fldCharType="begin"/>
        </w:r>
        <w:r>
          <w:instrText xml:space="preserve"> PAGEREF _Toc7124 \h </w:instrText>
        </w:r>
        <w:r>
          <w:fldChar w:fldCharType="separate"/>
        </w:r>
        <w:r>
          <w:t>55</w:t>
        </w:r>
        <w:r>
          <w:fldChar w:fldCharType="end"/>
        </w:r>
      </w:hyperlink>
    </w:p>
    <w:p>
      <w:pPr>
        <w:pStyle w:val="TOC2"/>
        <w:tabs>
          <w:tab w:val="right" w:leader="dot" w:pos="8306"/>
        </w:tabs>
      </w:pPr>
      <w:hyperlink w:anchor="_Toc5775" w:history="1">
        <w:r>
          <w:rPr>
            <w:rFonts w:ascii="仿宋" w:eastAsia="仿宋" w:hAnsi="仿宋" w:cs="仿宋" w:hint="eastAsia"/>
            <w:lang w:eastAsia="zh-CN"/>
          </w:rPr>
          <w:t>(二)、沟通计划</w:t>
        </w:r>
        <w:r>
          <w:tab/>
        </w:r>
        <w:r>
          <w:fldChar w:fldCharType="begin"/>
        </w:r>
        <w:r>
          <w:instrText xml:space="preserve"> PAGEREF _Toc5775 \h </w:instrText>
        </w:r>
        <w:r>
          <w:fldChar w:fldCharType="separate"/>
        </w:r>
        <w:r>
          <w:t>56</w:t>
        </w:r>
        <w:r>
          <w:fldChar w:fldCharType="end"/>
        </w:r>
      </w:hyperlink>
    </w:p>
    <w:p>
      <w:pPr>
        <w:pStyle w:val="TOC1"/>
        <w:tabs>
          <w:tab w:val="right" w:leader="dot" w:pos="8306"/>
        </w:tabs>
      </w:pPr>
      <w:hyperlink w:anchor="_Toc18314" w:history="1">
        <w:r>
          <w:rPr>
            <w:rFonts w:ascii="仿宋" w:eastAsia="仿宋" w:hAnsi="仿宋" w:cs="仿宋" w:hint="eastAsia"/>
            <w:lang w:eastAsia="zh-CN"/>
          </w:rPr>
          <w:t>十五、风险识别与分类</w:t>
        </w:r>
        <w:r>
          <w:tab/>
        </w:r>
        <w:r>
          <w:fldChar w:fldCharType="begin"/>
        </w:r>
        <w:r>
          <w:instrText xml:space="preserve"> PAGEREF _Toc18314 \h </w:instrText>
        </w:r>
        <w:r>
          <w:fldChar w:fldCharType="separate"/>
        </w:r>
        <w:r>
          <w:t>57</w:t>
        </w:r>
        <w:r>
          <w:fldChar w:fldCharType="end"/>
        </w:r>
      </w:hyperlink>
    </w:p>
    <w:p>
      <w:pPr>
        <w:pStyle w:val="TOC2"/>
        <w:tabs>
          <w:tab w:val="right" w:leader="dot" w:pos="8306"/>
        </w:tabs>
      </w:pPr>
      <w:hyperlink w:anchor="_Toc20999" w:history="1">
        <w:r>
          <w:rPr>
            <w:rFonts w:ascii="仿宋" w:eastAsia="仿宋" w:hAnsi="仿宋" w:cs="仿宋" w:hint="eastAsia"/>
            <w:lang w:eastAsia="zh-CN"/>
          </w:rPr>
          <w:t>(一)、风险识别</w:t>
        </w:r>
        <w:r>
          <w:tab/>
        </w:r>
        <w:r>
          <w:fldChar w:fldCharType="begin"/>
        </w:r>
        <w:r>
          <w:instrText xml:space="preserve"> PAGEREF _Toc20999 \h </w:instrText>
        </w:r>
        <w:r>
          <w:fldChar w:fldCharType="separate"/>
        </w:r>
        <w:r>
          <w:t>57</w:t>
        </w:r>
        <w:r>
          <w:fldChar w:fldCharType="end"/>
        </w:r>
      </w:hyperlink>
    </w:p>
    <w:p>
      <w:pPr>
        <w:pStyle w:val="TOC2"/>
        <w:tabs>
          <w:tab w:val="right" w:leader="dot" w:pos="8306"/>
        </w:tabs>
      </w:pPr>
      <w:hyperlink w:anchor="_Toc6005" w:history="1">
        <w:r>
          <w:rPr>
            <w:rFonts w:ascii="仿宋" w:eastAsia="仿宋" w:hAnsi="仿宋" w:cs="仿宋" w:hint="eastAsia"/>
            <w:lang w:eastAsia="zh-CN"/>
          </w:rPr>
          <w:t>(二)、风险分类</w:t>
        </w:r>
        <w:r>
          <w:tab/>
        </w:r>
        <w:r>
          <w:fldChar w:fldCharType="begin"/>
        </w:r>
        <w:r>
          <w:instrText xml:space="preserve"> PAGEREF _Toc6005 \h </w:instrText>
        </w:r>
        <w:r>
          <w:fldChar w:fldCharType="separate"/>
        </w:r>
        <w:r>
          <w:t>58</w:t>
        </w:r>
        <w:r>
          <w:fldChar w:fldCharType="end"/>
        </w:r>
      </w:hyperlink>
    </w:p>
    <w:p>
      <w:pPr>
        <w:pStyle w:val="TOC1"/>
        <w:tabs>
          <w:tab w:val="right" w:leader="dot" w:pos="8306"/>
        </w:tabs>
      </w:pPr>
      <w:hyperlink w:anchor="_Toc8423" w:history="1">
        <w:r>
          <w:rPr>
            <w:rFonts w:ascii="仿宋" w:eastAsia="仿宋" w:hAnsi="仿宋" w:cs="仿宋" w:hint="eastAsia"/>
            <w:lang w:eastAsia="zh-CN"/>
          </w:rPr>
          <w:t>十六、炭黑项目实施时间节点</w:t>
        </w:r>
        <w:r>
          <w:tab/>
        </w:r>
        <w:r>
          <w:fldChar w:fldCharType="begin"/>
        </w:r>
        <w:r>
          <w:instrText xml:space="preserve"> PAGEREF _Toc8423 \h </w:instrText>
        </w:r>
        <w:r>
          <w:fldChar w:fldCharType="separate"/>
        </w:r>
        <w:r>
          <w:t>60</w:t>
        </w:r>
        <w:r>
          <w:fldChar w:fldCharType="end"/>
        </w:r>
      </w:hyperlink>
    </w:p>
    <w:p>
      <w:pPr>
        <w:pStyle w:val="TOC2"/>
        <w:tabs>
          <w:tab w:val="right" w:leader="dot" w:pos="8306"/>
        </w:tabs>
      </w:pPr>
      <w:hyperlink w:anchor="_Toc7700" w:history="1">
        <w:r>
          <w:rPr>
            <w:rFonts w:ascii="仿宋" w:eastAsia="仿宋" w:hAnsi="仿宋" w:cs="仿宋" w:hint="eastAsia"/>
            <w:lang w:eastAsia="zh-CN"/>
          </w:rPr>
          <w:t>(一)、炭黑项目启动阶段时间节点</w:t>
        </w:r>
        <w:r>
          <w:tab/>
        </w:r>
        <w:r>
          <w:fldChar w:fldCharType="begin"/>
        </w:r>
        <w:r>
          <w:instrText xml:space="preserve"> PAGEREF _Toc7700 \h </w:instrText>
        </w:r>
        <w:r>
          <w:fldChar w:fldCharType="separate"/>
        </w:r>
        <w:r>
          <w:t>60</w:t>
        </w:r>
        <w:r>
          <w:fldChar w:fldCharType="end"/>
        </w:r>
      </w:hyperlink>
    </w:p>
    <w:p>
      <w:pPr>
        <w:pStyle w:val="TOC2"/>
        <w:tabs>
          <w:tab w:val="right" w:leader="dot" w:pos="8306"/>
        </w:tabs>
      </w:pPr>
      <w:hyperlink w:anchor="_Toc9717" w:history="1">
        <w:r>
          <w:rPr>
            <w:rFonts w:ascii="仿宋" w:eastAsia="仿宋" w:hAnsi="仿宋" w:cs="仿宋" w:hint="eastAsia"/>
            <w:lang w:eastAsia="zh-CN"/>
          </w:rPr>
          <w:t>(二)、炭黑项目执行阶段时间节点</w:t>
        </w:r>
        <w:r>
          <w:tab/>
        </w:r>
        <w:r>
          <w:fldChar w:fldCharType="begin"/>
        </w:r>
        <w:r>
          <w:instrText xml:space="preserve"> PAGEREF _Toc9717 \h </w:instrText>
        </w:r>
        <w:r>
          <w:fldChar w:fldCharType="separate"/>
        </w:r>
        <w:r>
          <w:t>61</w:t>
        </w:r>
        <w:r>
          <w:fldChar w:fldCharType="end"/>
        </w:r>
      </w:hyperlink>
    </w:p>
    <w:p>
      <w:pPr>
        <w:pStyle w:val="TOC2"/>
        <w:tabs>
          <w:tab w:val="right" w:leader="dot" w:pos="8306"/>
        </w:tabs>
      </w:pPr>
      <w:hyperlink w:anchor="_Toc27717" w:history="1">
        <w:r>
          <w:rPr>
            <w:rFonts w:ascii="仿宋" w:eastAsia="仿宋" w:hAnsi="仿宋" w:cs="仿宋" w:hint="eastAsia"/>
            <w:lang w:eastAsia="zh-CN"/>
          </w:rPr>
          <w:t>(三)、炭黑项目完成阶段时间节点</w:t>
        </w:r>
        <w:r>
          <w:tab/>
        </w:r>
        <w:r>
          <w:fldChar w:fldCharType="begin"/>
        </w:r>
        <w:r>
          <w:instrText xml:space="preserve"> PAGEREF _Toc27717 \h </w:instrText>
        </w:r>
        <w:r>
          <w:fldChar w:fldCharType="separate"/>
        </w:r>
        <w:r>
          <w:t>62</w:t>
        </w:r>
        <w:r>
          <w:fldChar w:fldCharType="end"/>
        </w:r>
      </w:hyperlink>
    </w:p>
    <w:p>
      <w:pPr>
        <w:pStyle w:val="TOC1"/>
        <w:tabs>
          <w:tab w:val="right" w:leader="dot" w:pos="8306"/>
        </w:tabs>
      </w:pPr>
      <w:hyperlink w:anchor="_Toc10985" w:history="1">
        <w:r>
          <w:rPr>
            <w:rFonts w:ascii="仿宋" w:eastAsia="仿宋" w:hAnsi="仿宋" w:cs="仿宋" w:hint="eastAsia"/>
            <w:lang w:eastAsia="zh-CN"/>
          </w:rPr>
          <w:t>十七、炭黑项目实施保障措施</w:t>
        </w:r>
        <w:r>
          <w:tab/>
        </w:r>
        <w:r>
          <w:fldChar w:fldCharType="begin"/>
        </w:r>
        <w:r>
          <w:instrText xml:space="preserve"> PAGEREF _Toc10985 \h </w:instrText>
        </w:r>
        <w:r>
          <w:fldChar w:fldCharType="separate"/>
        </w:r>
        <w:r>
          <w:t>63</w:t>
        </w:r>
        <w:r>
          <w:fldChar w:fldCharType="end"/>
        </w:r>
      </w:hyperlink>
    </w:p>
    <w:p>
      <w:pPr>
        <w:pStyle w:val="TOC2"/>
        <w:tabs>
          <w:tab w:val="right" w:leader="dot" w:pos="8306"/>
        </w:tabs>
      </w:pPr>
      <w:hyperlink w:anchor="_Toc30708" w:history="1">
        <w:r>
          <w:rPr>
            <w:rFonts w:ascii="仿宋" w:eastAsia="仿宋" w:hAnsi="仿宋" w:cs="仿宋" w:hint="eastAsia"/>
            <w:lang w:eastAsia="zh-CN"/>
          </w:rPr>
          <w:t>(一)、炭黑项目实施保障机制</w:t>
        </w:r>
        <w:r>
          <w:tab/>
        </w:r>
        <w:r>
          <w:fldChar w:fldCharType="begin"/>
        </w:r>
        <w:r>
          <w:instrText xml:space="preserve"> PAGEREF _Toc30708 \h </w:instrText>
        </w:r>
        <w:r>
          <w:fldChar w:fldCharType="separate"/>
        </w:r>
        <w:r>
          <w:t>63</w:t>
        </w:r>
        <w:r>
          <w:fldChar w:fldCharType="end"/>
        </w:r>
      </w:hyperlink>
    </w:p>
    <w:p>
      <w:pPr>
        <w:pStyle w:val="TOC2"/>
        <w:tabs>
          <w:tab w:val="right" w:leader="dot" w:pos="8306"/>
        </w:tabs>
      </w:pPr>
      <w:hyperlink w:anchor="_Toc31972" w:history="1">
        <w:r>
          <w:rPr>
            <w:rFonts w:ascii="仿宋" w:eastAsia="仿宋" w:hAnsi="仿宋" w:cs="仿宋" w:hint="eastAsia"/>
            <w:lang w:eastAsia="zh-CN"/>
          </w:rPr>
          <w:t>(二)、炭黑项目法律合规要求</w:t>
        </w:r>
        <w:r>
          <w:tab/>
        </w:r>
        <w:r>
          <w:fldChar w:fldCharType="begin"/>
        </w:r>
        <w:r>
          <w:instrText xml:space="preserve"> PAGEREF _Toc31972 \h </w:instrText>
        </w:r>
        <w:r>
          <w:fldChar w:fldCharType="separate"/>
        </w:r>
        <w:r>
          <w:t>66</w:t>
        </w:r>
        <w:r>
          <w:fldChar w:fldCharType="end"/>
        </w:r>
      </w:hyperlink>
    </w:p>
    <w:p>
      <w:pPr>
        <w:pStyle w:val="TOC2"/>
        <w:tabs>
          <w:tab w:val="right" w:leader="dot" w:pos="8306"/>
        </w:tabs>
      </w:pPr>
      <w:hyperlink w:anchor="_Toc21775" w:history="1">
        <w:r>
          <w:rPr>
            <w:rFonts w:ascii="仿宋" w:eastAsia="仿宋" w:hAnsi="仿宋" w:cs="仿宋" w:hint="eastAsia"/>
            <w:lang w:eastAsia="zh-CN"/>
          </w:rPr>
          <w:t>(三)、炭黑项目合同管理与法律事务</w:t>
        </w:r>
        <w:r>
          <w:tab/>
        </w:r>
        <w:r>
          <w:fldChar w:fldCharType="begin"/>
        </w:r>
        <w:r>
          <w:instrText xml:space="preserve"> PAGEREF _Toc21775 \h </w:instrText>
        </w:r>
        <w:r>
          <w:fldChar w:fldCharType="separate"/>
        </w:r>
        <w:r>
          <w:t>70</w:t>
        </w:r>
        <w:r>
          <w:fldChar w:fldCharType="end"/>
        </w:r>
      </w:hyperlink>
    </w:p>
    <w:p>
      <w:pPr>
        <w:pStyle w:val="TOC2"/>
        <w:tabs>
          <w:tab w:val="right" w:leader="dot" w:pos="8306"/>
        </w:tabs>
      </w:pPr>
      <w:hyperlink w:anchor="_Toc22023" w:history="1">
        <w:r>
          <w:rPr>
            <w:rFonts w:ascii="仿宋" w:eastAsia="仿宋" w:hAnsi="仿宋" w:cs="仿宋" w:hint="eastAsia"/>
            <w:lang w:eastAsia="zh-CN"/>
          </w:rPr>
          <w:t>(四)、炭黑项目知识产权保护策略</w:t>
        </w:r>
        <w:r>
          <w:tab/>
        </w:r>
        <w:r>
          <w:fldChar w:fldCharType="begin"/>
        </w:r>
        <w:r>
          <w:instrText xml:space="preserve"> PAGEREF _Toc22023 \h </w:instrText>
        </w:r>
        <w:r>
          <w:fldChar w:fldCharType="separate"/>
        </w:r>
        <w:r>
          <w:t>76</w:t>
        </w:r>
        <w:r>
          <w:fldChar w:fldCharType="end"/>
        </w:r>
      </w:hyperlink>
    </w:p>
    <w:p>
      <w:pPr>
        <w:pStyle w:val="TOC1"/>
        <w:tabs>
          <w:tab w:val="right" w:leader="dot" w:pos="8306"/>
        </w:tabs>
      </w:pPr>
      <w:hyperlink w:anchor="_Toc15204" w:history="1">
        <w:r>
          <w:rPr>
            <w:rFonts w:ascii="仿宋" w:eastAsia="仿宋" w:hAnsi="仿宋" w:cs="仿宋" w:hint="eastAsia"/>
            <w:lang w:eastAsia="zh-CN"/>
          </w:rPr>
          <w:t>十八、质量管理体系</w:t>
        </w:r>
        <w:r>
          <w:tab/>
        </w:r>
        <w:r>
          <w:fldChar w:fldCharType="begin"/>
        </w:r>
        <w:r>
          <w:instrText xml:space="preserve"> PAGEREF _Toc15204 \h </w:instrText>
        </w:r>
        <w:r>
          <w:fldChar w:fldCharType="separate"/>
        </w:r>
        <w:r>
          <w:t>79</w:t>
        </w:r>
        <w:r>
          <w:fldChar w:fldCharType="end"/>
        </w:r>
      </w:hyperlink>
    </w:p>
    <w:p>
      <w:pPr>
        <w:pStyle w:val="TOC2"/>
        <w:tabs>
          <w:tab w:val="right" w:leader="dot" w:pos="8306"/>
        </w:tabs>
      </w:pPr>
      <w:hyperlink w:anchor="_Toc1136" w:history="1">
        <w:r>
          <w:rPr>
            <w:rFonts w:ascii="仿宋" w:eastAsia="仿宋" w:hAnsi="仿宋" w:cs="仿宋" w:hint="eastAsia"/>
            <w:lang w:eastAsia="zh-CN"/>
          </w:rPr>
          <w:t>(一)、质量目标与方针</w:t>
        </w:r>
        <w:r>
          <w:tab/>
        </w:r>
        <w:r>
          <w:fldChar w:fldCharType="begin"/>
        </w:r>
        <w:r>
          <w:instrText xml:space="preserve"> PAGEREF _Toc1136 \h </w:instrText>
        </w:r>
        <w:r>
          <w:fldChar w:fldCharType="separate"/>
        </w:r>
        <w:r>
          <w:t>79</w:t>
        </w:r>
        <w:r>
          <w:fldChar w:fldCharType="end"/>
        </w:r>
      </w:hyperlink>
    </w:p>
    <w:p>
      <w:pPr>
        <w:pStyle w:val="TOC2"/>
        <w:tabs>
          <w:tab w:val="right" w:leader="dot" w:pos="8306"/>
        </w:tabs>
      </w:pPr>
      <w:hyperlink w:anchor="_Toc26638" w:history="1">
        <w:r>
          <w:rPr>
            <w:rFonts w:ascii="仿宋" w:eastAsia="仿宋" w:hAnsi="仿宋" w:cs="仿宋" w:hint="eastAsia"/>
            <w:lang w:eastAsia="zh-CN"/>
          </w:rPr>
          <w:t>(二)、质量管理责任</w:t>
        </w:r>
        <w:r>
          <w:tab/>
        </w:r>
        <w:r>
          <w:fldChar w:fldCharType="begin"/>
        </w:r>
        <w:r>
          <w:instrText xml:space="preserve"> PAGEREF _Toc26638 \h </w:instrText>
        </w:r>
        <w:r>
          <w:fldChar w:fldCharType="separate"/>
        </w:r>
        <w:r>
          <w:t>80</w:t>
        </w:r>
        <w:r>
          <w:fldChar w:fldCharType="end"/>
        </w:r>
      </w:hyperlink>
    </w:p>
    <w:p>
      <w:pPr>
        <w:pStyle w:val="TOC2"/>
        <w:tabs>
          <w:tab w:val="right" w:leader="dot" w:pos="8306"/>
        </w:tabs>
      </w:pPr>
      <w:hyperlink w:anchor="_Toc16993" w:history="1">
        <w:r>
          <w:rPr>
            <w:rFonts w:ascii="仿宋" w:eastAsia="仿宋" w:hAnsi="仿宋" w:cs="仿宋" w:hint="eastAsia"/>
            <w:lang w:eastAsia="zh-CN"/>
          </w:rPr>
          <w:t>(三)、质量管理体系文件</w:t>
        </w:r>
        <w:r>
          <w:tab/>
        </w:r>
        <w:r>
          <w:fldChar w:fldCharType="begin"/>
        </w:r>
        <w:r>
          <w:instrText xml:space="preserve"> PAGEREF _Toc16993 \h </w:instrText>
        </w:r>
        <w:r>
          <w:fldChar w:fldCharType="separate"/>
        </w:r>
        <w:r>
          <w:t>81</w:t>
        </w:r>
        <w:r>
          <w:fldChar w:fldCharType="end"/>
        </w:r>
      </w:hyperlink>
    </w:p>
    <w:p>
      <w:pPr>
        <w:pStyle w:val="TOC2"/>
        <w:tabs>
          <w:tab w:val="right" w:leader="dot" w:pos="8306"/>
        </w:tabs>
      </w:pPr>
      <w:hyperlink w:anchor="_Toc8084" w:history="1">
        <w:r>
          <w:rPr>
            <w:rFonts w:ascii="仿宋" w:eastAsia="仿宋" w:hAnsi="仿宋" w:cs="仿宋" w:hint="eastAsia"/>
            <w:lang w:eastAsia="zh-CN"/>
          </w:rPr>
          <w:t>(四)、质量培训与教育</w:t>
        </w:r>
        <w:r>
          <w:tab/>
        </w:r>
        <w:r>
          <w:fldChar w:fldCharType="begin"/>
        </w:r>
        <w:r>
          <w:instrText xml:space="preserve"> PAGEREF _Toc8084 \h </w:instrText>
        </w:r>
        <w:r>
          <w:fldChar w:fldCharType="separate"/>
        </w:r>
        <w:r>
          <w:t>83</w:t>
        </w:r>
        <w:r>
          <w:fldChar w:fldCharType="end"/>
        </w:r>
      </w:hyperlink>
    </w:p>
    <w:p>
      <w:pPr>
        <w:pStyle w:val="TOC2"/>
        <w:tabs>
          <w:tab w:val="right" w:leader="dot" w:pos="8306"/>
        </w:tabs>
      </w:pPr>
      <w:hyperlink w:anchor="_Toc4192" w:history="1">
        <w:r>
          <w:rPr>
            <w:rFonts w:ascii="仿宋" w:eastAsia="仿宋" w:hAnsi="仿宋" w:cs="仿宋" w:hint="eastAsia"/>
            <w:lang w:eastAsia="zh-CN"/>
          </w:rPr>
          <w:t>(五)、质量审核与评价</w:t>
        </w:r>
        <w:r>
          <w:tab/>
        </w:r>
        <w:r>
          <w:fldChar w:fldCharType="begin"/>
        </w:r>
        <w:r>
          <w:instrText xml:space="preserve"> PAGEREF _Toc4192 \h </w:instrText>
        </w:r>
        <w:r>
          <w:fldChar w:fldCharType="separate"/>
        </w:r>
        <w:r>
          <w:t>84</w:t>
        </w:r>
        <w:r>
          <w:fldChar w:fldCharType="end"/>
        </w:r>
      </w:hyperlink>
    </w:p>
    <w:p>
      <w:pPr>
        <w:pStyle w:val="TOC2"/>
        <w:tabs>
          <w:tab w:val="right" w:leader="dot" w:pos="8306"/>
        </w:tabs>
      </w:pPr>
      <w:hyperlink w:anchor="_Toc32255" w:history="1">
        <w:r>
          <w:rPr>
            <w:rFonts w:ascii="仿宋" w:eastAsia="仿宋" w:hAnsi="仿宋" w:cs="仿宋" w:hint="eastAsia"/>
            <w:lang w:eastAsia="zh-CN"/>
          </w:rPr>
          <w:t>(六)、不符合与纠正措施</w:t>
        </w:r>
        <w:r>
          <w:tab/>
        </w:r>
        <w:r>
          <w:fldChar w:fldCharType="begin"/>
        </w:r>
        <w:r>
          <w:instrText xml:space="preserve"> PAGEREF _Toc32255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96"/>
      <w:r>
        <w:rPr>
          <w:rFonts w:ascii="仿宋" w:eastAsia="仿宋" w:hAnsi="仿宋" w:cs="仿宋" w:hint="eastAsia"/>
          <w:sz w:val="28"/>
          <w:lang w:eastAsia="zh-CN"/>
        </w:rPr>
        <w:t>一、炭黑项目可持续发展</w:t>
      </w:r>
      <w:bookmarkEnd w:id="2"/>
    </w:p>
    <w:p>
      <w:pPr>
        <w:pStyle w:val="Heading2"/>
        <w:rPr>
          <w:rFonts w:ascii="仿宋" w:eastAsia="仿宋" w:hAnsi="仿宋" w:cs="仿宋" w:hint="eastAsia"/>
          <w:lang w:eastAsia="zh-CN"/>
        </w:rPr>
      </w:pPr>
      <w:bookmarkStart w:id="3" w:name="_Toc273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中，炭黑项目团队着眼于未来，明确了可持续发展的战略方向。制定的具体可持续发展目标包括降低资源使用、采用环保技术、最大化社会效益等。这一步骤不仅有助于炭黑项目在环保和社会责任方面达到最高标准，也为未来提供了明确的指引，确保炭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可持续实践的融入炭黑项目管理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炭黑项目管理周期。从炭黑项目规划开始，炭黑项目团队就考虑了环境和社会的因素。在执行阶段，炭黑项目团队积极推动绿色技术的应用，优化资源利用。此外，关注员工的社会责任，通过培训和沟通活动提高员工对可持续发展的认知，使他们能够在日常工作中践行可持续实践。这些举措不仅为炭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7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扎根于炭黑项目的可持续发展理念，我们深信环保与社会责任是炭黑项目成功的关键支柱。在炭黑项目的每一步，我们都致力于通过创新和实践，履行对环境和社会的坚定责任。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团队通过引入先进的环保技术、建立高效的废物处理系统以及推动能源节约措施，积极履行环保责任。定期的环保监测和评估确保炭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不仅致力于自身可持续发展，还注重对社会的回馈。通过支持社区炭黑项目、参与慈善事业、提供培训机会等方式，炭黑项目积极履行社会责任。与当地社区建立积极互动，关注员工的工作与生活平衡，以及员工的身心健康，是炭黑项目在社会责任层面的关键举措。这样的实践不仅增强了炭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5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056"/>
      <w:r>
        <w:rPr>
          <w:rFonts w:ascii="仿宋" w:eastAsia="仿宋" w:hAnsi="仿宋" w:cs="仿宋" w:hint="eastAsia"/>
          <w:lang w:eastAsia="zh-CN"/>
        </w:rPr>
        <w:t>(一)、炭黑行业分析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炭黑行业一直以来都是市场的关注焦点。行业内的发展趋势、竞争态势以及潜在机会都对炭黑项目的推进产生深远的影响。通过深入研究行业的整体概貌，我们将更好地理解行业的核心特征，为炭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行业，技术一直是推动创新和发展的关键因素。我们将对当前技术趋势进行详尽分析，包括但不限于人工智能、大数据应用、先进制造技术等。这有助于炭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炭黑项目成功的基础。我们将对主要竞争对手进行深入研究，包括其市场份额、产品特点、市场定位等。通过全面了解竞争对手的优势和劣势，炭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386"/>
      <w:r>
        <w:rPr>
          <w:rFonts w:ascii="仿宋" w:eastAsia="仿宋" w:hAnsi="仿宋" w:cs="仿宋" w:hint="eastAsia"/>
          <w:sz w:val="28"/>
          <w:lang w:eastAsia="zh-CN"/>
        </w:rPr>
        <w:t>(二)、炭黑市场分析预测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通过对市场规模的深入调研，我们将预测炭黑市场未来的增长趋势。这包括市场的整体规模、各细分领域的发展趋势等。炭黑项目可以根据市场的扩张速度和潜在机会，制定更符合市场需求的发展策略。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了解消费者的需求是市场分析的核心。我们将通过调查研究，深入挖掘目标消费者的需求特点、购买习惯以及对产品和服务的期望。这有助于炭黑项目更好地定位目标市场，提供更符合消费者期待的解决方案。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炭黑项目实施过程中需要充分考虑的因素。我们将对市场风险进行全面评估，包括但不限于政策法规风险、市场竞争风险、技术变革风险等。通过对潜在风险的深入分析，炭黑项目可以制定相应的风险缓解策略，降低不确定性对炭黑项目的影响。</w:t>
      </w:r>
    </w:p>
    <w:p>
      <w:pPr>
        <w:pStyle w:val="Heading1"/>
        <w:ind w:firstLine="560" w:firstLineChars="200"/>
        <w:rPr>
          <w:rFonts w:ascii="仿宋" w:eastAsia="仿宋" w:hAnsi="仿宋" w:cs="仿宋" w:hint="eastAsia"/>
          <w:sz w:val="28"/>
          <w:lang w:eastAsia="zh-CN"/>
        </w:rPr>
      </w:pPr>
      <w:bookmarkStart w:id="8" w:name="_Toc28349"/>
      <w:r>
        <w:rPr>
          <w:rFonts w:ascii="仿宋" w:eastAsia="仿宋" w:hAnsi="仿宋" w:cs="仿宋" w:hint="eastAsia"/>
          <w:sz w:val="28"/>
          <w:lang w:eastAsia="zh-CN"/>
        </w:rPr>
        <w:t>三、炭黑项目绩效评估</w:t>
      </w:r>
      <w:bookmarkEnd w:id="8"/>
    </w:p>
    <w:p>
      <w:pPr>
        <w:pStyle w:val="Heading2"/>
        <w:rPr>
          <w:rFonts w:ascii="仿宋" w:eastAsia="仿宋" w:hAnsi="仿宋" w:cs="仿宋" w:hint="eastAsia"/>
          <w:lang w:eastAsia="zh-CN"/>
        </w:rPr>
      </w:pPr>
      <w:bookmarkStart w:id="9" w:name="_Toc2929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在炭黑项目中，我们设计了一套全面的绩效评估指标，以确保炭黑项目的可控和成功交付。这些指标跨足炭黑项目目标、成本、进度和质量等多个维度，为我们提供了全面洞察炭黑项目的健康状况。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炭黑项目目标达成率是我们关注的首要指标。我们设定了明确的目标，并通过定期监测和评估，迅速发现并应对潜在的目标偏差。这为炭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成本绩效是另一个核心关注点。通过实际成本与预算成本的对比分析，我们深入了解成本差异的原因，及时调整资源分配，保持炭黑项目在经济效益方面的合理水平。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进度作为关键的绩效指标之一，得到了精心的关注。我们制定了详细的炭黑项目进度计划，并设立了进度符合度指标，确保实际进度与计划进度保持一致。这使我们能够快速发现和解决潜在的进度问题，保持炭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炭黑项目绩效的不可或缺的一环。我们引入了一系列的质量标准和客户满意度指标，以确保炭黑项目交付的成果在质量上达到或超越预期水平。通过持续监测这些指标，我们努力提升炭黑项目整体质量水平，为炭黑项目的成功交付提供有力保障。通过这些科学且全面的绩效评估，我们能够更好地引导炭黑项目的持续改进，确保炭黑项目目标的顺利达成。</w:t>
      </w:r>
    </w:p>
    <w:p>
      <w:pPr>
        <w:pStyle w:val="Heading2"/>
        <w:ind w:firstLine="560" w:firstLineChars="200"/>
        <w:rPr>
          <w:rFonts w:ascii="仿宋" w:eastAsia="仿宋" w:hAnsi="仿宋" w:cs="仿宋" w:hint="eastAsia"/>
          <w:sz w:val="28"/>
          <w:lang w:eastAsia="zh-CN"/>
        </w:rPr>
      </w:pPr>
      <w:bookmarkStart w:id="10" w:name="_Toc1377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绩效评估是炭黑项目中的关键环节，为确保炭黑项目达到预期目标，我们采用了多层次、多维度的绩效评估方法。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炭黑项目的战略目标对齐，确保每个决策和行动都与炭黑项目整体目标保持一致。团队会定期召开战略对齐会议，审视当前工作与炭黑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炭黑项目进度、质量、成本和风险等方面。这些指标通过数据收集和分析，为炭黑项目管理团队提供了客观的评估依据。例如，我们通过炭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绩效评估不仅仅停留在炭黑项目内部，还考虑了炭黑项目对外部环境的影响。我们定期进行干系人满意度调查，以了解各利益相关方对炭黑项目的期望和满意度，并及时做出调整。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这种多层次、多角度的绩效评估方法，使得我们能够全面了解炭黑项目的运行状态，及时做出调整，确保炭黑项目在不断变化的环境中保持稳健前行。</w:t>
      </w:r>
    </w:p>
    <w:p>
      <w:pPr>
        <w:pStyle w:val="Heading2"/>
        <w:ind w:firstLine="560" w:firstLineChars="200"/>
        <w:rPr>
          <w:rFonts w:ascii="仿宋" w:eastAsia="仿宋" w:hAnsi="仿宋" w:cs="仿宋" w:hint="eastAsia"/>
          <w:sz w:val="28"/>
          <w:lang w:eastAsia="zh-CN"/>
        </w:rPr>
      </w:pPr>
      <w:bookmarkStart w:id="11" w:name="_Toc57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为了确保炭黑项目的有效管理和不断优化，我们采用了精心设计的绩效评估周期。这个周期旨在实现灵活、实时和全面的评估，以适应炭黑项目执行中的各种挑战。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炭黑项目的不同需求，分为短期、中期和长期。短期评估关注每个迭代或工作周期，以及时发现和解决当前任务中的问题。中期评估涵盖几个迭代，深入了解整体炭黑项目的趋势和性能。长期评估则着眼于整个炭黑项目阶段，确保炭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炭黑项目管理工具和协作平台，团队成员能够随时更新和分享炭黑项目数据。这种实时性的反馈机制使我们能够及时察觉潜在问题，快速调整，保持炭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炭黑项目的决策制定密不可分。每个周期的炭黑项目回顾会议成为集体总结经验、识别问题深层次原因并找到创新解决方案的平台。这种定期的反思与调整机制使炭黑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996"/>
      <w:r>
        <w:rPr>
          <w:rFonts w:ascii="仿宋" w:eastAsia="仿宋" w:hAnsi="仿宋" w:cs="仿宋" w:hint="eastAsia"/>
          <w:sz w:val="28"/>
          <w:lang w:eastAsia="zh-CN"/>
        </w:rPr>
        <w:t>四、炭黑项目建设背景及必要性分析</w:t>
      </w:r>
      <w:bookmarkEnd w:id="12"/>
    </w:p>
    <w:p>
      <w:pPr>
        <w:pStyle w:val="Heading2"/>
        <w:rPr>
          <w:rFonts w:ascii="仿宋" w:eastAsia="仿宋" w:hAnsi="仿宋" w:cs="仿宋" w:hint="eastAsia"/>
          <w:lang w:eastAsia="zh-CN"/>
        </w:rPr>
      </w:pPr>
      <w:bookmarkStart w:id="13" w:name="_Toc3426"/>
      <w:r>
        <w:rPr>
          <w:rFonts w:ascii="仿宋" w:eastAsia="仿宋" w:hAnsi="仿宋" w:cs="仿宋" w:hint="eastAsia"/>
          <w:lang w:eastAsia="zh-CN"/>
        </w:rPr>
        <w:t>(一)、炭黑项目背景分析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炭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炭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我们的背景分析将深入挖掘当前行业的发展趋势，通过对竞争态势的全面审视，找到炭黑项目在这个潮流中的定位。同时，我们将关注行业内涌现的新兴机遇，以便炭黑项目更好地融入行业发展的潮流中。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炭黑项目提供了强大的发展动力。我们将聚焦于行业内最新的技术发展趋势，包括但不限于人工智能、大数据分析、物联网等领域。通过深度的技术研究，我们将确保炭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炭黑项目发展的源泉。我们将投入更多的精力对市场需求进行深入剖析，超越表面的需求，深入挖掘潜在的市场痛点和机遇。通过对市场需求的细致了解，炭黑项目将更有针对性地设计解决方案，满足市场的多样化需求，从而更好地促进炭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炭黑项目战略至关重要。我们将对竞争态势进行更为深入的分析，包括但不限于市场份额、产品特点、客户满意度等多个维度。通过深度的竞争分析，炭黑项目将能够更准确地把握市场脉搏，制定具有竞争力的炭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炭黑项目的发展具有直接的影响。我们将进行更为全面的法规和政策分析，了解行业发展中的潜在法律风险和合规挑战。通过充分了解和遵守相关法规，炭黑项目将确保在法律框架内合法合规运营，为炭黑项目的稳健发展提供有力支持。</w:t>
      </w:r>
    </w:p>
    <w:p>
      <w:pPr>
        <w:pStyle w:val="Heading2"/>
        <w:ind w:firstLine="560" w:firstLineChars="200"/>
        <w:rPr>
          <w:rFonts w:ascii="仿宋" w:eastAsia="仿宋" w:hAnsi="仿宋" w:cs="仿宋" w:hint="eastAsia"/>
          <w:sz w:val="28"/>
          <w:lang w:eastAsia="zh-CN"/>
        </w:rPr>
      </w:pPr>
      <w:bookmarkStart w:id="14" w:name="_Toc8808"/>
      <w:r>
        <w:rPr>
          <w:rFonts w:ascii="仿宋" w:eastAsia="仿宋" w:hAnsi="仿宋" w:cs="仿宋" w:hint="eastAsia"/>
          <w:sz w:val="28"/>
          <w:lang w:eastAsia="zh-CN"/>
        </w:rPr>
        <w:t>(二)、炭黑项目建设必要性分析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建设的迫切性源于对行业发展趋势的深刻洞察。我们正处于一个行业变革的时代，科技创新、数字化转型成为企业发展的关键动力。炭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建设不仅仅是为了跟上潮流，更是为了通过技术创新推动企业的持续发展。通过引入先进的技术和解决方案，炭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炭黑项目的建设成为必然选择，通过提高产品质量、拓展服务领域，从而在竞争中获得更多的机会。炭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炭黑项目建设的必要性体现在对客户需求更精准的满足。通过炭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建设的背后是对企业持续创新的追求。只有通过不断创新，企业才能在竞争中立于不败之地。炭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816"/>
      <w:r>
        <w:rPr>
          <w:rFonts w:ascii="仿宋" w:eastAsia="仿宋" w:hAnsi="仿宋" w:cs="仿宋" w:hint="eastAsia"/>
          <w:sz w:val="28"/>
          <w:lang w:eastAsia="zh-CN"/>
        </w:rPr>
        <w:t>五、炭黑项目土建工程</w:t>
      </w:r>
      <w:bookmarkEnd w:id="15"/>
    </w:p>
    <w:p>
      <w:pPr>
        <w:pStyle w:val="Heading2"/>
        <w:rPr>
          <w:rFonts w:ascii="仿宋" w:eastAsia="仿宋" w:hAnsi="仿宋" w:cs="仿宋" w:hint="eastAsia"/>
          <w:lang w:eastAsia="zh-CN"/>
        </w:rPr>
      </w:pPr>
      <w:bookmarkStart w:id="16" w:name="_Toc833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在炭黑项目的建筑工程设计中，我们将秉承一系列重要的设计原则，以确保炭黑项目建筑在功能、美观、可持续性等方面达到最佳效果。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首要原则是确保建筑的功能性得到最大化的发挥。我们将充分理解炭黑项目的实际需求，合理布局各个功能区域，保证建筑在满足业务需求的同时，提供高效的工作环境。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在建筑设计中，我们将综合考虑建设和运营成本。通过精细的经济效益分析，确保设计方案在高效利用资源的同时，对炭黑项目的长期盈利能力有积极的贡献。</w:t>
      </w:r>
    </w:p>
    <w:p>
      <w:pPr>
        <w:pStyle w:val="Heading2"/>
        <w:ind w:firstLine="560" w:firstLineChars="200"/>
        <w:rPr>
          <w:rFonts w:ascii="仿宋" w:eastAsia="仿宋" w:hAnsi="仿宋" w:cs="仿宋" w:hint="eastAsia"/>
          <w:sz w:val="28"/>
          <w:lang w:eastAsia="zh-CN"/>
        </w:rPr>
      </w:pPr>
      <w:bookmarkStart w:id="17" w:name="_Toc118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的土建工程设计中，我们将精准设定设计年限，结合炭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炭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59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炭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炭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炭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8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本期工程炭黑项目预计总建筑面积XXX平方米，其中：计容建筑面积XXX平方米，计划建筑工程投资XX万元，占炭黑项目总投资的XX%。</w:t>
      </w:r>
    </w:p>
    <w:p>
      <w:pPr>
        <w:pStyle w:val="Heading1"/>
        <w:ind w:firstLine="560" w:firstLineChars="200"/>
        <w:rPr>
          <w:rFonts w:ascii="仿宋" w:eastAsia="仿宋" w:hAnsi="仿宋" w:cs="仿宋" w:hint="eastAsia"/>
          <w:sz w:val="28"/>
          <w:lang w:eastAsia="zh-CN"/>
        </w:rPr>
      </w:pPr>
      <w:bookmarkStart w:id="20" w:name="_Toc21588"/>
      <w:r>
        <w:rPr>
          <w:rFonts w:ascii="仿宋" w:eastAsia="仿宋" w:hAnsi="仿宋" w:cs="仿宋" w:hint="eastAsia"/>
          <w:sz w:val="28"/>
          <w:lang w:eastAsia="zh-CN"/>
        </w:rPr>
        <w:t>六、炭黑项目选址可行性分析</w:t>
      </w:r>
      <w:bookmarkEnd w:id="20"/>
    </w:p>
    <w:p>
      <w:pPr>
        <w:pStyle w:val="Heading2"/>
        <w:rPr>
          <w:rFonts w:ascii="仿宋" w:eastAsia="仿宋" w:hAnsi="仿宋" w:cs="仿宋" w:hint="eastAsia"/>
          <w:lang w:eastAsia="zh-CN"/>
        </w:rPr>
      </w:pPr>
      <w:bookmarkStart w:id="21" w:name="_Toc32326"/>
      <w:r>
        <w:rPr>
          <w:rFonts w:ascii="仿宋" w:eastAsia="仿宋" w:hAnsi="仿宋" w:cs="仿宋" w:hint="eastAsia"/>
          <w:lang w:eastAsia="zh-CN"/>
        </w:rPr>
        <w:t>(一)、炭黑项目选址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该炭黑项目选址位于XX省XX市XX区XXX街道</w:t>
      </w:r>
    </w:p>
    <w:p>
      <w:pPr>
        <w:pStyle w:val="Heading2"/>
        <w:ind w:firstLine="560" w:firstLineChars="200"/>
        <w:rPr>
          <w:rFonts w:ascii="仿宋" w:eastAsia="仿宋" w:hAnsi="仿宋" w:cs="仿宋" w:hint="eastAsia"/>
          <w:sz w:val="28"/>
          <w:lang w:eastAsia="zh-CN"/>
        </w:rPr>
      </w:pPr>
      <w:bookmarkStart w:id="22" w:name="_Toc2156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炭黑项目的征地面积将根据炭黑项目的实际规模和需求进行精确规划。具体面积XXX平方米，旨在确保炭黑项目不仅能够满足当前的发展需求，还能够预留空间以适应未来的扩展。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净用地面积是在征地面积基础上去除不可利用面积后的实际可开发用地。具体面积XXX平方米，考虑到环保、交通、安全等多方面因素，以确保炭黑项目在整体利用效率上达到最优。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炭黑项目计划建设的建筑总规模具体面积XXX平方米。这一规模的确定综合考虑了炭黑项目的性质、规模，以及城市规划的相关要求，确保建筑布局与周边环境协调一致。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绿地率是炭黑项目用地中被规划为绿地的比例。具体面积XXX平方米，旨在通过合理规划绿地，改善炭黑项目周边环境，提升居民生活质量，并符合城市整体绿化规划。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容积率是用地上可以建设的建筑总体积与用地面积之比。具体面积XXX，通过合理的容积率规划，确保炭黑项目建筑规模与周边环境和谐共生。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确保炭黑项目选址与当地城市规划相一致，具体面积XXX平方米。通过与城市规划部门深入沟通，确保炭黑项目不仅符合城市的整体发展方向，还能够融入城市的发展布局，为城市的长远发展贡献力量。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https://d.book118.com/867033143062006045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51865"/>
    <w:rsid w:val="132518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3314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2024-02-25T07:47:00Z</dcterms:created>
  <dcterms:modified xsi:type="dcterms:W3CDTF">2024-02-25T07:48:05Z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3A2550AFFEDD402E94E9835163B961D0_11</vt:lpwstr>
  </property>
  <property fmtid="{D5CDD505-2E9C-101B-9397-08002B2CF9AE}" pid="3" name="KSOProductBuildVer">
    <vt:lpwstr>2052-12.1.0.16388</vt:lpwstr>
  </property>
</Properties>
</file>