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锡粉系列项目招商引资风险评估报告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3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2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_Toc4902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_Toc11947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二、锡粉系列项目工程设计研究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(二)、锡粉系列项目工程建设标准规范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(三)、锡粉系列项目总平面设计要求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三、锡粉系列项目选址研究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(一)、锡粉系列项目选址的指导原则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(二)、锡粉系列项目选址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四、锡粉系列项目投资方案分析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(一)、锡粉系列项目估算说明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(二)、锡粉系列项目总投资估算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_Toc21465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_Toc4677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4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_Toc24364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_Toc23525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0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(七)、锡粉系列项目建设风险及控制手段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_Toc20895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_Toc17237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(三)、锡粉系列项目盈利能力分析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6" w:history="1">
        <w:r>
          <w:rPr>
            <w:rFonts w:ascii="仿宋" w:eastAsia="仿宋" w:hAnsi="仿宋" w:cs="仿宋" w:hint="eastAsia"/>
            <w:lang w:eastAsia="zh-CN"/>
          </w:rPr>
          <w:t>八、锡粉系列项目实施进度</w:t>
        </w:r>
        <w:r>
          <w:tab/>
        </w:r>
        <w:r>
          <w:fldChar w:fldCharType="begin"/>
        </w:r>
        <w:r>
          <w:instrText xml:space="preserve"> PAGEREF _Toc23286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(六)、锡粉系列项目实施保障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九、锡粉系列项目招投标方案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(四)、锡粉系列项目招投标要求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6" w:history="1">
        <w:r>
          <w:rPr>
            <w:rFonts w:ascii="仿宋" w:eastAsia="仿宋" w:hAnsi="仿宋" w:cs="仿宋" w:hint="eastAsia"/>
            <w:lang w:eastAsia="zh-CN"/>
          </w:rPr>
          <w:t>(五)、锡粉系列项目招标方式和招标程序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3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锡粉系列项目，以吸引潜在投资者的兴趣。项目锡粉系列是一项创新性的项目，通过引入先进技术和优质资源，致力于实现某一特定领域的发展和突破。本文档将全面展示项目锡粉系列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02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47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本章将对锡粉系列市场的整体情况进行深入剖析，以提供关于市场的全面洞察。首先，我们关注市场的规模和增长趋势，以便了解市场的发展动态。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锡粉系列市场的规模一直在稳步增长。根据最新可获得的数据，去年市场的总销售额达到X亿元，较前一年增长了X%。今年，市场规模预计将达到X亿元，这表明市场持续增长的态势。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https://d.book118.com/867044142046006036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锡粉系列项目招商引资风险评估报告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锡粉系列项目招商引资风险评估报告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锡粉系列项目招商引资风险评估报告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锡粉系列项目招商引资风险评估报告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E75CB0"/>
    <w:rsid w:val="1FE75C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7044142046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2024-01-20T15:49:00Z</dcterms:created>
  <dcterms:modified xsi:type="dcterms:W3CDTF">2024-01-20T15:49:11Z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5472A2D9D8E246189097E4F656BE2121_11</vt:lpwstr>
  </property>
  <property fmtid="{D5CDD505-2E9C-101B-9397-08002B2CF9AE}" pid="3" name="KSOProductBuildVer">
    <vt:lpwstr>2052-12.1.0.16120</vt:lpwstr>
  </property>
</Properties>
</file>