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中高压阴极电容铝箔项目规划设计蓝图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6" w:history="1">
        <w:r>
          <w:rPr>
            <w:rFonts w:ascii="仿宋" w:eastAsia="仿宋" w:hAnsi="仿宋" w:cs="仿宋" w:hint="eastAsia"/>
            <w:lang w:eastAsia="zh-CN"/>
          </w:rPr>
          <w:t>序言</w:t>
        </w:r>
        <w:r>
          <w:tab/>
        </w:r>
        <w:r>
          <w:fldChar w:fldCharType="begin"/>
        </w:r>
        <w:r>
          <w:instrText xml:space="preserve"> PAGEREF _Toc18416 \h </w:instrText>
        </w:r>
        <w:r>
          <w:fldChar w:fldCharType="separate"/>
        </w:r>
        <w:r>
          <w:t>3</w:t>
        </w:r>
        <w:r>
          <w:fldChar w:fldCharType="end"/>
        </w:r>
      </w:hyperlink>
    </w:p>
    <w:p>
      <w:pPr>
        <w:pStyle w:val="TOC1"/>
        <w:tabs>
          <w:tab w:val="right" w:leader="dot" w:pos="8306"/>
        </w:tabs>
      </w:pPr>
      <w:hyperlink w:anchor="_Toc9216" w:history="1">
        <w:r>
          <w:rPr>
            <w:rFonts w:ascii="仿宋" w:eastAsia="仿宋" w:hAnsi="仿宋" w:cs="仿宋" w:hint="eastAsia"/>
            <w:lang w:eastAsia="zh-CN"/>
          </w:rPr>
          <w:t>一、中高压阴极电容铝箔项目危机管理</w:t>
        </w:r>
        <w:r>
          <w:tab/>
        </w:r>
        <w:r>
          <w:fldChar w:fldCharType="begin"/>
        </w:r>
        <w:r>
          <w:instrText xml:space="preserve"> PAGEREF _Toc9216 \h </w:instrText>
        </w:r>
        <w:r>
          <w:fldChar w:fldCharType="separate"/>
        </w:r>
        <w:r>
          <w:t>3</w:t>
        </w:r>
        <w:r>
          <w:fldChar w:fldCharType="end"/>
        </w:r>
      </w:hyperlink>
    </w:p>
    <w:p>
      <w:pPr>
        <w:pStyle w:val="TOC2"/>
        <w:tabs>
          <w:tab w:val="right" w:leader="dot" w:pos="8306"/>
        </w:tabs>
      </w:pPr>
      <w:hyperlink w:anchor="_Toc19877" w:history="1">
        <w:r>
          <w:rPr>
            <w:rFonts w:ascii="仿宋" w:eastAsia="仿宋" w:hAnsi="仿宋" w:cs="仿宋" w:hint="eastAsia"/>
            <w:lang w:eastAsia="zh-CN"/>
          </w:rPr>
          <w:t>(一)、危机预警与识别</w:t>
        </w:r>
        <w:r>
          <w:tab/>
        </w:r>
        <w:r>
          <w:fldChar w:fldCharType="begin"/>
        </w:r>
        <w:r>
          <w:instrText xml:space="preserve"> PAGEREF _Toc19877 \h </w:instrText>
        </w:r>
        <w:r>
          <w:fldChar w:fldCharType="separate"/>
        </w:r>
        <w:r>
          <w:t>3</w:t>
        </w:r>
        <w:r>
          <w:fldChar w:fldCharType="end"/>
        </w:r>
      </w:hyperlink>
    </w:p>
    <w:p>
      <w:pPr>
        <w:pStyle w:val="TOC2"/>
        <w:tabs>
          <w:tab w:val="right" w:leader="dot" w:pos="8306"/>
        </w:tabs>
      </w:pPr>
      <w:hyperlink w:anchor="_Toc2346" w:history="1">
        <w:r>
          <w:rPr>
            <w:rFonts w:ascii="仿宋" w:eastAsia="仿宋" w:hAnsi="仿宋" w:cs="仿宋" w:hint="eastAsia"/>
            <w:lang w:eastAsia="zh-CN"/>
          </w:rPr>
          <w:t>(二)、危机应对与恢复</w:t>
        </w:r>
        <w:r>
          <w:tab/>
        </w:r>
        <w:r>
          <w:fldChar w:fldCharType="begin"/>
        </w:r>
        <w:r>
          <w:instrText xml:space="preserve"> PAGEREF _Toc2346 \h </w:instrText>
        </w:r>
        <w:r>
          <w:fldChar w:fldCharType="separate"/>
        </w:r>
        <w:r>
          <w:t>4</w:t>
        </w:r>
        <w:r>
          <w:fldChar w:fldCharType="end"/>
        </w:r>
      </w:hyperlink>
    </w:p>
    <w:p>
      <w:pPr>
        <w:pStyle w:val="TOC1"/>
        <w:tabs>
          <w:tab w:val="right" w:leader="dot" w:pos="8306"/>
        </w:tabs>
      </w:pPr>
      <w:hyperlink w:anchor="_Toc5996" w:history="1">
        <w:r>
          <w:rPr>
            <w:rFonts w:ascii="仿宋" w:eastAsia="仿宋" w:hAnsi="仿宋" w:cs="仿宋" w:hint="eastAsia"/>
            <w:lang w:eastAsia="zh-CN"/>
          </w:rPr>
          <w:t>二、中高压阴极电容铝箔项目绩效评估</w:t>
        </w:r>
        <w:r>
          <w:tab/>
        </w:r>
        <w:r>
          <w:fldChar w:fldCharType="begin"/>
        </w:r>
        <w:r>
          <w:instrText xml:space="preserve"> PAGEREF _Toc5996 \h </w:instrText>
        </w:r>
        <w:r>
          <w:fldChar w:fldCharType="separate"/>
        </w:r>
        <w:r>
          <w:t>6</w:t>
        </w:r>
        <w:r>
          <w:fldChar w:fldCharType="end"/>
        </w:r>
      </w:hyperlink>
    </w:p>
    <w:p>
      <w:pPr>
        <w:pStyle w:val="TOC2"/>
        <w:tabs>
          <w:tab w:val="right" w:leader="dot" w:pos="8306"/>
        </w:tabs>
      </w:pPr>
      <w:hyperlink w:anchor="_Toc11171" w:history="1">
        <w:r>
          <w:rPr>
            <w:rFonts w:ascii="仿宋" w:eastAsia="仿宋" w:hAnsi="仿宋" w:cs="仿宋" w:hint="eastAsia"/>
            <w:lang w:eastAsia="zh-CN"/>
          </w:rPr>
          <w:t>(一)、绩效评估指标</w:t>
        </w:r>
        <w:r>
          <w:tab/>
        </w:r>
        <w:r>
          <w:fldChar w:fldCharType="begin"/>
        </w:r>
        <w:r>
          <w:instrText xml:space="preserve"> PAGEREF _Toc11171 \h </w:instrText>
        </w:r>
        <w:r>
          <w:fldChar w:fldCharType="separate"/>
        </w:r>
        <w:r>
          <w:t>6</w:t>
        </w:r>
        <w:r>
          <w:fldChar w:fldCharType="end"/>
        </w:r>
      </w:hyperlink>
    </w:p>
    <w:p>
      <w:pPr>
        <w:pStyle w:val="TOC2"/>
        <w:tabs>
          <w:tab w:val="right" w:leader="dot" w:pos="8306"/>
        </w:tabs>
      </w:pPr>
      <w:hyperlink w:anchor="_Toc28092" w:history="1">
        <w:r>
          <w:rPr>
            <w:rFonts w:ascii="仿宋" w:eastAsia="仿宋" w:hAnsi="仿宋" w:cs="仿宋" w:hint="eastAsia"/>
            <w:lang w:eastAsia="zh-CN"/>
          </w:rPr>
          <w:t>(二)、绩效评估方法</w:t>
        </w:r>
        <w:r>
          <w:tab/>
        </w:r>
        <w:r>
          <w:fldChar w:fldCharType="begin"/>
        </w:r>
        <w:r>
          <w:instrText xml:space="preserve"> PAGEREF _Toc28092 \h </w:instrText>
        </w:r>
        <w:r>
          <w:fldChar w:fldCharType="separate"/>
        </w:r>
        <w:r>
          <w:t>7</w:t>
        </w:r>
        <w:r>
          <w:fldChar w:fldCharType="end"/>
        </w:r>
      </w:hyperlink>
    </w:p>
    <w:p>
      <w:pPr>
        <w:pStyle w:val="TOC2"/>
        <w:tabs>
          <w:tab w:val="right" w:leader="dot" w:pos="8306"/>
        </w:tabs>
      </w:pPr>
      <w:hyperlink w:anchor="_Toc14374" w:history="1">
        <w:r>
          <w:rPr>
            <w:rFonts w:ascii="仿宋" w:eastAsia="仿宋" w:hAnsi="仿宋" w:cs="仿宋" w:hint="eastAsia"/>
            <w:lang w:eastAsia="zh-CN"/>
          </w:rPr>
          <w:t>(三)、绩效评估周期</w:t>
        </w:r>
        <w:r>
          <w:tab/>
        </w:r>
        <w:r>
          <w:fldChar w:fldCharType="begin"/>
        </w:r>
        <w:r>
          <w:instrText xml:space="preserve"> PAGEREF _Toc14374 \h </w:instrText>
        </w:r>
        <w:r>
          <w:fldChar w:fldCharType="separate"/>
        </w:r>
        <w:r>
          <w:t>8</w:t>
        </w:r>
        <w:r>
          <w:fldChar w:fldCharType="end"/>
        </w:r>
      </w:hyperlink>
    </w:p>
    <w:p>
      <w:pPr>
        <w:pStyle w:val="TOC1"/>
        <w:tabs>
          <w:tab w:val="right" w:leader="dot" w:pos="8306"/>
        </w:tabs>
      </w:pPr>
      <w:hyperlink w:anchor="_Toc16377" w:history="1">
        <w:r>
          <w:rPr>
            <w:rFonts w:ascii="仿宋" w:eastAsia="仿宋" w:hAnsi="仿宋" w:cs="仿宋" w:hint="eastAsia"/>
            <w:lang w:eastAsia="zh-CN"/>
          </w:rPr>
          <w:t>三、中高压阴极电容铝箔项目选址可行性分析</w:t>
        </w:r>
        <w:r>
          <w:tab/>
        </w:r>
        <w:r>
          <w:fldChar w:fldCharType="begin"/>
        </w:r>
        <w:r>
          <w:instrText xml:space="preserve"> PAGEREF _Toc16377 \h </w:instrText>
        </w:r>
        <w:r>
          <w:fldChar w:fldCharType="separate"/>
        </w:r>
        <w:r>
          <w:t>9</w:t>
        </w:r>
        <w:r>
          <w:fldChar w:fldCharType="end"/>
        </w:r>
      </w:hyperlink>
    </w:p>
    <w:p>
      <w:pPr>
        <w:pStyle w:val="TOC2"/>
        <w:tabs>
          <w:tab w:val="right" w:leader="dot" w:pos="8306"/>
        </w:tabs>
      </w:pPr>
      <w:hyperlink w:anchor="_Toc26554" w:history="1">
        <w:r>
          <w:rPr>
            <w:rFonts w:ascii="仿宋" w:eastAsia="仿宋" w:hAnsi="仿宋" w:cs="仿宋" w:hint="eastAsia"/>
            <w:lang w:eastAsia="zh-CN"/>
          </w:rPr>
          <w:t>(一)、中高压阴极电容铝箔项目选址</w:t>
        </w:r>
        <w:r>
          <w:tab/>
        </w:r>
        <w:r>
          <w:fldChar w:fldCharType="begin"/>
        </w:r>
        <w:r>
          <w:instrText xml:space="preserve"> PAGEREF _Toc26554 \h </w:instrText>
        </w:r>
        <w:r>
          <w:fldChar w:fldCharType="separate"/>
        </w:r>
        <w:r>
          <w:t>9</w:t>
        </w:r>
        <w:r>
          <w:fldChar w:fldCharType="end"/>
        </w:r>
      </w:hyperlink>
    </w:p>
    <w:p>
      <w:pPr>
        <w:pStyle w:val="TOC2"/>
        <w:tabs>
          <w:tab w:val="right" w:leader="dot" w:pos="8306"/>
        </w:tabs>
      </w:pPr>
      <w:hyperlink w:anchor="_Toc5501" w:history="1">
        <w:r>
          <w:rPr>
            <w:rFonts w:ascii="仿宋" w:eastAsia="仿宋" w:hAnsi="仿宋" w:cs="仿宋" w:hint="eastAsia"/>
            <w:lang w:eastAsia="zh-CN"/>
          </w:rPr>
          <w:t>(二)、用地控制指标</w:t>
        </w:r>
        <w:r>
          <w:tab/>
        </w:r>
        <w:r>
          <w:fldChar w:fldCharType="begin"/>
        </w:r>
        <w:r>
          <w:instrText xml:space="preserve"> PAGEREF _Toc5501 \h </w:instrText>
        </w:r>
        <w:r>
          <w:fldChar w:fldCharType="separate"/>
        </w:r>
        <w:r>
          <w:t>9</w:t>
        </w:r>
        <w:r>
          <w:fldChar w:fldCharType="end"/>
        </w:r>
      </w:hyperlink>
    </w:p>
    <w:p>
      <w:pPr>
        <w:pStyle w:val="TOC2"/>
        <w:tabs>
          <w:tab w:val="right" w:leader="dot" w:pos="8306"/>
        </w:tabs>
      </w:pPr>
      <w:hyperlink w:anchor="_Toc13587" w:history="1">
        <w:r>
          <w:rPr>
            <w:rFonts w:ascii="仿宋" w:eastAsia="仿宋" w:hAnsi="仿宋" w:cs="仿宋" w:hint="eastAsia"/>
            <w:lang w:eastAsia="zh-CN"/>
          </w:rPr>
          <w:t>(三)、节约用地措施</w:t>
        </w:r>
        <w:r>
          <w:tab/>
        </w:r>
        <w:r>
          <w:fldChar w:fldCharType="begin"/>
        </w:r>
        <w:r>
          <w:instrText xml:space="preserve"> PAGEREF _Toc13587 \h </w:instrText>
        </w:r>
        <w:r>
          <w:fldChar w:fldCharType="separate"/>
        </w:r>
        <w:r>
          <w:t>11</w:t>
        </w:r>
        <w:r>
          <w:fldChar w:fldCharType="end"/>
        </w:r>
      </w:hyperlink>
    </w:p>
    <w:p>
      <w:pPr>
        <w:pStyle w:val="TOC2"/>
        <w:tabs>
          <w:tab w:val="right" w:leader="dot" w:pos="8306"/>
        </w:tabs>
      </w:pPr>
      <w:hyperlink w:anchor="_Toc21471" w:history="1">
        <w:r>
          <w:rPr>
            <w:rFonts w:ascii="仿宋" w:eastAsia="仿宋" w:hAnsi="仿宋" w:cs="仿宋" w:hint="eastAsia"/>
            <w:lang w:eastAsia="zh-CN"/>
          </w:rPr>
          <w:t>(四)、总图布置方案</w:t>
        </w:r>
        <w:r>
          <w:tab/>
        </w:r>
        <w:r>
          <w:fldChar w:fldCharType="begin"/>
        </w:r>
        <w:r>
          <w:instrText xml:space="preserve"> PAGEREF _Toc21471 \h </w:instrText>
        </w:r>
        <w:r>
          <w:fldChar w:fldCharType="separate"/>
        </w:r>
        <w:r>
          <w:t>12</w:t>
        </w:r>
        <w:r>
          <w:fldChar w:fldCharType="end"/>
        </w:r>
      </w:hyperlink>
    </w:p>
    <w:p>
      <w:pPr>
        <w:pStyle w:val="TOC2"/>
        <w:tabs>
          <w:tab w:val="right" w:leader="dot" w:pos="8306"/>
        </w:tabs>
      </w:pPr>
      <w:hyperlink w:anchor="_Toc22079" w:history="1">
        <w:r>
          <w:rPr>
            <w:rFonts w:ascii="仿宋" w:eastAsia="仿宋" w:hAnsi="仿宋" w:cs="仿宋" w:hint="eastAsia"/>
            <w:lang w:eastAsia="zh-CN"/>
          </w:rPr>
          <w:t>(五)、选址综合评价</w:t>
        </w:r>
        <w:r>
          <w:tab/>
        </w:r>
        <w:r>
          <w:fldChar w:fldCharType="begin"/>
        </w:r>
        <w:r>
          <w:instrText xml:space="preserve"> PAGEREF _Toc22079 \h </w:instrText>
        </w:r>
        <w:r>
          <w:fldChar w:fldCharType="separate"/>
        </w:r>
        <w:r>
          <w:t>13</w:t>
        </w:r>
        <w:r>
          <w:fldChar w:fldCharType="end"/>
        </w:r>
      </w:hyperlink>
    </w:p>
    <w:p>
      <w:pPr>
        <w:pStyle w:val="TOC1"/>
        <w:tabs>
          <w:tab w:val="right" w:leader="dot" w:pos="8306"/>
        </w:tabs>
      </w:pPr>
      <w:hyperlink w:anchor="_Toc27783" w:history="1">
        <w:r>
          <w:rPr>
            <w:rFonts w:ascii="仿宋" w:eastAsia="仿宋" w:hAnsi="仿宋" w:cs="仿宋" w:hint="eastAsia"/>
            <w:lang w:eastAsia="zh-CN"/>
          </w:rPr>
          <w:t>四、中高压阴极电容铝箔项目建设单位说明</w:t>
        </w:r>
        <w:r>
          <w:tab/>
        </w:r>
        <w:r>
          <w:fldChar w:fldCharType="begin"/>
        </w:r>
        <w:r>
          <w:instrText xml:space="preserve"> PAGEREF _Toc27783 \h </w:instrText>
        </w:r>
        <w:r>
          <w:fldChar w:fldCharType="separate"/>
        </w:r>
        <w:r>
          <w:t>15</w:t>
        </w:r>
        <w:r>
          <w:fldChar w:fldCharType="end"/>
        </w:r>
      </w:hyperlink>
    </w:p>
    <w:p>
      <w:pPr>
        <w:pStyle w:val="TOC2"/>
        <w:tabs>
          <w:tab w:val="right" w:leader="dot" w:pos="8306"/>
        </w:tabs>
      </w:pPr>
      <w:hyperlink w:anchor="_Toc25702" w:history="1">
        <w:r>
          <w:rPr>
            <w:rFonts w:ascii="仿宋" w:eastAsia="仿宋" w:hAnsi="仿宋" w:cs="仿宋" w:hint="eastAsia"/>
            <w:lang w:eastAsia="zh-CN"/>
          </w:rPr>
          <w:t>(一)、中高压阴极电容铝箔项目承办单位基本情况</w:t>
        </w:r>
        <w:r>
          <w:tab/>
        </w:r>
        <w:r>
          <w:fldChar w:fldCharType="begin"/>
        </w:r>
        <w:r>
          <w:instrText xml:space="preserve"> PAGEREF _Toc25702 \h </w:instrText>
        </w:r>
        <w:r>
          <w:fldChar w:fldCharType="separate"/>
        </w:r>
        <w:r>
          <w:t>15</w:t>
        </w:r>
        <w:r>
          <w:fldChar w:fldCharType="end"/>
        </w:r>
      </w:hyperlink>
    </w:p>
    <w:p>
      <w:pPr>
        <w:pStyle w:val="TOC2"/>
        <w:tabs>
          <w:tab w:val="right" w:leader="dot" w:pos="8306"/>
        </w:tabs>
      </w:pPr>
      <w:hyperlink w:anchor="_Toc21457" w:history="1">
        <w:r>
          <w:rPr>
            <w:rFonts w:ascii="仿宋" w:eastAsia="仿宋" w:hAnsi="仿宋" w:cs="仿宋" w:hint="eastAsia"/>
            <w:lang w:eastAsia="zh-CN"/>
          </w:rPr>
          <w:t>(二)、公司经济效益分析</w:t>
        </w:r>
        <w:r>
          <w:tab/>
        </w:r>
        <w:r>
          <w:fldChar w:fldCharType="begin"/>
        </w:r>
        <w:r>
          <w:instrText xml:space="preserve"> PAGEREF _Toc21457 \h </w:instrText>
        </w:r>
        <w:r>
          <w:fldChar w:fldCharType="separate"/>
        </w:r>
        <w:r>
          <w:t>15</w:t>
        </w:r>
        <w:r>
          <w:fldChar w:fldCharType="end"/>
        </w:r>
      </w:hyperlink>
    </w:p>
    <w:p>
      <w:pPr>
        <w:pStyle w:val="TOC1"/>
        <w:tabs>
          <w:tab w:val="right" w:leader="dot" w:pos="8306"/>
        </w:tabs>
      </w:pPr>
      <w:hyperlink w:anchor="_Toc10985" w:history="1">
        <w:r>
          <w:rPr>
            <w:rFonts w:ascii="仿宋" w:eastAsia="仿宋" w:hAnsi="仿宋" w:cs="仿宋" w:hint="eastAsia"/>
            <w:lang w:eastAsia="zh-CN"/>
          </w:rPr>
          <w:t>五、中高压阴极电容铝箔项目概论</w:t>
        </w:r>
        <w:r>
          <w:tab/>
        </w:r>
        <w:r>
          <w:fldChar w:fldCharType="begin"/>
        </w:r>
        <w:r>
          <w:instrText xml:space="preserve"> PAGEREF _Toc10985 \h </w:instrText>
        </w:r>
        <w:r>
          <w:fldChar w:fldCharType="separate"/>
        </w:r>
        <w:r>
          <w:t>16</w:t>
        </w:r>
        <w:r>
          <w:fldChar w:fldCharType="end"/>
        </w:r>
      </w:hyperlink>
    </w:p>
    <w:p>
      <w:pPr>
        <w:pStyle w:val="TOC2"/>
        <w:tabs>
          <w:tab w:val="right" w:leader="dot" w:pos="8306"/>
        </w:tabs>
      </w:pPr>
      <w:hyperlink w:anchor="_Toc30279" w:history="1">
        <w:r>
          <w:rPr>
            <w:rFonts w:ascii="仿宋" w:eastAsia="仿宋" w:hAnsi="仿宋" w:cs="仿宋" w:hint="eastAsia"/>
            <w:lang w:eastAsia="zh-CN"/>
          </w:rPr>
          <w:t>(一)、中高压阴极电容铝箔项目概况</w:t>
        </w:r>
        <w:r>
          <w:tab/>
        </w:r>
        <w:r>
          <w:fldChar w:fldCharType="begin"/>
        </w:r>
        <w:r>
          <w:instrText xml:space="preserve"> PAGEREF _Toc30279 \h </w:instrText>
        </w:r>
        <w:r>
          <w:fldChar w:fldCharType="separate"/>
        </w:r>
        <w:r>
          <w:t>16</w:t>
        </w:r>
        <w:r>
          <w:fldChar w:fldCharType="end"/>
        </w:r>
      </w:hyperlink>
    </w:p>
    <w:p>
      <w:pPr>
        <w:pStyle w:val="TOC2"/>
        <w:tabs>
          <w:tab w:val="right" w:leader="dot" w:pos="8306"/>
        </w:tabs>
      </w:pPr>
      <w:hyperlink w:anchor="_Toc8232" w:history="1">
        <w:r>
          <w:rPr>
            <w:rFonts w:ascii="仿宋" w:eastAsia="仿宋" w:hAnsi="仿宋" w:cs="仿宋" w:hint="eastAsia"/>
            <w:lang w:eastAsia="zh-CN"/>
          </w:rPr>
          <w:t>(二)、中高压阴极电容铝箔项目目标</w:t>
        </w:r>
        <w:r>
          <w:tab/>
        </w:r>
        <w:r>
          <w:fldChar w:fldCharType="begin"/>
        </w:r>
        <w:r>
          <w:instrText xml:space="preserve"> PAGEREF _Toc8232 \h </w:instrText>
        </w:r>
        <w:r>
          <w:fldChar w:fldCharType="separate"/>
        </w:r>
        <w:r>
          <w:t>19</w:t>
        </w:r>
        <w:r>
          <w:fldChar w:fldCharType="end"/>
        </w:r>
      </w:hyperlink>
    </w:p>
    <w:p>
      <w:pPr>
        <w:pStyle w:val="TOC2"/>
        <w:tabs>
          <w:tab w:val="right" w:leader="dot" w:pos="8306"/>
        </w:tabs>
      </w:pPr>
      <w:hyperlink w:anchor="_Toc17602" w:history="1">
        <w:r>
          <w:rPr>
            <w:rFonts w:ascii="仿宋" w:eastAsia="仿宋" w:hAnsi="仿宋" w:cs="仿宋" w:hint="eastAsia"/>
            <w:lang w:eastAsia="zh-CN"/>
          </w:rPr>
          <w:t>(三)、中高压阴极电容铝箔项目提出的理由</w:t>
        </w:r>
        <w:r>
          <w:tab/>
        </w:r>
        <w:r>
          <w:fldChar w:fldCharType="begin"/>
        </w:r>
        <w:r>
          <w:instrText xml:space="preserve"> PAGEREF _Toc17602 \h </w:instrText>
        </w:r>
        <w:r>
          <w:fldChar w:fldCharType="separate"/>
        </w:r>
        <w:r>
          <w:t>20</w:t>
        </w:r>
        <w:r>
          <w:fldChar w:fldCharType="end"/>
        </w:r>
      </w:hyperlink>
    </w:p>
    <w:p>
      <w:pPr>
        <w:pStyle w:val="TOC2"/>
        <w:tabs>
          <w:tab w:val="right" w:leader="dot" w:pos="8306"/>
        </w:tabs>
      </w:pPr>
      <w:hyperlink w:anchor="_Toc23982" w:history="1">
        <w:r>
          <w:rPr>
            <w:rFonts w:ascii="仿宋" w:eastAsia="仿宋" w:hAnsi="仿宋" w:cs="仿宋" w:hint="eastAsia"/>
            <w:lang w:eastAsia="zh-CN"/>
          </w:rPr>
          <w:t>(四)、中高压阴极电容铝箔项目意义</w:t>
        </w:r>
        <w:r>
          <w:tab/>
        </w:r>
        <w:r>
          <w:fldChar w:fldCharType="begin"/>
        </w:r>
        <w:r>
          <w:instrText xml:space="preserve"> PAGEREF _Toc23982 \h </w:instrText>
        </w:r>
        <w:r>
          <w:fldChar w:fldCharType="separate"/>
        </w:r>
        <w:r>
          <w:t>22</w:t>
        </w:r>
        <w:r>
          <w:fldChar w:fldCharType="end"/>
        </w:r>
      </w:hyperlink>
    </w:p>
    <w:p>
      <w:pPr>
        <w:pStyle w:val="TOC2"/>
        <w:tabs>
          <w:tab w:val="right" w:leader="dot" w:pos="8306"/>
        </w:tabs>
      </w:pPr>
      <w:hyperlink w:anchor="_Toc30317" w:history="1">
        <w:r>
          <w:rPr>
            <w:rFonts w:ascii="仿宋" w:eastAsia="仿宋" w:hAnsi="仿宋" w:cs="仿宋" w:hint="eastAsia"/>
            <w:lang w:eastAsia="zh-CN"/>
          </w:rPr>
          <w:t>(五)、中高压阴极电容铝箔项目背景</w:t>
        </w:r>
        <w:r>
          <w:tab/>
        </w:r>
        <w:r>
          <w:fldChar w:fldCharType="begin"/>
        </w:r>
        <w:r>
          <w:instrText xml:space="preserve"> PAGEREF _Toc30317 \h </w:instrText>
        </w:r>
        <w:r>
          <w:fldChar w:fldCharType="separate"/>
        </w:r>
        <w:r>
          <w:t>22</w:t>
        </w:r>
        <w:r>
          <w:fldChar w:fldCharType="end"/>
        </w:r>
      </w:hyperlink>
    </w:p>
    <w:p>
      <w:pPr>
        <w:pStyle w:val="TOC1"/>
        <w:tabs>
          <w:tab w:val="right" w:leader="dot" w:pos="8306"/>
        </w:tabs>
      </w:pPr>
      <w:hyperlink w:anchor="_Toc23196" w:history="1">
        <w:r>
          <w:rPr>
            <w:rFonts w:ascii="仿宋" w:eastAsia="仿宋" w:hAnsi="仿宋" w:cs="仿宋" w:hint="eastAsia"/>
            <w:lang w:eastAsia="zh-CN"/>
          </w:rPr>
          <w:t>六、工艺说明</w:t>
        </w:r>
        <w:r>
          <w:tab/>
        </w:r>
        <w:r>
          <w:fldChar w:fldCharType="begin"/>
        </w:r>
        <w:r>
          <w:instrText xml:space="preserve"> PAGEREF _Toc23196 \h </w:instrText>
        </w:r>
        <w:r>
          <w:fldChar w:fldCharType="separate"/>
        </w:r>
        <w:r>
          <w:t>23</w:t>
        </w:r>
        <w:r>
          <w:fldChar w:fldCharType="end"/>
        </w:r>
      </w:hyperlink>
    </w:p>
    <w:p>
      <w:pPr>
        <w:pStyle w:val="TOC2"/>
        <w:tabs>
          <w:tab w:val="right" w:leader="dot" w:pos="8306"/>
        </w:tabs>
      </w:pPr>
      <w:hyperlink w:anchor="_Toc22523" w:history="1">
        <w:r>
          <w:rPr>
            <w:rFonts w:ascii="仿宋" w:eastAsia="仿宋" w:hAnsi="仿宋" w:cs="仿宋" w:hint="eastAsia"/>
            <w:lang w:eastAsia="zh-CN"/>
          </w:rPr>
          <w:t>(一)、技术管理特点</w:t>
        </w:r>
        <w:r>
          <w:tab/>
        </w:r>
        <w:r>
          <w:fldChar w:fldCharType="begin"/>
        </w:r>
        <w:r>
          <w:instrText xml:space="preserve"> PAGEREF _Toc22523 \h </w:instrText>
        </w:r>
        <w:r>
          <w:fldChar w:fldCharType="separate"/>
        </w:r>
        <w:r>
          <w:t>23</w:t>
        </w:r>
        <w:r>
          <w:fldChar w:fldCharType="end"/>
        </w:r>
      </w:hyperlink>
    </w:p>
    <w:p>
      <w:pPr>
        <w:pStyle w:val="TOC2"/>
        <w:tabs>
          <w:tab w:val="right" w:leader="dot" w:pos="8306"/>
        </w:tabs>
      </w:pPr>
      <w:hyperlink w:anchor="_Toc647" w:history="1">
        <w:r>
          <w:rPr>
            <w:rFonts w:ascii="仿宋" w:eastAsia="仿宋" w:hAnsi="仿宋" w:cs="仿宋" w:hint="eastAsia"/>
            <w:lang w:eastAsia="zh-CN"/>
          </w:rPr>
          <w:t>(二)、中高压阴极电容铝箔项目工艺技术设计方案</w:t>
        </w:r>
        <w:r>
          <w:tab/>
        </w:r>
        <w:r>
          <w:fldChar w:fldCharType="begin"/>
        </w:r>
        <w:r>
          <w:instrText xml:space="preserve"> PAGEREF _Toc647 \h </w:instrText>
        </w:r>
        <w:r>
          <w:fldChar w:fldCharType="separate"/>
        </w:r>
        <w:r>
          <w:t>25</w:t>
        </w:r>
        <w:r>
          <w:fldChar w:fldCharType="end"/>
        </w:r>
      </w:hyperlink>
    </w:p>
    <w:p>
      <w:pPr>
        <w:pStyle w:val="TOC2"/>
        <w:tabs>
          <w:tab w:val="right" w:leader="dot" w:pos="8306"/>
        </w:tabs>
      </w:pPr>
      <w:hyperlink w:anchor="_Toc31132" w:history="1">
        <w:r>
          <w:rPr>
            <w:rFonts w:ascii="仿宋" w:eastAsia="仿宋" w:hAnsi="仿宋" w:cs="仿宋" w:hint="eastAsia"/>
            <w:lang w:eastAsia="zh-CN"/>
          </w:rPr>
          <w:t>(三)、设备选型方案</w:t>
        </w:r>
        <w:r>
          <w:tab/>
        </w:r>
        <w:r>
          <w:fldChar w:fldCharType="begin"/>
        </w:r>
        <w:r>
          <w:instrText xml:space="preserve"> PAGEREF _Toc31132 \h </w:instrText>
        </w:r>
        <w:r>
          <w:fldChar w:fldCharType="separate"/>
        </w:r>
        <w:r>
          <w:t>26</w:t>
        </w:r>
        <w:r>
          <w:fldChar w:fldCharType="end"/>
        </w:r>
      </w:hyperlink>
    </w:p>
    <w:p>
      <w:pPr>
        <w:pStyle w:val="TOC1"/>
        <w:tabs>
          <w:tab w:val="right" w:leader="dot" w:pos="8306"/>
        </w:tabs>
      </w:pPr>
      <w:hyperlink w:anchor="_Toc21538" w:history="1">
        <w:r>
          <w:rPr>
            <w:rFonts w:ascii="仿宋" w:eastAsia="仿宋" w:hAnsi="仿宋" w:cs="仿宋" w:hint="eastAsia"/>
            <w:lang w:eastAsia="zh-CN"/>
          </w:rPr>
          <w:t>七、中高压阴极电容铝箔项目人力资源管理</w:t>
        </w:r>
        <w:r>
          <w:tab/>
        </w:r>
        <w:r>
          <w:fldChar w:fldCharType="begin"/>
        </w:r>
        <w:r>
          <w:instrText xml:space="preserve"> PAGEREF _Toc21538 \h </w:instrText>
        </w:r>
        <w:r>
          <w:fldChar w:fldCharType="separate"/>
        </w:r>
        <w:r>
          <w:t>27</w:t>
        </w:r>
        <w:r>
          <w:fldChar w:fldCharType="end"/>
        </w:r>
      </w:hyperlink>
    </w:p>
    <w:p>
      <w:pPr>
        <w:pStyle w:val="TOC2"/>
        <w:tabs>
          <w:tab w:val="right" w:leader="dot" w:pos="8306"/>
        </w:tabs>
      </w:pPr>
      <w:hyperlink w:anchor="_Toc22891" w:history="1">
        <w:r>
          <w:rPr>
            <w:rFonts w:ascii="仿宋" w:eastAsia="仿宋" w:hAnsi="仿宋" w:cs="仿宋" w:hint="eastAsia"/>
            <w:lang w:eastAsia="zh-CN"/>
          </w:rPr>
          <w:t>(一)、建立健全的预算管理制度</w:t>
        </w:r>
        <w:r>
          <w:tab/>
        </w:r>
        <w:r>
          <w:fldChar w:fldCharType="begin"/>
        </w:r>
        <w:r>
          <w:instrText xml:space="preserve"> PAGEREF _Toc22891 \h </w:instrText>
        </w:r>
        <w:r>
          <w:fldChar w:fldCharType="separate"/>
        </w:r>
        <w:r>
          <w:t>27</w:t>
        </w:r>
        <w:r>
          <w:fldChar w:fldCharType="end"/>
        </w:r>
      </w:hyperlink>
    </w:p>
    <w:p>
      <w:pPr>
        <w:pStyle w:val="TOC2"/>
        <w:tabs>
          <w:tab w:val="right" w:leader="dot" w:pos="8306"/>
        </w:tabs>
      </w:pPr>
      <w:hyperlink w:anchor="_Toc20083" w:history="1">
        <w:r>
          <w:rPr>
            <w:rFonts w:ascii="仿宋" w:eastAsia="仿宋" w:hAnsi="仿宋" w:cs="仿宋" w:hint="eastAsia"/>
            <w:lang w:eastAsia="zh-CN"/>
          </w:rPr>
          <w:t>(二)、加强资金流动监控</w:t>
        </w:r>
        <w:r>
          <w:tab/>
        </w:r>
        <w:r>
          <w:fldChar w:fldCharType="begin"/>
        </w:r>
        <w:r>
          <w:instrText xml:space="preserve"> PAGEREF _Toc20083 \h </w:instrText>
        </w:r>
        <w:r>
          <w:fldChar w:fldCharType="separate"/>
        </w:r>
        <w:r>
          <w:t>29</w:t>
        </w:r>
        <w:r>
          <w:fldChar w:fldCharType="end"/>
        </w:r>
      </w:hyperlink>
    </w:p>
    <w:p>
      <w:pPr>
        <w:pStyle w:val="TOC2"/>
        <w:tabs>
          <w:tab w:val="right" w:leader="dot" w:pos="8306"/>
        </w:tabs>
      </w:pPr>
      <w:hyperlink w:anchor="_Toc22118" w:history="1">
        <w:r>
          <w:rPr>
            <w:rFonts w:ascii="仿宋" w:eastAsia="仿宋" w:hAnsi="仿宋" w:cs="仿宋" w:hint="eastAsia"/>
            <w:lang w:eastAsia="zh-CN"/>
          </w:rPr>
          <w:t>(三)、制定完善的风险控制机制</w:t>
        </w:r>
        <w:r>
          <w:tab/>
        </w:r>
        <w:r>
          <w:fldChar w:fldCharType="begin"/>
        </w:r>
        <w:r>
          <w:instrText xml:space="preserve"> PAGEREF _Toc22118 \h </w:instrText>
        </w:r>
        <w:r>
          <w:fldChar w:fldCharType="separate"/>
        </w:r>
        <w:r>
          <w:t>30</w:t>
        </w:r>
        <w:r>
          <w:fldChar w:fldCharType="end"/>
        </w:r>
      </w:hyperlink>
    </w:p>
    <w:p>
      <w:pPr>
        <w:pStyle w:val="TOC2"/>
        <w:tabs>
          <w:tab w:val="right" w:leader="dot" w:pos="8306"/>
        </w:tabs>
      </w:pPr>
      <w:hyperlink w:anchor="_Toc26715" w:history="1">
        <w:r>
          <w:rPr>
            <w:rFonts w:ascii="仿宋" w:eastAsia="仿宋" w:hAnsi="仿宋" w:cs="仿宋" w:hint="eastAsia"/>
            <w:lang w:eastAsia="zh-CN"/>
          </w:rPr>
          <w:t>(四)、优化成本管理</w:t>
        </w:r>
        <w:r>
          <w:tab/>
        </w:r>
        <w:r>
          <w:fldChar w:fldCharType="begin"/>
        </w:r>
        <w:r>
          <w:instrText xml:space="preserve"> PAGEREF _Toc26715 \h </w:instrText>
        </w:r>
        <w:r>
          <w:fldChar w:fldCharType="separate"/>
        </w:r>
        <w:r>
          <w:t>32</w:t>
        </w:r>
        <w:r>
          <w:fldChar w:fldCharType="end"/>
        </w:r>
      </w:hyperlink>
    </w:p>
    <w:p>
      <w:pPr>
        <w:pStyle w:val="TOC1"/>
        <w:tabs>
          <w:tab w:val="right" w:leader="dot" w:pos="8306"/>
        </w:tabs>
      </w:pPr>
      <w:hyperlink w:anchor="_Toc22590" w:history="1">
        <w:r>
          <w:rPr>
            <w:rFonts w:ascii="仿宋" w:eastAsia="仿宋" w:hAnsi="仿宋" w:cs="仿宋" w:hint="eastAsia"/>
            <w:lang w:eastAsia="zh-CN"/>
          </w:rPr>
          <w:t>八、中高压阴极电容铝箔项目投资规划</w:t>
        </w:r>
        <w:r>
          <w:tab/>
        </w:r>
        <w:r>
          <w:fldChar w:fldCharType="begin"/>
        </w:r>
        <w:r>
          <w:instrText xml:space="preserve"> PAGEREF _Toc22590 \h </w:instrText>
        </w:r>
        <w:r>
          <w:fldChar w:fldCharType="separate"/>
        </w:r>
        <w:r>
          <w:t>33</w:t>
        </w:r>
        <w:r>
          <w:fldChar w:fldCharType="end"/>
        </w:r>
      </w:hyperlink>
    </w:p>
    <w:p>
      <w:pPr>
        <w:pStyle w:val="TOC2"/>
        <w:tabs>
          <w:tab w:val="right" w:leader="dot" w:pos="8306"/>
        </w:tabs>
      </w:pPr>
      <w:hyperlink w:anchor="_Toc28094" w:history="1">
        <w:r>
          <w:rPr>
            <w:rFonts w:ascii="仿宋" w:eastAsia="仿宋" w:hAnsi="仿宋" w:cs="仿宋" w:hint="eastAsia"/>
            <w:lang w:eastAsia="zh-CN"/>
          </w:rPr>
          <w:t>(一)、中高压阴极电容铝箔项目总投资估算</w:t>
        </w:r>
        <w:r>
          <w:tab/>
        </w:r>
        <w:r>
          <w:fldChar w:fldCharType="begin"/>
        </w:r>
        <w:r>
          <w:instrText xml:space="preserve"> PAGEREF _Toc28094 \h </w:instrText>
        </w:r>
        <w:r>
          <w:fldChar w:fldCharType="separate"/>
        </w:r>
        <w:r>
          <w:t>33</w:t>
        </w:r>
        <w:r>
          <w:fldChar w:fldCharType="end"/>
        </w:r>
      </w:hyperlink>
    </w:p>
    <w:p>
      <w:pPr>
        <w:pStyle w:val="TOC2"/>
        <w:tabs>
          <w:tab w:val="right" w:leader="dot" w:pos="8306"/>
        </w:tabs>
      </w:pPr>
      <w:hyperlink w:anchor="_Toc14967" w:history="1">
        <w:r>
          <w:rPr>
            <w:rFonts w:ascii="仿宋" w:eastAsia="仿宋" w:hAnsi="仿宋" w:cs="仿宋" w:hint="eastAsia"/>
            <w:lang w:eastAsia="zh-CN"/>
          </w:rPr>
          <w:t>(二)、资金筹措</w:t>
        </w:r>
        <w:r>
          <w:tab/>
        </w:r>
        <w:r>
          <w:fldChar w:fldCharType="begin"/>
        </w:r>
        <w:r>
          <w:instrText xml:space="preserve"> PAGEREF _Toc14967 \h </w:instrText>
        </w:r>
        <w:r>
          <w:fldChar w:fldCharType="separate"/>
        </w:r>
        <w:r>
          <w:t>35</w:t>
        </w:r>
        <w:r>
          <w:fldChar w:fldCharType="end"/>
        </w:r>
      </w:hyperlink>
    </w:p>
    <w:p>
      <w:pPr>
        <w:pStyle w:val="TOC1"/>
        <w:tabs>
          <w:tab w:val="right" w:leader="dot" w:pos="8306"/>
        </w:tabs>
      </w:pPr>
      <w:hyperlink w:anchor="_Toc13966" w:history="1">
        <w:r>
          <w:rPr>
            <w:rFonts w:ascii="仿宋" w:eastAsia="仿宋" w:hAnsi="仿宋" w:cs="仿宋" w:hint="eastAsia"/>
            <w:lang w:eastAsia="zh-CN"/>
          </w:rPr>
          <w:t>九、中高压阴极电容铝箔项目经营效益</w:t>
        </w:r>
        <w:r>
          <w:tab/>
        </w:r>
        <w:r>
          <w:fldChar w:fldCharType="begin"/>
        </w:r>
        <w:r>
          <w:instrText xml:space="preserve"> PAGEREF _Toc13966 \h </w:instrText>
        </w:r>
        <w:r>
          <w:fldChar w:fldCharType="separate"/>
        </w:r>
        <w:r>
          <w:t>35</w:t>
        </w:r>
        <w:r>
          <w:fldChar w:fldCharType="end"/>
        </w:r>
      </w:hyperlink>
    </w:p>
    <w:p>
      <w:pPr>
        <w:pStyle w:val="TOC2"/>
        <w:tabs>
          <w:tab w:val="right" w:leader="dot" w:pos="8306"/>
        </w:tabs>
      </w:pPr>
      <w:hyperlink w:anchor="_Toc15793" w:history="1">
        <w:r>
          <w:rPr>
            <w:rFonts w:ascii="仿宋" w:eastAsia="仿宋" w:hAnsi="仿宋" w:cs="仿宋" w:hint="eastAsia"/>
            <w:lang w:eastAsia="zh-CN"/>
          </w:rPr>
          <w:t>(一)、经济评价财务测算</w:t>
        </w:r>
        <w:r>
          <w:tab/>
        </w:r>
        <w:r>
          <w:fldChar w:fldCharType="begin"/>
        </w:r>
        <w:r>
          <w:instrText xml:space="preserve"> PAGEREF _Toc15793 \h </w:instrText>
        </w:r>
        <w:r>
          <w:fldChar w:fldCharType="separate"/>
        </w:r>
        <w:r>
          <w:t>35</w:t>
        </w:r>
        <w:r>
          <w:fldChar w:fldCharType="end"/>
        </w:r>
      </w:hyperlink>
    </w:p>
    <w:p>
      <w:pPr>
        <w:pStyle w:val="TOC2"/>
        <w:tabs>
          <w:tab w:val="right" w:leader="dot" w:pos="8306"/>
        </w:tabs>
      </w:pPr>
      <w:hyperlink w:anchor="_Toc3971" w:history="1">
        <w:r>
          <w:rPr>
            <w:rFonts w:ascii="仿宋" w:eastAsia="仿宋" w:hAnsi="仿宋" w:cs="仿宋" w:hint="eastAsia"/>
            <w:lang w:eastAsia="zh-CN"/>
          </w:rPr>
          <w:t>(二)、中高压阴极电容铝箔项目盈利能力分析</w:t>
        </w:r>
        <w:r>
          <w:tab/>
        </w:r>
        <w:r>
          <w:fldChar w:fldCharType="begin"/>
        </w:r>
        <w:r>
          <w:instrText xml:space="preserve"> PAGEREF _Toc3971 \h </w:instrText>
        </w:r>
        <w:r>
          <w:fldChar w:fldCharType="separate"/>
        </w:r>
        <w:r>
          <w:t>37</w:t>
        </w:r>
        <w:r>
          <w:fldChar w:fldCharType="end"/>
        </w:r>
      </w:hyperlink>
    </w:p>
    <w:p>
      <w:pPr>
        <w:pStyle w:val="TOC1"/>
        <w:tabs>
          <w:tab w:val="right" w:leader="dot" w:pos="8306"/>
        </w:tabs>
      </w:pPr>
      <w:hyperlink w:anchor="_Toc6160" w:history="1">
        <w:r>
          <w:rPr>
            <w:rFonts w:ascii="仿宋" w:eastAsia="仿宋" w:hAnsi="仿宋" w:cs="仿宋" w:hint="eastAsia"/>
            <w:lang w:eastAsia="zh-CN"/>
          </w:rPr>
          <w:t>十、中高压阴极电容铝箔项目技术管理</w:t>
        </w:r>
        <w:r>
          <w:tab/>
        </w:r>
        <w:r>
          <w:fldChar w:fldCharType="begin"/>
        </w:r>
        <w:r>
          <w:instrText xml:space="preserve"> PAGEREF _Toc6160 \h </w:instrText>
        </w:r>
        <w:r>
          <w:fldChar w:fldCharType="separate"/>
        </w:r>
        <w:r>
          <w:t>37</w:t>
        </w:r>
        <w:r>
          <w:fldChar w:fldCharType="end"/>
        </w:r>
      </w:hyperlink>
    </w:p>
    <w:p>
      <w:pPr>
        <w:pStyle w:val="TOC2"/>
        <w:tabs>
          <w:tab w:val="right" w:leader="dot" w:pos="8306"/>
        </w:tabs>
      </w:pPr>
      <w:hyperlink w:anchor="_Toc10571" w:history="1">
        <w:r>
          <w:rPr>
            <w:rFonts w:ascii="仿宋" w:eastAsia="仿宋" w:hAnsi="仿宋" w:cs="仿宋" w:hint="eastAsia"/>
            <w:lang w:eastAsia="zh-CN"/>
          </w:rPr>
          <w:t>(一)、技术方案选用方向</w:t>
        </w:r>
        <w:r>
          <w:tab/>
        </w:r>
        <w:r>
          <w:fldChar w:fldCharType="begin"/>
        </w:r>
        <w:r>
          <w:instrText xml:space="preserve"> PAGEREF _Toc10571 \h </w:instrText>
        </w:r>
        <w:r>
          <w:fldChar w:fldCharType="separate"/>
        </w:r>
        <w:r>
          <w:t>37</w:t>
        </w:r>
        <w:r>
          <w:fldChar w:fldCharType="end"/>
        </w:r>
      </w:hyperlink>
    </w:p>
    <w:p>
      <w:pPr>
        <w:pStyle w:val="TOC2"/>
        <w:tabs>
          <w:tab w:val="right" w:leader="dot" w:pos="8306"/>
        </w:tabs>
      </w:pPr>
      <w:hyperlink w:anchor="_Toc17956" w:history="1">
        <w:r>
          <w:rPr>
            <w:rFonts w:ascii="仿宋" w:eastAsia="仿宋" w:hAnsi="仿宋" w:cs="仿宋" w:hint="eastAsia"/>
            <w:lang w:eastAsia="zh-CN"/>
          </w:rPr>
          <w:t>(二)、工艺技术方案选用原则</w:t>
        </w:r>
        <w:r>
          <w:tab/>
        </w:r>
        <w:r>
          <w:fldChar w:fldCharType="begin"/>
        </w:r>
        <w:r>
          <w:instrText xml:space="preserve"> PAGEREF _Toc17956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6" w:history="1">
        <w:r>
          <w:rPr>
            <w:rFonts w:ascii="仿宋" w:eastAsia="仿宋" w:hAnsi="仿宋" w:cs="仿宋" w:hint="eastAsia"/>
            <w:lang w:eastAsia="zh-CN"/>
          </w:rPr>
          <w:t>(三)、工艺技术方案要求</w:t>
        </w:r>
        <w:r>
          <w:tab/>
        </w:r>
        <w:r>
          <w:fldChar w:fldCharType="begin"/>
        </w:r>
        <w:r>
          <w:instrText xml:space="preserve"> PAGEREF _Toc19056 \h </w:instrText>
        </w:r>
        <w:r>
          <w:fldChar w:fldCharType="separate"/>
        </w:r>
        <w:r>
          <w:t>41</w:t>
        </w:r>
        <w:r>
          <w:fldChar w:fldCharType="end"/>
        </w:r>
      </w:hyperlink>
    </w:p>
    <w:p>
      <w:pPr>
        <w:pStyle w:val="TOC1"/>
        <w:tabs>
          <w:tab w:val="right" w:leader="dot" w:pos="8306"/>
        </w:tabs>
      </w:pPr>
      <w:hyperlink w:anchor="_Toc1976" w:history="1">
        <w:r>
          <w:rPr>
            <w:rFonts w:ascii="仿宋" w:eastAsia="仿宋" w:hAnsi="仿宋" w:cs="仿宋" w:hint="eastAsia"/>
            <w:lang w:eastAsia="zh-CN"/>
          </w:rPr>
          <w:t>十一、生产安全保护</w:t>
        </w:r>
        <w:r>
          <w:tab/>
        </w:r>
        <w:r>
          <w:fldChar w:fldCharType="begin"/>
        </w:r>
        <w:r>
          <w:instrText xml:space="preserve"> PAGEREF _Toc1976 \h </w:instrText>
        </w:r>
        <w:r>
          <w:fldChar w:fldCharType="separate"/>
        </w:r>
        <w:r>
          <w:t>44</w:t>
        </w:r>
        <w:r>
          <w:fldChar w:fldCharType="end"/>
        </w:r>
      </w:hyperlink>
    </w:p>
    <w:p>
      <w:pPr>
        <w:pStyle w:val="TOC2"/>
        <w:tabs>
          <w:tab w:val="right" w:leader="dot" w:pos="8306"/>
        </w:tabs>
      </w:pPr>
      <w:hyperlink w:anchor="_Toc8526" w:history="1">
        <w:r>
          <w:rPr>
            <w:rFonts w:ascii="仿宋" w:eastAsia="仿宋" w:hAnsi="仿宋" w:cs="仿宋" w:hint="eastAsia"/>
            <w:lang w:eastAsia="zh-CN"/>
          </w:rPr>
          <w:t>(一)、消防安全</w:t>
        </w:r>
        <w:r>
          <w:tab/>
        </w:r>
        <w:r>
          <w:fldChar w:fldCharType="begin"/>
        </w:r>
        <w:r>
          <w:instrText xml:space="preserve"> PAGEREF _Toc8526 \h </w:instrText>
        </w:r>
        <w:r>
          <w:fldChar w:fldCharType="separate"/>
        </w:r>
        <w:r>
          <w:t>44</w:t>
        </w:r>
        <w:r>
          <w:fldChar w:fldCharType="end"/>
        </w:r>
      </w:hyperlink>
    </w:p>
    <w:p>
      <w:pPr>
        <w:pStyle w:val="TOC2"/>
        <w:tabs>
          <w:tab w:val="right" w:leader="dot" w:pos="8306"/>
        </w:tabs>
      </w:pPr>
      <w:hyperlink w:anchor="_Toc4208" w:history="1">
        <w:r>
          <w:rPr>
            <w:rFonts w:ascii="仿宋" w:eastAsia="仿宋" w:hAnsi="仿宋" w:cs="仿宋" w:hint="eastAsia"/>
            <w:lang w:eastAsia="zh-CN"/>
          </w:rPr>
          <w:t>(二)、防火防爆总图布置措施</w:t>
        </w:r>
        <w:r>
          <w:tab/>
        </w:r>
        <w:r>
          <w:fldChar w:fldCharType="begin"/>
        </w:r>
        <w:r>
          <w:instrText xml:space="preserve"> PAGEREF _Toc4208 \h </w:instrText>
        </w:r>
        <w:r>
          <w:fldChar w:fldCharType="separate"/>
        </w:r>
        <w:r>
          <w:t>45</w:t>
        </w:r>
        <w:r>
          <w:fldChar w:fldCharType="end"/>
        </w:r>
      </w:hyperlink>
    </w:p>
    <w:p>
      <w:pPr>
        <w:pStyle w:val="TOC2"/>
        <w:tabs>
          <w:tab w:val="right" w:leader="dot" w:pos="8306"/>
        </w:tabs>
      </w:pPr>
      <w:hyperlink w:anchor="_Toc16073" w:history="1">
        <w:r>
          <w:rPr>
            <w:rFonts w:ascii="仿宋" w:eastAsia="仿宋" w:hAnsi="仿宋" w:cs="仿宋" w:hint="eastAsia"/>
            <w:lang w:eastAsia="zh-CN"/>
          </w:rPr>
          <w:t>(三)、自然灾害防范措施</w:t>
        </w:r>
        <w:r>
          <w:tab/>
        </w:r>
        <w:r>
          <w:fldChar w:fldCharType="begin"/>
        </w:r>
        <w:r>
          <w:instrText xml:space="preserve"> PAGEREF _Toc16073 \h </w:instrText>
        </w:r>
        <w:r>
          <w:fldChar w:fldCharType="separate"/>
        </w:r>
        <w:r>
          <w:t>46</w:t>
        </w:r>
        <w:r>
          <w:fldChar w:fldCharType="end"/>
        </w:r>
      </w:hyperlink>
    </w:p>
    <w:p>
      <w:pPr>
        <w:pStyle w:val="TOC2"/>
        <w:tabs>
          <w:tab w:val="right" w:leader="dot" w:pos="8306"/>
        </w:tabs>
      </w:pPr>
      <w:hyperlink w:anchor="_Toc29230" w:history="1">
        <w:r>
          <w:rPr>
            <w:rFonts w:ascii="仿宋" w:eastAsia="仿宋" w:hAnsi="仿宋" w:cs="仿宋" w:hint="eastAsia"/>
            <w:lang w:eastAsia="zh-CN"/>
          </w:rPr>
          <w:t>(四)、安全色及安全标志使用要求</w:t>
        </w:r>
        <w:r>
          <w:tab/>
        </w:r>
        <w:r>
          <w:fldChar w:fldCharType="begin"/>
        </w:r>
        <w:r>
          <w:instrText xml:space="preserve"> PAGEREF _Toc29230 \h </w:instrText>
        </w:r>
        <w:r>
          <w:fldChar w:fldCharType="separate"/>
        </w:r>
        <w:r>
          <w:t>47</w:t>
        </w:r>
        <w:r>
          <w:fldChar w:fldCharType="end"/>
        </w:r>
      </w:hyperlink>
    </w:p>
    <w:p>
      <w:pPr>
        <w:pStyle w:val="TOC2"/>
        <w:tabs>
          <w:tab w:val="right" w:leader="dot" w:pos="8306"/>
        </w:tabs>
      </w:pPr>
      <w:hyperlink w:anchor="_Toc18341" w:history="1">
        <w:r>
          <w:rPr>
            <w:rFonts w:ascii="仿宋" w:eastAsia="仿宋" w:hAnsi="仿宋" w:cs="仿宋" w:hint="eastAsia"/>
            <w:lang w:eastAsia="zh-CN"/>
          </w:rPr>
          <w:t>(五)、防尘防毒措施</w:t>
        </w:r>
        <w:r>
          <w:tab/>
        </w:r>
        <w:r>
          <w:fldChar w:fldCharType="begin"/>
        </w:r>
        <w:r>
          <w:instrText xml:space="preserve"> PAGEREF _Toc18341 \h </w:instrText>
        </w:r>
        <w:r>
          <w:fldChar w:fldCharType="separate"/>
        </w:r>
        <w:r>
          <w:t>48</w:t>
        </w:r>
        <w:r>
          <w:fldChar w:fldCharType="end"/>
        </w:r>
      </w:hyperlink>
    </w:p>
    <w:p>
      <w:pPr>
        <w:pStyle w:val="TOC2"/>
        <w:tabs>
          <w:tab w:val="right" w:leader="dot" w:pos="8306"/>
        </w:tabs>
      </w:pPr>
      <w:hyperlink w:anchor="_Toc14204" w:history="1">
        <w:r>
          <w:rPr>
            <w:rFonts w:ascii="仿宋" w:eastAsia="仿宋" w:hAnsi="仿宋" w:cs="仿宋" w:hint="eastAsia"/>
            <w:lang w:eastAsia="zh-CN"/>
          </w:rPr>
          <w:t>(六)、防静电、触电防护及防雷措施</w:t>
        </w:r>
        <w:r>
          <w:tab/>
        </w:r>
        <w:r>
          <w:fldChar w:fldCharType="begin"/>
        </w:r>
        <w:r>
          <w:instrText xml:space="preserve"> PAGEREF _Toc14204 \h </w:instrText>
        </w:r>
        <w:r>
          <w:fldChar w:fldCharType="separate"/>
        </w:r>
        <w:r>
          <w:t>49</w:t>
        </w:r>
        <w:r>
          <w:fldChar w:fldCharType="end"/>
        </w:r>
      </w:hyperlink>
    </w:p>
    <w:p>
      <w:pPr>
        <w:pStyle w:val="TOC2"/>
        <w:tabs>
          <w:tab w:val="right" w:leader="dot" w:pos="8306"/>
        </w:tabs>
      </w:pPr>
      <w:hyperlink w:anchor="_Toc6575" w:history="1">
        <w:r>
          <w:rPr>
            <w:rFonts w:ascii="仿宋" w:eastAsia="仿宋" w:hAnsi="仿宋" w:cs="仿宋" w:hint="eastAsia"/>
            <w:lang w:eastAsia="zh-CN"/>
          </w:rPr>
          <w:t>(七)、机械设备安全保障措施</w:t>
        </w:r>
        <w:r>
          <w:tab/>
        </w:r>
        <w:r>
          <w:fldChar w:fldCharType="begin"/>
        </w:r>
        <w:r>
          <w:instrText xml:space="preserve"> PAGEREF _Toc6575 \h </w:instrText>
        </w:r>
        <w:r>
          <w:fldChar w:fldCharType="separate"/>
        </w:r>
        <w:r>
          <w:t>51</w:t>
        </w:r>
        <w:r>
          <w:fldChar w:fldCharType="end"/>
        </w:r>
      </w:hyperlink>
    </w:p>
    <w:p>
      <w:pPr>
        <w:pStyle w:val="TOC1"/>
        <w:tabs>
          <w:tab w:val="right" w:leader="dot" w:pos="8306"/>
        </w:tabs>
      </w:pPr>
      <w:hyperlink w:anchor="_Toc5793" w:history="1">
        <w:r>
          <w:rPr>
            <w:rFonts w:ascii="仿宋" w:eastAsia="仿宋" w:hAnsi="仿宋" w:cs="仿宋" w:hint="eastAsia"/>
            <w:lang w:eastAsia="zh-CN"/>
          </w:rPr>
          <w:t>十二、中高压阴极电容铝箔项目财务管理</w:t>
        </w:r>
        <w:r>
          <w:tab/>
        </w:r>
        <w:r>
          <w:fldChar w:fldCharType="begin"/>
        </w:r>
        <w:r>
          <w:instrText xml:space="preserve"> PAGEREF _Toc5793 \h </w:instrText>
        </w:r>
        <w:r>
          <w:fldChar w:fldCharType="separate"/>
        </w:r>
        <w:r>
          <w:t>52</w:t>
        </w:r>
        <w:r>
          <w:fldChar w:fldCharType="end"/>
        </w:r>
      </w:hyperlink>
    </w:p>
    <w:p>
      <w:pPr>
        <w:pStyle w:val="TOC2"/>
        <w:tabs>
          <w:tab w:val="right" w:leader="dot" w:pos="8306"/>
        </w:tabs>
      </w:pPr>
      <w:hyperlink w:anchor="_Toc19222" w:history="1">
        <w:r>
          <w:rPr>
            <w:rFonts w:ascii="仿宋" w:eastAsia="仿宋" w:hAnsi="仿宋" w:cs="仿宋" w:hint="eastAsia"/>
            <w:lang w:eastAsia="zh-CN"/>
          </w:rPr>
          <w:t>(一)、资金需求大</w:t>
        </w:r>
        <w:r>
          <w:tab/>
        </w:r>
        <w:r>
          <w:fldChar w:fldCharType="begin"/>
        </w:r>
        <w:r>
          <w:instrText xml:space="preserve"> PAGEREF _Toc19222 \h </w:instrText>
        </w:r>
        <w:r>
          <w:fldChar w:fldCharType="separate"/>
        </w:r>
        <w:r>
          <w:t>52</w:t>
        </w:r>
        <w:r>
          <w:fldChar w:fldCharType="end"/>
        </w:r>
      </w:hyperlink>
    </w:p>
    <w:p>
      <w:pPr>
        <w:pStyle w:val="TOC2"/>
        <w:tabs>
          <w:tab w:val="right" w:leader="dot" w:pos="8306"/>
        </w:tabs>
      </w:pPr>
      <w:hyperlink w:anchor="_Toc10763" w:history="1">
        <w:r>
          <w:rPr>
            <w:rFonts w:ascii="仿宋" w:eastAsia="仿宋" w:hAnsi="仿宋" w:cs="仿宋" w:hint="eastAsia"/>
            <w:lang w:eastAsia="zh-CN"/>
          </w:rPr>
          <w:t>(二)、研发周期长</w:t>
        </w:r>
        <w:r>
          <w:tab/>
        </w:r>
        <w:r>
          <w:fldChar w:fldCharType="begin"/>
        </w:r>
        <w:r>
          <w:instrText xml:space="preserve"> PAGEREF _Toc10763 \h </w:instrText>
        </w:r>
        <w:r>
          <w:fldChar w:fldCharType="separate"/>
        </w:r>
        <w:r>
          <w:t>54</w:t>
        </w:r>
        <w:r>
          <w:fldChar w:fldCharType="end"/>
        </w:r>
      </w:hyperlink>
    </w:p>
    <w:p>
      <w:pPr>
        <w:pStyle w:val="TOC2"/>
        <w:tabs>
          <w:tab w:val="right" w:leader="dot" w:pos="8306"/>
        </w:tabs>
      </w:pPr>
      <w:hyperlink w:anchor="_Toc23971" w:history="1">
        <w:r>
          <w:rPr>
            <w:rFonts w:ascii="仿宋" w:eastAsia="仿宋" w:hAnsi="仿宋" w:cs="仿宋" w:hint="eastAsia"/>
            <w:lang w:eastAsia="zh-CN"/>
          </w:rPr>
          <w:t>(三)、市场风险大</w:t>
        </w:r>
        <w:r>
          <w:tab/>
        </w:r>
        <w:r>
          <w:fldChar w:fldCharType="begin"/>
        </w:r>
        <w:r>
          <w:instrText xml:space="preserve"> PAGEREF _Toc23971 \h </w:instrText>
        </w:r>
        <w:r>
          <w:fldChar w:fldCharType="separate"/>
        </w:r>
        <w:r>
          <w:t>55</w:t>
        </w:r>
        <w:r>
          <w:fldChar w:fldCharType="end"/>
        </w:r>
      </w:hyperlink>
    </w:p>
    <w:p>
      <w:pPr>
        <w:pStyle w:val="TOC2"/>
        <w:tabs>
          <w:tab w:val="right" w:leader="dot" w:pos="8306"/>
        </w:tabs>
      </w:pPr>
      <w:hyperlink w:anchor="_Toc16675" w:history="1">
        <w:r>
          <w:rPr>
            <w:rFonts w:ascii="仿宋" w:eastAsia="仿宋" w:hAnsi="仿宋" w:cs="仿宋" w:hint="eastAsia"/>
            <w:lang w:eastAsia="zh-CN"/>
          </w:rPr>
          <w:t>(四)、利润率高</w:t>
        </w:r>
        <w:r>
          <w:tab/>
        </w:r>
        <w:r>
          <w:fldChar w:fldCharType="begin"/>
        </w:r>
        <w:r>
          <w:instrText xml:space="preserve"> PAGEREF _Toc16675 \h </w:instrText>
        </w:r>
        <w:r>
          <w:fldChar w:fldCharType="separate"/>
        </w:r>
        <w:r>
          <w:t>58</w:t>
        </w:r>
        <w:r>
          <w:fldChar w:fldCharType="end"/>
        </w:r>
      </w:hyperlink>
    </w:p>
    <w:p>
      <w:pPr>
        <w:pStyle w:val="TOC1"/>
        <w:tabs>
          <w:tab w:val="right" w:leader="dot" w:pos="8306"/>
        </w:tabs>
      </w:pPr>
      <w:hyperlink w:anchor="_Toc3259" w:history="1">
        <w:r>
          <w:rPr>
            <w:rFonts w:ascii="仿宋" w:eastAsia="仿宋" w:hAnsi="仿宋" w:cs="仿宋" w:hint="eastAsia"/>
            <w:lang w:eastAsia="zh-CN"/>
          </w:rPr>
          <w:t>十三、风险识别与分类</w:t>
        </w:r>
        <w:r>
          <w:tab/>
        </w:r>
        <w:r>
          <w:fldChar w:fldCharType="begin"/>
        </w:r>
        <w:r>
          <w:instrText xml:space="preserve"> PAGEREF _Toc3259 \h </w:instrText>
        </w:r>
        <w:r>
          <w:fldChar w:fldCharType="separate"/>
        </w:r>
        <w:r>
          <w:t>60</w:t>
        </w:r>
        <w:r>
          <w:fldChar w:fldCharType="end"/>
        </w:r>
      </w:hyperlink>
    </w:p>
    <w:p>
      <w:pPr>
        <w:pStyle w:val="TOC2"/>
        <w:tabs>
          <w:tab w:val="right" w:leader="dot" w:pos="8306"/>
        </w:tabs>
      </w:pPr>
      <w:hyperlink w:anchor="_Toc13528" w:history="1">
        <w:r>
          <w:rPr>
            <w:rFonts w:ascii="仿宋" w:eastAsia="仿宋" w:hAnsi="仿宋" w:cs="仿宋" w:hint="eastAsia"/>
            <w:lang w:eastAsia="zh-CN"/>
          </w:rPr>
          <w:t>(一)、风险识别</w:t>
        </w:r>
        <w:r>
          <w:tab/>
        </w:r>
        <w:r>
          <w:fldChar w:fldCharType="begin"/>
        </w:r>
        <w:r>
          <w:instrText xml:space="preserve"> PAGEREF _Toc13528 \h </w:instrText>
        </w:r>
        <w:r>
          <w:fldChar w:fldCharType="separate"/>
        </w:r>
        <w:r>
          <w:t>60</w:t>
        </w:r>
        <w:r>
          <w:fldChar w:fldCharType="end"/>
        </w:r>
      </w:hyperlink>
    </w:p>
    <w:p>
      <w:pPr>
        <w:pStyle w:val="TOC2"/>
        <w:tabs>
          <w:tab w:val="right" w:leader="dot" w:pos="8306"/>
        </w:tabs>
      </w:pPr>
      <w:hyperlink w:anchor="_Toc5190" w:history="1">
        <w:r>
          <w:rPr>
            <w:rFonts w:ascii="仿宋" w:eastAsia="仿宋" w:hAnsi="仿宋" w:cs="仿宋" w:hint="eastAsia"/>
            <w:lang w:eastAsia="zh-CN"/>
          </w:rPr>
          <w:t>(二)、风险分类</w:t>
        </w:r>
        <w:r>
          <w:tab/>
        </w:r>
        <w:r>
          <w:fldChar w:fldCharType="begin"/>
        </w:r>
        <w:r>
          <w:instrText xml:space="preserve"> PAGEREF _Toc5190 \h </w:instrText>
        </w:r>
        <w:r>
          <w:fldChar w:fldCharType="separate"/>
        </w:r>
        <w:r>
          <w:t>61</w:t>
        </w:r>
        <w:r>
          <w:fldChar w:fldCharType="end"/>
        </w:r>
      </w:hyperlink>
    </w:p>
    <w:p>
      <w:pPr>
        <w:pStyle w:val="TOC1"/>
        <w:tabs>
          <w:tab w:val="right" w:leader="dot" w:pos="8306"/>
        </w:tabs>
      </w:pPr>
      <w:hyperlink w:anchor="_Toc17756" w:history="1">
        <w:r>
          <w:rPr>
            <w:rFonts w:ascii="仿宋" w:eastAsia="仿宋" w:hAnsi="仿宋" w:cs="仿宋" w:hint="eastAsia"/>
            <w:lang w:eastAsia="zh-CN"/>
          </w:rPr>
          <w:t>十四、中高压阴极电容铝箔项目治理与监督</w:t>
        </w:r>
        <w:r>
          <w:tab/>
        </w:r>
        <w:r>
          <w:fldChar w:fldCharType="begin"/>
        </w:r>
        <w:r>
          <w:instrText xml:space="preserve"> PAGEREF _Toc17756 \h </w:instrText>
        </w:r>
        <w:r>
          <w:fldChar w:fldCharType="separate"/>
        </w:r>
        <w:r>
          <w:t>63</w:t>
        </w:r>
        <w:r>
          <w:fldChar w:fldCharType="end"/>
        </w:r>
      </w:hyperlink>
    </w:p>
    <w:p>
      <w:pPr>
        <w:pStyle w:val="TOC2"/>
        <w:tabs>
          <w:tab w:val="right" w:leader="dot" w:pos="8306"/>
        </w:tabs>
      </w:pPr>
      <w:hyperlink w:anchor="_Toc32751" w:history="1">
        <w:r>
          <w:rPr>
            <w:rFonts w:ascii="仿宋" w:eastAsia="仿宋" w:hAnsi="仿宋" w:cs="仿宋" w:hint="eastAsia"/>
            <w:lang w:eastAsia="zh-CN"/>
          </w:rPr>
          <w:t>(一)、中高压阴极电容铝箔项目治理结构</w:t>
        </w:r>
        <w:r>
          <w:tab/>
        </w:r>
        <w:r>
          <w:fldChar w:fldCharType="begin"/>
        </w:r>
        <w:r>
          <w:instrText xml:space="preserve"> PAGEREF _Toc32751 \h </w:instrText>
        </w:r>
        <w:r>
          <w:fldChar w:fldCharType="separate"/>
        </w:r>
        <w:r>
          <w:t>63</w:t>
        </w:r>
        <w:r>
          <w:fldChar w:fldCharType="end"/>
        </w:r>
      </w:hyperlink>
    </w:p>
    <w:p>
      <w:pPr>
        <w:pStyle w:val="TOC2"/>
        <w:tabs>
          <w:tab w:val="right" w:leader="dot" w:pos="8306"/>
        </w:tabs>
      </w:pPr>
      <w:hyperlink w:anchor="_Toc29413" w:history="1">
        <w:r>
          <w:rPr>
            <w:rFonts w:ascii="仿宋" w:eastAsia="仿宋" w:hAnsi="仿宋" w:cs="仿宋" w:hint="eastAsia"/>
            <w:lang w:eastAsia="zh-CN"/>
          </w:rPr>
          <w:t>(二)、监督与审计</w:t>
        </w:r>
        <w:r>
          <w:tab/>
        </w:r>
        <w:r>
          <w:fldChar w:fldCharType="begin"/>
        </w:r>
        <w:r>
          <w:instrText xml:space="preserve"> PAGEREF _Toc29413 \h </w:instrText>
        </w:r>
        <w:r>
          <w:fldChar w:fldCharType="separate"/>
        </w:r>
        <w:r>
          <w:t>65</w:t>
        </w:r>
        <w:r>
          <w:fldChar w:fldCharType="end"/>
        </w:r>
      </w:hyperlink>
    </w:p>
    <w:p>
      <w:pPr>
        <w:pStyle w:val="TOC1"/>
        <w:tabs>
          <w:tab w:val="right" w:leader="dot" w:pos="8306"/>
        </w:tabs>
      </w:pPr>
      <w:hyperlink w:anchor="_Toc19810" w:history="1">
        <w:r>
          <w:rPr>
            <w:rFonts w:ascii="仿宋" w:eastAsia="仿宋" w:hAnsi="仿宋" w:cs="仿宋" w:hint="eastAsia"/>
            <w:lang w:eastAsia="zh-CN"/>
          </w:rPr>
          <w:t>十五、中高压阴极电容铝箔项目工程方案分析</w:t>
        </w:r>
        <w:r>
          <w:tab/>
        </w:r>
        <w:r>
          <w:fldChar w:fldCharType="begin"/>
        </w:r>
        <w:r>
          <w:instrText xml:space="preserve"> PAGEREF _Toc19810 \h </w:instrText>
        </w:r>
        <w:r>
          <w:fldChar w:fldCharType="separate"/>
        </w:r>
        <w:r>
          <w:t>66</w:t>
        </w:r>
        <w:r>
          <w:fldChar w:fldCharType="end"/>
        </w:r>
      </w:hyperlink>
    </w:p>
    <w:p>
      <w:pPr>
        <w:pStyle w:val="TOC2"/>
        <w:tabs>
          <w:tab w:val="right" w:leader="dot" w:pos="8306"/>
        </w:tabs>
      </w:pPr>
      <w:hyperlink w:anchor="_Toc4475" w:history="1">
        <w:r>
          <w:rPr>
            <w:rFonts w:ascii="仿宋" w:eastAsia="仿宋" w:hAnsi="仿宋" w:cs="仿宋" w:hint="eastAsia"/>
            <w:lang w:eastAsia="zh-CN"/>
          </w:rPr>
          <w:t>(一)、建筑工程设计原则</w:t>
        </w:r>
        <w:r>
          <w:tab/>
        </w:r>
        <w:r>
          <w:fldChar w:fldCharType="begin"/>
        </w:r>
        <w:r>
          <w:instrText xml:space="preserve"> PAGEREF _Toc4475 \h </w:instrText>
        </w:r>
        <w:r>
          <w:fldChar w:fldCharType="separate"/>
        </w:r>
        <w:r>
          <w:t>66</w:t>
        </w:r>
        <w:r>
          <w:fldChar w:fldCharType="end"/>
        </w:r>
      </w:hyperlink>
    </w:p>
    <w:p>
      <w:pPr>
        <w:pStyle w:val="TOC2"/>
        <w:tabs>
          <w:tab w:val="right" w:leader="dot" w:pos="8306"/>
        </w:tabs>
      </w:pPr>
      <w:hyperlink w:anchor="_Toc16750" w:history="1">
        <w:r>
          <w:rPr>
            <w:rFonts w:ascii="仿宋" w:eastAsia="仿宋" w:hAnsi="仿宋" w:cs="仿宋" w:hint="eastAsia"/>
            <w:lang w:eastAsia="zh-CN"/>
          </w:rPr>
          <w:t>(二)、土建工程建设指标</w:t>
        </w:r>
        <w:r>
          <w:tab/>
        </w:r>
        <w:r>
          <w:fldChar w:fldCharType="begin"/>
        </w:r>
        <w:r>
          <w:instrText xml:space="preserve"> PAGEREF _Toc16750 \h </w:instrText>
        </w:r>
        <w:r>
          <w:fldChar w:fldCharType="separate"/>
        </w:r>
        <w:r>
          <w:t>70</w:t>
        </w:r>
        <w:r>
          <w:fldChar w:fldCharType="end"/>
        </w:r>
      </w:hyperlink>
    </w:p>
    <w:p>
      <w:pPr>
        <w:pStyle w:val="TOC1"/>
        <w:tabs>
          <w:tab w:val="right" w:leader="dot" w:pos="8306"/>
        </w:tabs>
      </w:pPr>
      <w:hyperlink w:anchor="_Toc3886" w:history="1">
        <w:r>
          <w:rPr>
            <w:rFonts w:ascii="仿宋" w:eastAsia="仿宋" w:hAnsi="仿宋" w:cs="仿宋" w:hint="eastAsia"/>
            <w:lang w:eastAsia="zh-CN"/>
          </w:rPr>
          <w:t>十六、中高压阴极电容铝箔项目变更管理</w:t>
        </w:r>
        <w:r>
          <w:tab/>
        </w:r>
        <w:r>
          <w:fldChar w:fldCharType="begin"/>
        </w:r>
        <w:r>
          <w:instrText xml:space="preserve"> PAGEREF _Toc3886 \h </w:instrText>
        </w:r>
        <w:r>
          <w:fldChar w:fldCharType="separate"/>
        </w:r>
        <w:r>
          <w:t>71</w:t>
        </w:r>
        <w:r>
          <w:fldChar w:fldCharType="end"/>
        </w:r>
      </w:hyperlink>
    </w:p>
    <w:p>
      <w:pPr>
        <w:pStyle w:val="TOC2"/>
        <w:tabs>
          <w:tab w:val="right" w:leader="dot" w:pos="8306"/>
        </w:tabs>
      </w:pPr>
      <w:hyperlink w:anchor="_Toc28018" w:history="1">
        <w:r>
          <w:rPr>
            <w:rFonts w:ascii="仿宋" w:eastAsia="仿宋" w:hAnsi="仿宋" w:cs="仿宋" w:hint="eastAsia"/>
            <w:lang w:eastAsia="zh-CN"/>
          </w:rPr>
          <w:t>(一)、变更申请与评估</w:t>
        </w:r>
        <w:r>
          <w:tab/>
        </w:r>
        <w:r>
          <w:fldChar w:fldCharType="begin"/>
        </w:r>
        <w:r>
          <w:instrText xml:space="preserve"> PAGEREF _Toc28018 \h </w:instrText>
        </w:r>
        <w:r>
          <w:fldChar w:fldCharType="separate"/>
        </w:r>
        <w:r>
          <w:t>71</w:t>
        </w:r>
        <w:r>
          <w:fldChar w:fldCharType="end"/>
        </w:r>
      </w:hyperlink>
    </w:p>
    <w:p>
      <w:pPr>
        <w:pStyle w:val="TOC2"/>
        <w:tabs>
          <w:tab w:val="right" w:leader="dot" w:pos="8306"/>
        </w:tabs>
      </w:pPr>
      <w:hyperlink w:anchor="_Toc10679" w:history="1">
        <w:r>
          <w:rPr>
            <w:rFonts w:ascii="仿宋" w:eastAsia="仿宋" w:hAnsi="仿宋" w:cs="仿宋" w:hint="eastAsia"/>
            <w:lang w:eastAsia="zh-CN"/>
          </w:rPr>
          <w:t>(二)、变更实施与控制</w:t>
        </w:r>
        <w:r>
          <w:tab/>
        </w:r>
        <w:r>
          <w:fldChar w:fldCharType="begin"/>
        </w:r>
        <w:r>
          <w:instrText xml:space="preserve"> PAGEREF _Toc10679 \h </w:instrText>
        </w:r>
        <w:r>
          <w:fldChar w:fldCharType="separate"/>
        </w:r>
        <w:r>
          <w:t>72</w:t>
        </w:r>
        <w:r>
          <w:fldChar w:fldCharType="end"/>
        </w:r>
      </w:hyperlink>
    </w:p>
    <w:p>
      <w:pPr>
        <w:pStyle w:val="TOC1"/>
        <w:tabs>
          <w:tab w:val="right" w:leader="dot" w:pos="8306"/>
        </w:tabs>
      </w:pPr>
      <w:hyperlink w:anchor="_Toc18919" w:history="1">
        <w:r>
          <w:rPr>
            <w:rFonts w:ascii="仿宋" w:eastAsia="仿宋" w:hAnsi="仿宋" w:cs="仿宋" w:hint="eastAsia"/>
            <w:lang w:eastAsia="zh-CN"/>
          </w:rPr>
          <w:t>十七、中高压阴极电容铝箔项目实施时间节点</w:t>
        </w:r>
        <w:r>
          <w:tab/>
        </w:r>
        <w:r>
          <w:fldChar w:fldCharType="begin"/>
        </w:r>
        <w:r>
          <w:instrText xml:space="preserve"> PAGEREF _Toc18919 \h </w:instrText>
        </w:r>
        <w:r>
          <w:fldChar w:fldCharType="separate"/>
        </w:r>
        <w:r>
          <w:t>72</w:t>
        </w:r>
        <w:r>
          <w:fldChar w:fldCharType="end"/>
        </w:r>
      </w:hyperlink>
    </w:p>
    <w:p>
      <w:pPr>
        <w:pStyle w:val="TOC2"/>
        <w:tabs>
          <w:tab w:val="right" w:leader="dot" w:pos="8306"/>
        </w:tabs>
      </w:pPr>
      <w:hyperlink w:anchor="_Toc7118" w:history="1">
        <w:r>
          <w:rPr>
            <w:rFonts w:ascii="仿宋" w:eastAsia="仿宋" w:hAnsi="仿宋" w:cs="仿宋" w:hint="eastAsia"/>
            <w:lang w:eastAsia="zh-CN"/>
          </w:rPr>
          <w:t>(一)、中高压阴极电容铝箔项目启动阶段时间节点</w:t>
        </w:r>
        <w:r>
          <w:tab/>
        </w:r>
        <w:r>
          <w:fldChar w:fldCharType="begin"/>
        </w:r>
        <w:r>
          <w:instrText xml:space="preserve"> PAGEREF _Toc7118 \h </w:instrText>
        </w:r>
        <w:r>
          <w:fldChar w:fldCharType="separate"/>
        </w:r>
        <w:r>
          <w:t>72</w:t>
        </w:r>
        <w:r>
          <w:fldChar w:fldCharType="end"/>
        </w:r>
      </w:hyperlink>
    </w:p>
    <w:p>
      <w:pPr>
        <w:pStyle w:val="TOC2"/>
        <w:tabs>
          <w:tab w:val="right" w:leader="dot" w:pos="8306"/>
        </w:tabs>
      </w:pPr>
      <w:hyperlink w:anchor="_Toc14947" w:history="1">
        <w:r>
          <w:rPr>
            <w:rFonts w:ascii="仿宋" w:eastAsia="仿宋" w:hAnsi="仿宋" w:cs="仿宋" w:hint="eastAsia"/>
            <w:lang w:eastAsia="zh-CN"/>
          </w:rPr>
          <w:t>(二)、中高压阴极电容铝箔项目执行阶段时间节点</w:t>
        </w:r>
        <w:r>
          <w:tab/>
        </w:r>
        <w:r>
          <w:fldChar w:fldCharType="begin"/>
        </w:r>
        <w:r>
          <w:instrText xml:space="preserve"> PAGEREF _Toc14947 \h </w:instrText>
        </w:r>
        <w:r>
          <w:fldChar w:fldCharType="separate"/>
        </w:r>
        <w:r>
          <w:t>74</w:t>
        </w:r>
        <w:r>
          <w:fldChar w:fldCharType="end"/>
        </w:r>
      </w:hyperlink>
    </w:p>
    <w:p>
      <w:pPr>
        <w:pStyle w:val="TOC2"/>
        <w:tabs>
          <w:tab w:val="right" w:leader="dot" w:pos="8306"/>
        </w:tabs>
      </w:pPr>
      <w:hyperlink w:anchor="_Toc24245" w:history="1">
        <w:r>
          <w:rPr>
            <w:rFonts w:ascii="仿宋" w:eastAsia="仿宋" w:hAnsi="仿宋" w:cs="仿宋" w:hint="eastAsia"/>
            <w:lang w:eastAsia="zh-CN"/>
          </w:rPr>
          <w:t>(三)、中高压阴极电容铝箔项目完成阶段时间节点</w:t>
        </w:r>
        <w:r>
          <w:tab/>
        </w:r>
        <w:r>
          <w:fldChar w:fldCharType="begin"/>
        </w:r>
        <w:r>
          <w:instrText xml:space="preserve"> PAGEREF _Toc24245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16"/>
      <w:r>
        <w:rPr>
          <w:rFonts w:ascii="仿宋" w:eastAsia="仿宋" w:hAnsi="仿宋" w:cs="仿宋" w:hint="eastAsia"/>
          <w:sz w:val="28"/>
          <w:lang w:eastAsia="zh-CN"/>
        </w:rPr>
        <w:t>一、中高压阴极电容铝箔项目危机管理</w:t>
      </w:r>
      <w:bookmarkEnd w:id="2"/>
    </w:p>
    <w:p>
      <w:pPr>
        <w:pStyle w:val="Heading2"/>
        <w:rPr>
          <w:rFonts w:ascii="仿宋" w:eastAsia="仿宋" w:hAnsi="仿宋" w:cs="仿宋" w:hint="eastAsia"/>
          <w:lang w:eastAsia="zh-CN"/>
        </w:rPr>
      </w:pPr>
      <w:bookmarkStart w:id="3" w:name="_Toc198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危机管理中，危机预警与识别是确保中高压阴极电容铝箔项目稳健运行的核心步骤。通过建立全面的监测机制，中高压阴极电容铝箔项目团队旨在及时发现和理解潜在的风险和危机因素，以便采取及时的预防和应对措施，确保中高压阴极电容铝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高压阴极电容铝箔项目团队全面分析了整个中高压阴极电容铝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中高压阴极电容铝箔项目团队着重于明确定义中高压阴极电容铝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高压阴极电容铝箔项目进展的持续监控，团队能够及时发现潜在问题并作出迅速反应。中高压阴极电容铝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高压阴极电容铝箔项目得以更有序、可控地推进。</w:t>
      </w:r>
    </w:p>
    <w:p>
      <w:pPr>
        <w:pStyle w:val="Heading2"/>
        <w:ind w:firstLine="560" w:firstLineChars="200"/>
        <w:rPr>
          <w:rFonts w:ascii="仿宋" w:eastAsia="仿宋" w:hAnsi="仿宋" w:cs="仿宋" w:hint="eastAsia"/>
          <w:sz w:val="28"/>
          <w:lang w:eastAsia="zh-CN"/>
        </w:rPr>
      </w:pPr>
      <w:bookmarkStart w:id="4" w:name="_Toc23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在危机发生时，中高压阴极电容铝箔项目团队立即行动，成立了应急小组。该小组的任务是迅速制定并实施紧急应对措施，以最小化潜在损失。以下是采取的主要措施：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暂停中高压阴极电容铝箔项目进度：为遏制危机蔓延，中高压阴极电容铝箔项目暂时停止进行，以便全面评估当前状况。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资源重新分配：重新评估中高压阴极电容铝箔项目资源的分配，确保最大限度地减小损失。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实时沟通：与关键利益相关者建立实时沟通机制，向他们传递中高压阴极电容铝箔项目危机的实际状况，保障中高压阴极电容铝箔项目核心利益。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在紧急应对的同时，中高压阴极电容铝箔项目团队强调了团队协作和有效沟通的重要性。以下是团队协作的关键举措：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信息共享机制：建立了信息共享平台，确保团队成员能够及时获取中高压阴极电容铝箔项目危机的实时信息。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领导者沟通：中高压阴极电容铝箔项目领导者通过定期会议和即时沟通工具，指导团队应对危机，保持团队稳定运行。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随着危机得到初步控制，中高压阴极电容铝箔项目团队转向制定恢复计划，以确保中高压阴极电容铝箔项目能够从中迅速恢复。主要恢复计划包括：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修复受损的进度计划：重新评估中高压阴极电容铝箔项目进度，制定修复计划，确保中高压阴极电容铝箔项目尽快回归正常进程。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重新调整资源分配：优化资源分配，确保中高压阴极电容铝箔项目在有限资源下高效运转。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风险管理机制加强：对中高压阴极电容铝箔项目风险进行全面评估，制定更强化的风险管理策略，以预防未来可能的危机。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96"/>
      <w:r>
        <w:rPr>
          <w:rFonts w:ascii="仿宋" w:eastAsia="仿宋" w:hAnsi="仿宋" w:cs="仿宋" w:hint="eastAsia"/>
          <w:sz w:val="28"/>
          <w:lang w:eastAsia="zh-CN"/>
        </w:rPr>
        <w:t>二、中高压阴极电容铝箔项目绩效评估</w:t>
      </w:r>
      <w:bookmarkEnd w:id="5"/>
    </w:p>
    <w:p>
      <w:pPr>
        <w:pStyle w:val="Heading2"/>
        <w:rPr>
          <w:rFonts w:ascii="仿宋" w:eastAsia="仿宋" w:hAnsi="仿宋" w:cs="仿宋" w:hint="eastAsia"/>
          <w:lang w:eastAsia="zh-CN"/>
        </w:rPr>
      </w:pPr>
      <w:bookmarkStart w:id="6" w:name="_Toc111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中，我们设计了一套全面的绩效评估指标，以确保中高压阴极电容铝箔项目的可控和成功交付。这些指标跨足中高压阴极电容铝箔项目目标、成本、进度和质量等多个维度，为我们提供了全面洞察中高压阴极电容铝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目标达成率是我们关注的首要指标。我们设定了明确的目标，并通过定期监测和评估，迅速发现并应对潜在的目标偏差。这为中高压阴极电容铝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成本绩效是另一个核心关注点。通过实际成本与预算成本的对比分析，我们深入了解成本差异的原因，及时调整资源分配，保持中高压阴极电容铝箔项目在经济效益方面的合理水平。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进度作为关键的绩效指标之一，得到了精心的关注。我们制定了详细的中高压阴极电容铝箔项目进度计划，并设立了进度符合度指标，确保实际进度与计划进度保持一致。这使我们能够快速发现和解决潜在的进度问题，保持中高压阴极电容铝箔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高压阴极电容铝箔项目绩效的不可或缺的一环。我们引入了一系列的质量标准和客户满意度指标，以确保中高压阴极电容铝箔项目交付的成果在质量上达到或超越预期水平。通过持续监测这些指标，我们努力提升中高压阴极电容铝箔项目整体质量水平，为中高压阴极电容铝箔项目的成功交付提供有力保障。通过这些科学且全面的绩效评估，我们能够更好地引导中高压阴极电容铝箔项目的持续改进，确保中高压阴极电容铝箔项目目标的顺利达成。</w:t>
      </w:r>
    </w:p>
    <w:p>
      <w:pPr>
        <w:pStyle w:val="Heading2"/>
        <w:ind w:firstLine="560" w:firstLineChars="200"/>
        <w:rPr>
          <w:rFonts w:ascii="仿宋" w:eastAsia="仿宋" w:hAnsi="仿宋" w:cs="仿宋" w:hint="eastAsia"/>
          <w:sz w:val="28"/>
          <w:lang w:eastAsia="zh-CN"/>
        </w:rPr>
      </w:pPr>
      <w:bookmarkStart w:id="7" w:name="_Toc280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绩效评估是中高压阴极电容铝箔项目中的关键环节，为确保中高压阴极电容铝箔项目达到预期目标，我们采用了多层次、多维度的绩效评估方法。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高压阴极电容铝箔项目的战略目标对齐，确保每个决策和行动都与中高压阴极电容铝箔项目整体目标保持一致。团队会定期召开战略对齐会议，审视当前工作与中高压阴极电容铝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高压阴极电容铝箔项目进度、质量、成本和风险等方面。这些指标通过数据收集和分析，为中高压阴极电容铝箔项目管理团队提供了客观的评估依据。例如，我们通过中高压阴极电容铝箔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中高压阴极电容铝箔项目内部，还考虑了中高压阴极电容铝箔项目对外部环境的影响。我们定期进行干系人满意度调查，以了解各利益相关方对中高压阴极电容铝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这种多层次、多角度的绩效评估方法，使得我们能够全面了解中高压阴极电容铝箔项目的运行状态，及时做出调整，确保中高压阴极电容铝箔项目在不断变化的环境中保持稳健前行。</w:t>
      </w:r>
    </w:p>
    <w:p>
      <w:pPr>
        <w:pStyle w:val="Heading2"/>
        <w:ind w:firstLine="560" w:firstLineChars="200"/>
        <w:rPr>
          <w:rFonts w:ascii="仿宋" w:eastAsia="仿宋" w:hAnsi="仿宋" w:cs="仿宋" w:hint="eastAsia"/>
          <w:sz w:val="28"/>
          <w:lang w:eastAsia="zh-CN"/>
        </w:rPr>
      </w:pPr>
      <w:bookmarkStart w:id="8" w:name="_Toc143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为了确保中高压阴极电容铝箔项目的有效管理和不断优化，我们采用了精心设计的绩效评估周期。这个周期旨在实现灵活、实时和全面的评估，以适应中高压阴极电容铝箔项目执行中的各种挑战。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高压阴极电容铝箔项目的不同需求，分为短期、中期和长期。短期评估关注每个迭代或工作周期，以及时发现和解决当前任务中的问题。中期评估涵盖几个迭代，深入了解整体中高压阴极电容铝箔项目的趋势和性能。长期评估则着眼于整个中高压阴极电容铝箔项目阶段，确保中高压阴极电容铝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高压阴极电容铝箔项目管理工具和协作平台，团队成员能够随时更新和分享中高压阴极电容铝箔项目数据。这种实时性的反馈机制使我们能够及时察觉潜在问题，快速调整，保持中高压阴极电容铝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高压阴极电容铝箔项目的决策制定密不可分。每个周期的中高压阴极电容铝箔项目回顾会议成为集体总结经验、识别问题深层次原因并找到创新解决方案的平台。这种定期的反思与调整机制使中高压阴极电容铝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377"/>
      <w:r>
        <w:rPr>
          <w:rFonts w:ascii="仿宋" w:eastAsia="仿宋" w:hAnsi="仿宋" w:cs="仿宋" w:hint="eastAsia"/>
          <w:sz w:val="28"/>
          <w:lang w:eastAsia="zh-CN"/>
        </w:rPr>
        <w:t>三、中高压阴极电容铝箔项目选址可行性分析</w:t>
      </w:r>
      <w:bookmarkEnd w:id="9"/>
    </w:p>
    <w:p>
      <w:pPr>
        <w:pStyle w:val="Heading2"/>
        <w:rPr>
          <w:rFonts w:ascii="仿宋" w:eastAsia="仿宋" w:hAnsi="仿宋" w:cs="仿宋" w:hint="eastAsia"/>
          <w:lang w:eastAsia="zh-CN"/>
        </w:rPr>
      </w:pPr>
      <w:bookmarkStart w:id="10" w:name="_Toc26554"/>
      <w:r>
        <w:rPr>
          <w:rFonts w:ascii="仿宋" w:eastAsia="仿宋" w:hAnsi="仿宋" w:cs="仿宋" w:hint="eastAsia"/>
          <w:lang w:eastAsia="zh-CN"/>
        </w:rPr>
        <w:t>(一)、中高压阴极电容铝箔项目选址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该中高压阴极电容铝箔项目选址位于XX省XX市XX区XXX街道</w:t>
      </w:r>
    </w:p>
    <w:p>
      <w:pPr>
        <w:pStyle w:val="Heading2"/>
        <w:ind w:firstLine="560" w:firstLineChars="200"/>
        <w:rPr>
          <w:rFonts w:ascii="仿宋" w:eastAsia="仿宋" w:hAnsi="仿宋" w:cs="仿宋" w:hint="eastAsia"/>
          <w:sz w:val="28"/>
          <w:lang w:eastAsia="zh-CN"/>
        </w:rPr>
      </w:pPr>
      <w:bookmarkStart w:id="11" w:name="_Toc55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压阴极电容铝箔项目的征地面积将根据中高压阴极电容铝箔项目的实际规模和需求进行精确规划。具体面积XXX平方米，旨在确保中高压阴极电容铝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净用地面积是在征地面积基础上去除不可利用面积后的实际可开发用地。具体面积XXX平方米，考虑到环保、交通、安全等多方面因素，以确保中高压阴极电容铝箔项目在整体利用效率上达到最优。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中高压阴极电容铝箔项目计划建设的建筑总规模具体面积XXX平方米。这一规模的确定综合考虑了中高压阴极电容铝箔项目的性质、规模，以及城市规划的相关要求，确保建筑布局与周边环境协调一致。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绿地率是中高压阴极电容铝箔项目用地中被规划为绿地的比例。具体面积XXX平方米，旨在通过合理规划绿地，改善中高压阴极电容铝箔项目周边环境，提升居民生活质量，并符合城市整体绿化规划。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容积率是用地上可以建设的建筑总体积与用地面积之比。具体面积XXX，通过合理的容积率规划，确保中高压阴极电容铝箔项目建筑规模与周边环境和谐共生。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压阴极电容铝箔项目选址与当地城市规划相一致，具体面积XXX平方米。通过与城市规划部门深入沟通，确保中高压阴极电容铝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压阴极电容铝箔项目选址符合当地产业政策，具体面积XXX平方米。这包括中高压阴极电容铝箔项目对当地经济的促进作用，以及对相关产业的带动效应，确保中高压阴极电容铝箔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用地总体要求必须符合环保和可持续发展的原则，具体面积XXX平方米。通过采用绿色建筑设计、节能减排等措施，确保中高压阴极电容铝箔项目在建设和运营过程中对环境的影响最小化，达到可持续发展的要求。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确保中高压阴极电容铝箔项目选址具备必要的公共设施配套，具体面积XXX平方米。这包括交通便利性、教育、医疗等基础设施，以提高居民生活品质，使得中高压阴极电容铝箔项目选址更具吸引力。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考虑用地总体要求对当地社会稳定性的影响，具体面积XXX平方米。通过深入了解当地社区反馈，确保中高压阴极电容铝箔项目的选址和建设过程对当地社会和谐稳定产生积极作用。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压阴极电容铝箔项目选址不仅符合法规和规划，还在实际操作中具有可行性。这一全面规划将为中高压阴极电容铝箔项目的成功实施提供坚实的基础，确保中高压阴极电容铝箔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58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压阴极电容铝箔项目的设备规划和空间设计中，我们将采取灵活设备布局的措施。设备布局将根据实际需求进行灵活设计，避免不必要的浪费。通过合理规划设备摆放位置，我们将提高设备的利用率，减少设备间距，以确保中高压阴极电容铝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压阴极电容铝箔项目内部引入共享设施的概念，例如共享会议室、办公区等。通过这种方式，我们可以减少对资源的重复建设，提高资源共享效率，从而减小中高压阴极电容铝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4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高压阴极电容铝箔项目的总图布置中，我们将不同功能区域进行明确的规划，以最大程度满足中高压阴极电容铝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07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中高压阴极电容铝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高压阴极电容铝箔项目对环境的影响是综合评价的重要因素之一。我们将详细考虑选址周边的自然环境、生态保护区、水源地等情况，确保中高压阴极电容铝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对选址的评价还需充分考虑当地政府的产业政策和法规。我们将详细了解中高压阴极电容铝箔项目所在地的相关政策，确保中高压阴极电容铝箔项目的规划和运营与当地法规相符，降低不必要的法律风险。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考虑到社会稳定性对企业运营的重要性，我们将评估选址地区的社会安全情况、劳工关系、社区反馈等方面，以确保中高压阴极电容铝箔项目的建设和运营不会受到社会稳定性的负面影响。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最后，我们将综合考虑用地成本，包括土地购置费用、土地开发成本等。通过对用地成本的详细评估，我们能够做出更为精确的经济效益分析，为中高压阴极电容铝箔项目的投资决策提供有力支持。</w:t>
      </w:r>
    </w:p>
    <w:p>
      <w:pPr>
        <w:pStyle w:val="Heading1"/>
        <w:ind w:firstLine="560" w:firstLineChars="200"/>
        <w:rPr>
          <w:rFonts w:ascii="仿宋" w:eastAsia="仿宋" w:hAnsi="仿宋" w:cs="仿宋" w:hint="eastAsia"/>
          <w:sz w:val="28"/>
          <w:lang w:eastAsia="zh-CN"/>
        </w:rPr>
      </w:pPr>
      <w:bookmarkStart w:id="15" w:name="_Toc27783"/>
      <w:r>
        <w:rPr>
          <w:rFonts w:ascii="仿宋" w:eastAsia="仿宋" w:hAnsi="仿宋" w:cs="仿宋" w:hint="eastAsia"/>
          <w:sz w:val="28"/>
          <w:lang w:eastAsia="zh-CN"/>
        </w:rPr>
        <w:t>四、中高压阴极电容铝箔项目建设单位说明</w:t>
      </w:r>
      <w:bookmarkEnd w:id="15"/>
    </w:p>
    <w:p>
      <w:pPr>
        <w:pStyle w:val="Heading2"/>
        <w:rPr>
          <w:rFonts w:ascii="仿宋" w:eastAsia="仿宋" w:hAnsi="仿宋" w:cs="仿宋" w:hint="eastAsia"/>
          <w:lang w:eastAsia="zh-CN"/>
        </w:rPr>
      </w:pPr>
      <w:bookmarkStart w:id="16" w:name="_Toc25702"/>
      <w:r>
        <w:rPr>
          <w:rFonts w:ascii="仿宋" w:eastAsia="仿宋" w:hAnsi="仿宋" w:cs="仿宋" w:hint="eastAsia"/>
          <w:lang w:eastAsia="zh-CN"/>
        </w:rPr>
        <w:t>(一)、中高压阴极电容铝箔项目承办单位基本情况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4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中高压阴极电容铝箔项目承办单位的XXXX，我们着眼于实现可持续的经济效益。通过技术创新和解决方案的提供，公司预计在中高压阴极电容铝箔项目执行期间将获得可观的收入增长。这一收入来源主要包括中高压阴极电容铝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同时，我们注重成本控制和效率提升，以确保中高压阴极电容铝箔项目的可持续盈利。透过精细的管理和资源优化，公司期望实现中高压阴极电容铝箔项目利润最大化。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高压阴极电容铝箔项目实施进行全面的投资评估，包括中高压阴极电容铝箔项目启动阶段的资金投入和后续运营成本。通过对中高压阴极电容铝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高压阴极电容铝箔项目实施过程中具备足够的资金流动性，公司将进行详尽的现金流分析。这包括资金需求的合理预测、中高压阴极电容铝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985"/>
      <w:r>
        <w:rPr>
          <w:rFonts w:ascii="仿宋" w:eastAsia="仿宋" w:hAnsi="仿宋" w:cs="仿宋" w:hint="eastAsia"/>
          <w:sz w:val="28"/>
          <w:lang w:eastAsia="zh-CN"/>
        </w:rPr>
        <w:t>五、中高压阴极电容铝箔项目概论</w:t>
      </w:r>
      <w:bookmarkEnd w:id="18"/>
    </w:p>
    <w:p>
      <w:pPr>
        <w:pStyle w:val="Heading2"/>
        <w:rPr>
          <w:rFonts w:ascii="仿宋" w:eastAsia="仿宋" w:hAnsi="仿宋" w:cs="仿宋" w:hint="eastAsia"/>
          <w:lang w:eastAsia="zh-CN"/>
        </w:rPr>
      </w:pPr>
      <w:bookmarkStart w:id="19" w:name="_Toc30279"/>
      <w:r>
        <w:rPr>
          <w:rFonts w:ascii="仿宋" w:eastAsia="仿宋" w:hAnsi="仿宋" w:cs="仿宋" w:hint="eastAsia"/>
          <w:lang w:eastAsia="zh-CN"/>
        </w:rPr>
        <w:t>(一)、中高压阴极电容铝箔项目概况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https://d.book118.com/867052050135006054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077E2"/>
    <w:rsid w:val="51B07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5205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2024-02-27T07:10:00Z</dcterms:created>
  <dcterms:modified xsi:type="dcterms:W3CDTF">2024-02-27T07:10:30Z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B62A0076BFE3437683329EB7015EF6E6_11</vt:lpwstr>
  </property>
  <property fmtid="{D5CDD505-2E9C-101B-9397-08002B2CF9AE}" pid="3" name="KSOProductBuildVer">
    <vt:lpwstr>2052-12.1.0.16388</vt:lpwstr>
  </property>
</Properties>
</file>