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铝硅靶、铝硅铜靶材项目计划设计方案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321" w:history="1">
        <w:r>
          <w:rPr>
            <w:rFonts w:ascii="仿宋" w:eastAsia="仿宋" w:hAnsi="仿宋" w:cs="仿宋" w:hint="eastAsia"/>
            <w:lang w:eastAsia="zh-CN"/>
          </w:rPr>
          <w:t>概论</w:t>
        </w:r>
        <w:r>
          <w:tab/>
        </w:r>
        <w:r>
          <w:fldChar w:fldCharType="begin"/>
        </w:r>
        <w:r>
          <w:instrText xml:space="preserve"> PAGEREF _Toc13321 \h </w:instrText>
        </w:r>
        <w:r>
          <w:fldChar w:fldCharType="separate"/>
        </w:r>
        <w:r>
          <w:t>3</w:t>
        </w:r>
        <w:r>
          <w:fldChar w:fldCharType="end"/>
        </w:r>
      </w:hyperlink>
    </w:p>
    <w:p>
      <w:pPr>
        <w:pStyle w:val="TOC1"/>
        <w:tabs>
          <w:tab w:val="right" w:leader="dot" w:pos="8306"/>
        </w:tabs>
      </w:pPr>
      <w:hyperlink w:anchor="_Toc27993" w:history="1">
        <w:r>
          <w:rPr>
            <w:rFonts w:ascii="仿宋" w:eastAsia="仿宋" w:hAnsi="仿宋" w:cs="仿宋" w:hint="eastAsia"/>
            <w:lang w:eastAsia="zh-CN"/>
          </w:rPr>
          <w:t>一、工艺说明</w:t>
        </w:r>
        <w:r>
          <w:tab/>
        </w:r>
        <w:r>
          <w:fldChar w:fldCharType="begin"/>
        </w:r>
        <w:r>
          <w:instrText xml:space="preserve"> PAGEREF _Toc27993 \h </w:instrText>
        </w:r>
        <w:r>
          <w:fldChar w:fldCharType="separate"/>
        </w:r>
        <w:r>
          <w:t>3</w:t>
        </w:r>
        <w:r>
          <w:fldChar w:fldCharType="end"/>
        </w:r>
      </w:hyperlink>
    </w:p>
    <w:p>
      <w:pPr>
        <w:pStyle w:val="TOC2"/>
        <w:tabs>
          <w:tab w:val="right" w:leader="dot" w:pos="8306"/>
        </w:tabs>
      </w:pPr>
      <w:hyperlink w:anchor="_Toc6652" w:history="1">
        <w:r>
          <w:rPr>
            <w:rFonts w:ascii="仿宋" w:eastAsia="仿宋" w:hAnsi="仿宋" w:cs="仿宋" w:hint="eastAsia"/>
            <w:lang w:eastAsia="zh-CN"/>
          </w:rPr>
          <w:t>(一)、技术管理特点</w:t>
        </w:r>
        <w:r>
          <w:tab/>
        </w:r>
        <w:r>
          <w:fldChar w:fldCharType="begin"/>
        </w:r>
        <w:r>
          <w:instrText xml:space="preserve"> PAGEREF _Toc6652 \h </w:instrText>
        </w:r>
        <w:r>
          <w:fldChar w:fldCharType="separate"/>
        </w:r>
        <w:r>
          <w:t>3</w:t>
        </w:r>
        <w:r>
          <w:fldChar w:fldCharType="end"/>
        </w:r>
      </w:hyperlink>
    </w:p>
    <w:p>
      <w:pPr>
        <w:pStyle w:val="TOC2"/>
        <w:tabs>
          <w:tab w:val="right" w:leader="dot" w:pos="8306"/>
        </w:tabs>
      </w:pPr>
      <w:hyperlink w:anchor="_Toc30474" w:history="1">
        <w:r>
          <w:rPr>
            <w:rFonts w:ascii="仿宋" w:eastAsia="仿宋" w:hAnsi="仿宋" w:cs="仿宋" w:hint="eastAsia"/>
            <w:lang w:eastAsia="zh-CN"/>
          </w:rPr>
          <w:t>(二)、铝硅靶、铝硅铜靶材项目工艺技术设计方案</w:t>
        </w:r>
        <w:r>
          <w:tab/>
        </w:r>
        <w:r>
          <w:fldChar w:fldCharType="begin"/>
        </w:r>
        <w:r>
          <w:instrText xml:space="preserve"> PAGEREF _Toc30474 \h </w:instrText>
        </w:r>
        <w:r>
          <w:fldChar w:fldCharType="separate"/>
        </w:r>
        <w:r>
          <w:t>4</w:t>
        </w:r>
        <w:r>
          <w:fldChar w:fldCharType="end"/>
        </w:r>
      </w:hyperlink>
    </w:p>
    <w:p>
      <w:pPr>
        <w:pStyle w:val="TOC2"/>
        <w:tabs>
          <w:tab w:val="right" w:leader="dot" w:pos="8306"/>
        </w:tabs>
      </w:pPr>
      <w:hyperlink w:anchor="_Toc12526" w:history="1">
        <w:r>
          <w:rPr>
            <w:rFonts w:ascii="仿宋" w:eastAsia="仿宋" w:hAnsi="仿宋" w:cs="仿宋" w:hint="eastAsia"/>
            <w:lang w:eastAsia="zh-CN"/>
          </w:rPr>
          <w:t>(三)、设备选型方案</w:t>
        </w:r>
        <w:r>
          <w:tab/>
        </w:r>
        <w:r>
          <w:fldChar w:fldCharType="begin"/>
        </w:r>
        <w:r>
          <w:instrText xml:space="preserve"> PAGEREF _Toc12526 \h </w:instrText>
        </w:r>
        <w:r>
          <w:fldChar w:fldCharType="separate"/>
        </w:r>
        <w:r>
          <w:t>5</w:t>
        </w:r>
        <w:r>
          <w:fldChar w:fldCharType="end"/>
        </w:r>
      </w:hyperlink>
    </w:p>
    <w:p>
      <w:pPr>
        <w:pStyle w:val="TOC1"/>
        <w:tabs>
          <w:tab w:val="right" w:leader="dot" w:pos="8306"/>
        </w:tabs>
      </w:pPr>
      <w:hyperlink w:anchor="_Toc25159" w:history="1">
        <w:r>
          <w:rPr>
            <w:rFonts w:ascii="仿宋" w:eastAsia="仿宋" w:hAnsi="仿宋" w:cs="仿宋" w:hint="eastAsia"/>
            <w:lang w:eastAsia="zh-CN"/>
          </w:rPr>
          <w:t>二、铝硅靶、铝硅铜靶材项目选址可行性分析</w:t>
        </w:r>
        <w:r>
          <w:tab/>
        </w:r>
        <w:r>
          <w:fldChar w:fldCharType="begin"/>
        </w:r>
        <w:r>
          <w:instrText xml:space="preserve"> PAGEREF _Toc25159 \h </w:instrText>
        </w:r>
        <w:r>
          <w:fldChar w:fldCharType="separate"/>
        </w:r>
        <w:r>
          <w:t>7</w:t>
        </w:r>
        <w:r>
          <w:fldChar w:fldCharType="end"/>
        </w:r>
      </w:hyperlink>
    </w:p>
    <w:p>
      <w:pPr>
        <w:pStyle w:val="TOC2"/>
        <w:tabs>
          <w:tab w:val="right" w:leader="dot" w:pos="8306"/>
        </w:tabs>
      </w:pPr>
      <w:hyperlink w:anchor="_Toc31392" w:history="1">
        <w:r>
          <w:rPr>
            <w:rFonts w:ascii="仿宋" w:eastAsia="仿宋" w:hAnsi="仿宋" w:cs="仿宋" w:hint="eastAsia"/>
            <w:lang w:eastAsia="zh-CN"/>
          </w:rPr>
          <w:t>(一)、铝硅靶、铝硅铜靶材项目选址</w:t>
        </w:r>
        <w:r>
          <w:tab/>
        </w:r>
        <w:r>
          <w:fldChar w:fldCharType="begin"/>
        </w:r>
        <w:r>
          <w:instrText xml:space="preserve"> PAGEREF _Toc31392 \h </w:instrText>
        </w:r>
        <w:r>
          <w:fldChar w:fldCharType="separate"/>
        </w:r>
        <w:r>
          <w:t>7</w:t>
        </w:r>
        <w:r>
          <w:fldChar w:fldCharType="end"/>
        </w:r>
      </w:hyperlink>
    </w:p>
    <w:p>
      <w:pPr>
        <w:pStyle w:val="TOC2"/>
        <w:tabs>
          <w:tab w:val="right" w:leader="dot" w:pos="8306"/>
        </w:tabs>
      </w:pPr>
      <w:hyperlink w:anchor="_Toc4119" w:history="1">
        <w:r>
          <w:rPr>
            <w:rFonts w:ascii="仿宋" w:eastAsia="仿宋" w:hAnsi="仿宋" w:cs="仿宋" w:hint="eastAsia"/>
            <w:lang w:eastAsia="zh-CN"/>
          </w:rPr>
          <w:t>(二)、用地控制指标</w:t>
        </w:r>
        <w:r>
          <w:tab/>
        </w:r>
        <w:r>
          <w:fldChar w:fldCharType="begin"/>
        </w:r>
        <w:r>
          <w:instrText xml:space="preserve"> PAGEREF _Toc4119 \h </w:instrText>
        </w:r>
        <w:r>
          <w:fldChar w:fldCharType="separate"/>
        </w:r>
        <w:r>
          <w:t>7</w:t>
        </w:r>
        <w:r>
          <w:fldChar w:fldCharType="end"/>
        </w:r>
      </w:hyperlink>
    </w:p>
    <w:p>
      <w:pPr>
        <w:pStyle w:val="TOC2"/>
        <w:tabs>
          <w:tab w:val="right" w:leader="dot" w:pos="8306"/>
        </w:tabs>
      </w:pPr>
      <w:hyperlink w:anchor="_Toc18719" w:history="1">
        <w:r>
          <w:rPr>
            <w:rFonts w:ascii="仿宋" w:eastAsia="仿宋" w:hAnsi="仿宋" w:cs="仿宋" w:hint="eastAsia"/>
            <w:lang w:eastAsia="zh-CN"/>
          </w:rPr>
          <w:t>(三)、节约用地措施</w:t>
        </w:r>
        <w:r>
          <w:tab/>
        </w:r>
        <w:r>
          <w:fldChar w:fldCharType="begin"/>
        </w:r>
        <w:r>
          <w:instrText xml:space="preserve"> PAGEREF _Toc18719 \h </w:instrText>
        </w:r>
        <w:r>
          <w:fldChar w:fldCharType="separate"/>
        </w:r>
        <w:r>
          <w:t>9</w:t>
        </w:r>
        <w:r>
          <w:fldChar w:fldCharType="end"/>
        </w:r>
      </w:hyperlink>
    </w:p>
    <w:p>
      <w:pPr>
        <w:pStyle w:val="TOC2"/>
        <w:tabs>
          <w:tab w:val="right" w:leader="dot" w:pos="8306"/>
        </w:tabs>
      </w:pPr>
      <w:hyperlink w:anchor="_Toc13036" w:history="1">
        <w:r>
          <w:rPr>
            <w:rFonts w:ascii="仿宋" w:eastAsia="仿宋" w:hAnsi="仿宋" w:cs="仿宋" w:hint="eastAsia"/>
            <w:lang w:eastAsia="zh-CN"/>
          </w:rPr>
          <w:t>(四)、总图布置方案</w:t>
        </w:r>
        <w:r>
          <w:tab/>
        </w:r>
        <w:r>
          <w:fldChar w:fldCharType="begin"/>
        </w:r>
        <w:r>
          <w:instrText xml:space="preserve"> PAGEREF _Toc13036 \h </w:instrText>
        </w:r>
        <w:r>
          <w:fldChar w:fldCharType="separate"/>
        </w:r>
        <w:r>
          <w:t>10</w:t>
        </w:r>
        <w:r>
          <w:fldChar w:fldCharType="end"/>
        </w:r>
      </w:hyperlink>
    </w:p>
    <w:p>
      <w:pPr>
        <w:pStyle w:val="TOC2"/>
        <w:tabs>
          <w:tab w:val="right" w:leader="dot" w:pos="8306"/>
        </w:tabs>
      </w:pPr>
      <w:hyperlink w:anchor="_Toc29512" w:history="1">
        <w:r>
          <w:rPr>
            <w:rFonts w:ascii="仿宋" w:eastAsia="仿宋" w:hAnsi="仿宋" w:cs="仿宋" w:hint="eastAsia"/>
            <w:lang w:eastAsia="zh-CN"/>
          </w:rPr>
          <w:t>(五)、选址综合评价</w:t>
        </w:r>
        <w:r>
          <w:tab/>
        </w:r>
        <w:r>
          <w:fldChar w:fldCharType="begin"/>
        </w:r>
        <w:r>
          <w:instrText xml:space="preserve"> PAGEREF _Toc29512 \h </w:instrText>
        </w:r>
        <w:r>
          <w:fldChar w:fldCharType="separate"/>
        </w:r>
        <w:r>
          <w:t>11</w:t>
        </w:r>
        <w:r>
          <w:fldChar w:fldCharType="end"/>
        </w:r>
      </w:hyperlink>
    </w:p>
    <w:p>
      <w:pPr>
        <w:pStyle w:val="TOC1"/>
        <w:tabs>
          <w:tab w:val="right" w:leader="dot" w:pos="8306"/>
        </w:tabs>
      </w:pPr>
      <w:hyperlink w:anchor="_Toc17306" w:history="1">
        <w:r>
          <w:rPr>
            <w:rFonts w:ascii="仿宋" w:eastAsia="仿宋" w:hAnsi="仿宋" w:cs="仿宋" w:hint="eastAsia"/>
            <w:lang w:eastAsia="zh-CN"/>
          </w:rPr>
          <w:t>三、市场分析、调研</w:t>
        </w:r>
        <w:r>
          <w:tab/>
        </w:r>
        <w:r>
          <w:fldChar w:fldCharType="begin"/>
        </w:r>
        <w:r>
          <w:instrText xml:space="preserve"> PAGEREF _Toc17306 \h </w:instrText>
        </w:r>
        <w:r>
          <w:fldChar w:fldCharType="separate"/>
        </w:r>
        <w:r>
          <w:t>12</w:t>
        </w:r>
        <w:r>
          <w:fldChar w:fldCharType="end"/>
        </w:r>
      </w:hyperlink>
    </w:p>
    <w:p>
      <w:pPr>
        <w:pStyle w:val="TOC2"/>
        <w:tabs>
          <w:tab w:val="right" w:leader="dot" w:pos="8306"/>
        </w:tabs>
      </w:pPr>
      <w:hyperlink w:anchor="_Toc15966" w:history="1">
        <w:r>
          <w:rPr>
            <w:rFonts w:ascii="仿宋" w:eastAsia="仿宋" w:hAnsi="仿宋" w:cs="仿宋" w:hint="eastAsia"/>
            <w:lang w:eastAsia="zh-CN"/>
          </w:rPr>
          <w:t>(一)、铝硅靶、铝硅铜靶材行业分析</w:t>
        </w:r>
        <w:r>
          <w:tab/>
        </w:r>
        <w:r>
          <w:fldChar w:fldCharType="begin"/>
        </w:r>
        <w:r>
          <w:instrText xml:space="preserve"> PAGEREF _Toc15966 \h </w:instrText>
        </w:r>
        <w:r>
          <w:fldChar w:fldCharType="separate"/>
        </w:r>
        <w:r>
          <w:t>12</w:t>
        </w:r>
        <w:r>
          <w:fldChar w:fldCharType="end"/>
        </w:r>
      </w:hyperlink>
    </w:p>
    <w:p>
      <w:pPr>
        <w:pStyle w:val="TOC2"/>
        <w:tabs>
          <w:tab w:val="right" w:leader="dot" w:pos="8306"/>
        </w:tabs>
      </w:pPr>
      <w:hyperlink w:anchor="_Toc27412" w:history="1">
        <w:r>
          <w:rPr>
            <w:rFonts w:ascii="仿宋" w:eastAsia="仿宋" w:hAnsi="仿宋" w:cs="仿宋" w:hint="eastAsia"/>
            <w:lang w:eastAsia="zh-CN"/>
          </w:rPr>
          <w:t>(二)、铝硅靶、铝硅铜靶材市场分析预测</w:t>
        </w:r>
        <w:r>
          <w:tab/>
        </w:r>
        <w:r>
          <w:fldChar w:fldCharType="begin"/>
        </w:r>
        <w:r>
          <w:instrText xml:space="preserve"> PAGEREF _Toc27412 \h </w:instrText>
        </w:r>
        <w:r>
          <w:fldChar w:fldCharType="separate"/>
        </w:r>
        <w:r>
          <w:t>13</w:t>
        </w:r>
        <w:r>
          <w:fldChar w:fldCharType="end"/>
        </w:r>
      </w:hyperlink>
    </w:p>
    <w:p>
      <w:pPr>
        <w:pStyle w:val="TOC1"/>
        <w:tabs>
          <w:tab w:val="right" w:leader="dot" w:pos="8306"/>
        </w:tabs>
      </w:pPr>
      <w:hyperlink w:anchor="_Toc11615" w:history="1">
        <w:r>
          <w:rPr>
            <w:rFonts w:ascii="仿宋" w:eastAsia="仿宋" w:hAnsi="仿宋" w:cs="仿宋" w:hint="eastAsia"/>
            <w:lang w:eastAsia="zh-CN"/>
          </w:rPr>
          <w:t>四、铝硅靶、铝硅铜靶材项目建设背景及必要性分析</w:t>
        </w:r>
        <w:r>
          <w:tab/>
        </w:r>
        <w:r>
          <w:fldChar w:fldCharType="begin"/>
        </w:r>
        <w:r>
          <w:instrText xml:space="preserve"> PAGEREF _Toc11615 \h </w:instrText>
        </w:r>
        <w:r>
          <w:fldChar w:fldCharType="separate"/>
        </w:r>
        <w:r>
          <w:t>14</w:t>
        </w:r>
        <w:r>
          <w:fldChar w:fldCharType="end"/>
        </w:r>
      </w:hyperlink>
    </w:p>
    <w:p>
      <w:pPr>
        <w:pStyle w:val="TOC2"/>
        <w:tabs>
          <w:tab w:val="right" w:leader="dot" w:pos="8306"/>
        </w:tabs>
      </w:pPr>
      <w:hyperlink w:anchor="_Toc28393" w:history="1">
        <w:r>
          <w:rPr>
            <w:rFonts w:ascii="仿宋" w:eastAsia="仿宋" w:hAnsi="仿宋" w:cs="仿宋" w:hint="eastAsia"/>
            <w:lang w:eastAsia="zh-CN"/>
          </w:rPr>
          <w:t>(一)、铝硅靶、铝硅铜靶材项目背景分析</w:t>
        </w:r>
        <w:r>
          <w:tab/>
        </w:r>
        <w:r>
          <w:fldChar w:fldCharType="begin"/>
        </w:r>
        <w:r>
          <w:instrText xml:space="preserve"> PAGEREF _Toc28393 \h </w:instrText>
        </w:r>
        <w:r>
          <w:fldChar w:fldCharType="separate"/>
        </w:r>
        <w:r>
          <w:t>14</w:t>
        </w:r>
        <w:r>
          <w:fldChar w:fldCharType="end"/>
        </w:r>
      </w:hyperlink>
    </w:p>
    <w:p>
      <w:pPr>
        <w:pStyle w:val="TOC2"/>
        <w:tabs>
          <w:tab w:val="right" w:leader="dot" w:pos="8306"/>
        </w:tabs>
      </w:pPr>
      <w:hyperlink w:anchor="_Toc11261" w:history="1">
        <w:r>
          <w:rPr>
            <w:rFonts w:ascii="仿宋" w:eastAsia="仿宋" w:hAnsi="仿宋" w:cs="仿宋" w:hint="eastAsia"/>
            <w:lang w:eastAsia="zh-CN"/>
          </w:rPr>
          <w:t>(二)、铝硅靶、铝硅铜靶材项目建设必要性分析</w:t>
        </w:r>
        <w:r>
          <w:tab/>
        </w:r>
        <w:r>
          <w:fldChar w:fldCharType="begin"/>
        </w:r>
        <w:r>
          <w:instrText xml:space="preserve"> PAGEREF _Toc11261 \h </w:instrText>
        </w:r>
        <w:r>
          <w:fldChar w:fldCharType="separate"/>
        </w:r>
        <w:r>
          <w:t>16</w:t>
        </w:r>
        <w:r>
          <w:fldChar w:fldCharType="end"/>
        </w:r>
      </w:hyperlink>
    </w:p>
    <w:p>
      <w:pPr>
        <w:pStyle w:val="TOC1"/>
        <w:tabs>
          <w:tab w:val="right" w:leader="dot" w:pos="8306"/>
        </w:tabs>
      </w:pPr>
      <w:hyperlink w:anchor="_Toc24281" w:history="1">
        <w:r>
          <w:rPr>
            <w:rFonts w:ascii="仿宋" w:eastAsia="仿宋" w:hAnsi="仿宋" w:cs="仿宋" w:hint="eastAsia"/>
            <w:lang w:eastAsia="zh-CN"/>
          </w:rPr>
          <w:t>五、铝硅靶、铝硅铜靶材项目文档管理</w:t>
        </w:r>
        <w:r>
          <w:tab/>
        </w:r>
        <w:r>
          <w:fldChar w:fldCharType="begin"/>
        </w:r>
        <w:r>
          <w:instrText xml:space="preserve"> PAGEREF _Toc24281 \h </w:instrText>
        </w:r>
        <w:r>
          <w:fldChar w:fldCharType="separate"/>
        </w:r>
        <w:r>
          <w:t>17</w:t>
        </w:r>
        <w:r>
          <w:fldChar w:fldCharType="end"/>
        </w:r>
      </w:hyperlink>
    </w:p>
    <w:p>
      <w:pPr>
        <w:pStyle w:val="TOC2"/>
        <w:tabs>
          <w:tab w:val="right" w:leader="dot" w:pos="8306"/>
        </w:tabs>
      </w:pPr>
      <w:hyperlink w:anchor="_Toc31336" w:history="1">
        <w:r>
          <w:rPr>
            <w:rFonts w:ascii="仿宋" w:eastAsia="仿宋" w:hAnsi="仿宋" w:cs="仿宋" w:hint="eastAsia"/>
            <w:lang w:eastAsia="zh-CN"/>
          </w:rPr>
          <w:t>(一)、文档编制与审查</w:t>
        </w:r>
        <w:r>
          <w:tab/>
        </w:r>
        <w:r>
          <w:fldChar w:fldCharType="begin"/>
        </w:r>
        <w:r>
          <w:instrText xml:space="preserve"> PAGEREF _Toc31336 \h </w:instrText>
        </w:r>
        <w:r>
          <w:fldChar w:fldCharType="separate"/>
        </w:r>
        <w:r>
          <w:t>17</w:t>
        </w:r>
        <w:r>
          <w:fldChar w:fldCharType="end"/>
        </w:r>
      </w:hyperlink>
    </w:p>
    <w:p>
      <w:pPr>
        <w:pStyle w:val="TOC2"/>
        <w:tabs>
          <w:tab w:val="right" w:leader="dot" w:pos="8306"/>
        </w:tabs>
      </w:pPr>
      <w:hyperlink w:anchor="_Toc29701" w:history="1">
        <w:r>
          <w:rPr>
            <w:rFonts w:ascii="仿宋" w:eastAsia="仿宋" w:hAnsi="仿宋" w:cs="仿宋" w:hint="eastAsia"/>
            <w:lang w:eastAsia="zh-CN"/>
          </w:rPr>
          <w:t>(二)、文档发布与分发</w:t>
        </w:r>
        <w:r>
          <w:tab/>
        </w:r>
        <w:r>
          <w:fldChar w:fldCharType="begin"/>
        </w:r>
        <w:r>
          <w:instrText xml:space="preserve"> PAGEREF _Toc29701 \h </w:instrText>
        </w:r>
        <w:r>
          <w:fldChar w:fldCharType="separate"/>
        </w:r>
        <w:r>
          <w:t>19</w:t>
        </w:r>
        <w:r>
          <w:fldChar w:fldCharType="end"/>
        </w:r>
      </w:hyperlink>
    </w:p>
    <w:p>
      <w:pPr>
        <w:pStyle w:val="TOC2"/>
        <w:tabs>
          <w:tab w:val="right" w:leader="dot" w:pos="8306"/>
        </w:tabs>
      </w:pPr>
      <w:hyperlink w:anchor="_Toc10308" w:history="1">
        <w:r>
          <w:rPr>
            <w:rFonts w:ascii="仿宋" w:eastAsia="仿宋" w:hAnsi="仿宋" w:cs="仿宋" w:hint="eastAsia"/>
            <w:lang w:eastAsia="zh-CN"/>
          </w:rPr>
          <w:t>(三)、文档存档与归档</w:t>
        </w:r>
        <w:r>
          <w:tab/>
        </w:r>
        <w:r>
          <w:fldChar w:fldCharType="begin"/>
        </w:r>
        <w:r>
          <w:instrText xml:space="preserve"> PAGEREF _Toc10308 \h </w:instrText>
        </w:r>
        <w:r>
          <w:fldChar w:fldCharType="separate"/>
        </w:r>
        <w:r>
          <w:t>20</w:t>
        </w:r>
        <w:r>
          <w:fldChar w:fldCharType="end"/>
        </w:r>
      </w:hyperlink>
    </w:p>
    <w:p>
      <w:pPr>
        <w:pStyle w:val="TOC1"/>
        <w:tabs>
          <w:tab w:val="right" w:leader="dot" w:pos="8306"/>
        </w:tabs>
      </w:pPr>
      <w:hyperlink w:anchor="_Toc22133" w:history="1">
        <w:r>
          <w:rPr>
            <w:rFonts w:ascii="仿宋" w:eastAsia="仿宋" w:hAnsi="仿宋" w:cs="仿宋" w:hint="eastAsia"/>
            <w:lang w:eastAsia="zh-CN"/>
          </w:rPr>
          <w:t>六、产品规划分析</w:t>
        </w:r>
        <w:r>
          <w:tab/>
        </w:r>
        <w:r>
          <w:fldChar w:fldCharType="begin"/>
        </w:r>
        <w:r>
          <w:instrText xml:space="preserve"> PAGEREF _Toc22133 \h </w:instrText>
        </w:r>
        <w:r>
          <w:fldChar w:fldCharType="separate"/>
        </w:r>
        <w:r>
          <w:t>21</w:t>
        </w:r>
        <w:r>
          <w:fldChar w:fldCharType="end"/>
        </w:r>
      </w:hyperlink>
    </w:p>
    <w:p>
      <w:pPr>
        <w:pStyle w:val="TOC2"/>
        <w:tabs>
          <w:tab w:val="right" w:leader="dot" w:pos="8306"/>
        </w:tabs>
      </w:pPr>
      <w:hyperlink w:anchor="_Toc8327" w:history="1">
        <w:r>
          <w:rPr>
            <w:rFonts w:ascii="仿宋" w:eastAsia="仿宋" w:hAnsi="仿宋" w:cs="仿宋" w:hint="eastAsia"/>
            <w:lang w:eastAsia="zh-CN"/>
          </w:rPr>
          <w:t>(一)、产品规划</w:t>
        </w:r>
        <w:r>
          <w:tab/>
        </w:r>
        <w:r>
          <w:fldChar w:fldCharType="begin"/>
        </w:r>
        <w:r>
          <w:instrText xml:space="preserve"> PAGEREF _Toc8327 \h </w:instrText>
        </w:r>
        <w:r>
          <w:fldChar w:fldCharType="separate"/>
        </w:r>
        <w:r>
          <w:t>21</w:t>
        </w:r>
        <w:r>
          <w:fldChar w:fldCharType="end"/>
        </w:r>
      </w:hyperlink>
    </w:p>
    <w:p>
      <w:pPr>
        <w:pStyle w:val="TOC2"/>
        <w:tabs>
          <w:tab w:val="right" w:leader="dot" w:pos="8306"/>
        </w:tabs>
      </w:pPr>
      <w:hyperlink w:anchor="_Toc25620" w:history="1">
        <w:r>
          <w:rPr>
            <w:rFonts w:ascii="仿宋" w:eastAsia="仿宋" w:hAnsi="仿宋" w:cs="仿宋" w:hint="eastAsia"/>
            <w:lang w:eastAsia="zh-CN"/>
          </w:rPr>
          <w:t>(二)、建设规模</w:t>
        </w:r>
        <w:r>
          <w:tab/>
        </w:r>
        <w:r>
          <w:fldChar w:fldCharType="begin"/>
        </w:r>
        <w:r>
          <w:instrText xml:space="preserve"> PAGEREF _Toc25620 \h </w:instrText>
        </w:r>
        <w:r>
          <w:fldChar w:fldCharType="separate"/>
        </w:r>
        <w:r>
          <w:t>22</w:t>
        </w:r>
        <w:r>
          <w:fldChar w:fldCharType="end"/>
        </w:r>
      </w:hyperlink>
    </w:p>
    <w:p>
      <w:pPr>
        <w:pStyle w:val="TOC1"/>
        <w:tabs>
          <w:tab w:val="right" w:leader="dot" w:pos="8306"/>
        </w:tabs>
      </w:pPr>
      <w:hyperlink w:anchor="_Toc5395" w:history="1">
        <w:r>
          <w:rPr>
            <w:rFonts w:ascii="仿宋" w:eastAsia="仿宋" w:hAnsi="仿宋" w:cs="仿宋" w:hint="eastAsia"/>
            <w:lang w:eastAsia="zh-CN"/>
          </w:rPr>
          <w:t>七、铝硅靶、铝硅铜靶材项目计划安排</w:t>
        </w:r>
        <w:r>
          <w:tab/>
        </w:r>
        <w:r>
          <w:fldChar w:fldCharType="begin"/>
        </w:r>
        <w:r>
          <w:instrText xml:space="preserve"> PAGEREF _Toc5395 \h </w:instrText>
        </w:r>
        <w:r>
          <w:fldChar w:fldCharType="separate"/>
        </w:r>
        <w:r>
          <w:t>23</w:t>
        </w:r>
        <w:r>
          <w:fldChar w:fldCharType="end"/>
        </w:r>
      </w:hyperlink>
    </w:p>
    <w:p>
      <w:pPr>
        <w:pStyle w:val="TOC2"/>
        <w:tabs>
          <w:tab w:val="right" w:leader="dot" w:pos="8306"/>
        </w:tabs>
      </w:pPr>
      <w:hyperlink w:anchor="_Toc11348" w:history="1">
        <w:r>
          <w:rPr>
            <w:rFonts w:ascii="仿宋" w:eastAsia="仿宋" w:hAnsi="仿宋" w:cs="仿宋" w:hint="eastAsia"/>
            <w:lang w:eastAsia="zh-CN"/>
          </w:rPr>
          <w:t>(一)、建设周期</w:t>
        </w:r>
        <w:r>
          <w:tab/>
        </w:r>
        <w:r>
          <w:fldChar w:fldCharType="begin"/>
        </w:r>
        <w:r>
          <w:instrText xml:space="preserve"> PAGEREF _Toc11348 \h </w:instrText>
        </w:r>
        <w:r>
          <w:fldChar w:fldCharType="separate"/>
        </w:r>
        <w:r>
          <w:t>23</w:t>
        </w:r>
        <w:r>
          <w:fldChar w:fldCharType="end"/>
        </w:r>
      </w:hyperlink>
    </w:p>
    <w:p>
      <w:pPr>
        <w:pStyle w:val="TOC2"/>
        <w:tabs>
          <w:tab w:val="right" w:leader="dot" w:pos="8306"/>
        </w:tabs>
      </w:pPr>
      <w:hyperlink w:anchor="_Toc20547" w:history="1">
        <w:r>
          <w:rPr>
            <w:rFonts w:ascii="仿宋" w:eastAsia="仿宋" w:hAnsi="仿宋" w:cs="仿宋" w:hint="eastAsia"/>
            <w:lang w:eastAsia="zh-CN"/>
          </w:rPr>
          <w:t>(二)、建设进度</w:t>
        </w:r>
        <w:r>
          <w:tab/>
        </w:r>
        <w:r>
          <w:fldChar w:fldCharType="begin"/>
        </w:r>
        <w:r>
          <w:instrText xml:space="preserve"> PAGEREF _Toc20547 \h </w:instrText>
        </w:r>
        <w:r>
          <w:fldChar w:fldCharType="separate"/>
        </w:r>
        <w:r>
          <w:t>24</w:t>
        </w:r>
        <w:r>
          <w:fldChar w:fldCharType="end"/>
        </w:r>
      </w:hyperlink>
    </w:p>
    <w:p>
      <w:pPr>
        <w:pStyle w:val="TOC2"/>
        <w:tabs>
          <w:tab w:val="right" w:leader="dot" w:pos="8306"/>
        </w:tabs>
      </w:pPr>
      <w:hyperlink w:anchor="_Toc11793" w:history="1">
        <w:r>
          <w:rPr>
            <w:rFonts w:ascii="仿宋" w:eastAsia="仿宋" w:hAnsi="仿宋" w:cs="仿宋" w:hint="eastAsia"/>
            <w:lang w:eastAsia="zh-CN"/>
          </w:rPr>
          <w:t>(三)、进度安排注意事项</w:t>
        </w:r>
        <w:r>
          <w:tab/>
        </w:r>
        <w:r>
          <w:fldChar w:fldCharType="begin"/>
        </w:r>
        <w:r>
          <w:instrText xml:space="preserve"> PAGEREF _Toc11793 \h </w:instrText>
        </w:r>
        <w:r>
          <w:fldChar w:fldCharType="separate"/>
        </w:r>
        <w:r>
          <w:t>25</w:t>
        </w:r>
        <w:r>
          <w:fldChar w:fldCharType="end"/>
        </w:r>
      </w:hyperlink>
    </w:p>
    <w:p>
      <w:pPr>
        <w:pStyle w:val="TOC2"/>
        <w:tabs>
          <w:tab w:val="right" w:leader="dot" w:pos="8306"/>
        </w:tabs>
      </w:pPr>
      <w:hyperlink w:anchor="_Toc25544" w:history="1">
        <w:r>
          <w:rPr>
            <w:rFonts w:ascii="仿宋" w:eastAsia="仿宋" w:hAnsi="仿宋" w:cs="仿宋" w:hint="eastAsia"/>
            <w:lang w:eastAsia="zh-CN"/>
          </w:rPr>
          <w:t>(四)、人力资源配置</w:t>
        </w:r>
        <w:r>
          <w:tab/>
        </w:r>
        <w:r>
          <w:fldChar w:fldCharType="begin"/>
        </w:r>
        <w:r>
          <w:instrText xml:space="preserve"> PAGEREF _Toc25544 \h </w:instrText>
        </w:r>
        <w:r>
          <w:fldChar w:fldCharType="separate"/>
        </w:r>
        <w:r>
          <w:t>26</w:t>
        </w:r>
        <w:r>
          <w:fldChar w:fldCharType="end"/>
        </w:r>
      </w:hyperlink>
    </w:p>
    <w:p>
      <w:pPr>
        <w:pStyle w:val="TOC1"/>
        <w:tabs>
          <w:tab w:val="right" w:leader="dot" w:pos="8306"/>
        </w:tabs>
      </w:pPr>
      <w:hyperlink w:anchor="_Toc4462" w:history="1">
        <w:r>
          <w:rPr>
            <w:rFonts w:ascii="仿宋" w:eastAsia="仿宋" w:hAnsi="仿宋" w:cs="仿宋" w:hint="eastAsia"/>
            <w:lang w:eastAsia="zh-CN"/>
          </w:rPr>
          <w:t>八、铝硅靶、铝硅铜靶材项目人力资源管理</w:t>
        </w:r>
        <w:r>
          <w:tab/>
        </w:r>
        <w:r>
          <w:fldChar w:fldCharType="begin"/>
        </w:r>
        <w:r>
          <w:instrText xml:space="preserve"> PAGEREF _Toc4462 \h </w:instrText>
        </w:r>
        <w:r>
          <w:fldChar w:fldCharType="separate"/>
        </w:r>
        <w:r>
          <w:t>27</w:t>
        </w:r>
        <w:r>
          <w:fldChar w:fldCharType="end"/>
        </w:r>
      </w:hyperlink>
    </w:p>
    <w:p>
      <w:pPr>
        <w:pStyle w:val="TOC2"/>
        <w:tabs>
          <w:tab w:val="right" w:leader="dot" w:pos="8306"/>
        </w:tabs>
      </w:pPr>
      <w:hyperlink w:anchor="_Toc10122" w:history="1">
        <w:r>
          <w:rPr>
            <w:rFonts w:ascii="仿宋" w:eastAsia="仿宋" w:hAnsi="仿宋" w:cs="仿宋" w:hint="eastAsia"/>
            <w:lang w:eastAsia="zh-CN"/>
          </w:rPr>
          <w:t>(一)、建立健全的预算管理制度</w:t>
        </w:r>
        <w:r>
          <w:tab/>
        </w:r>
        <w:r>
          <w:fldChar w:fldCharType="begin"/>
        </w:r>
        <w:r>
          <w:instrText xml:space="preserve"> PAGEREF _Toc10122 \h </w:instrText>
        </w:r>
        <w:r>
          <w:fldChar w:fldCharType="separate"/>
        </w:r>
        <w:r>
          <w:t>27</w:t>
        </w:r>
        <w:r>
          <w:fldChar w:fldCharType="end"/>
        </w:r>
      </w:hyperlink>
    </w:p>
    <w:p>
      <w:pPr>
        <w:pStyle w:val="TOC2"/>
        <w:tabs>
          <w:tab w:val="right" w:leader="dot" w:pos="8306"/>
        </w:tabs>
      </w:pPr>
      <w:hyperlink w:anchor="_Toc9666" w:history="1">
        <w:r>
          <w:rPr>
            <w:rFonts w:ascii="仿宋" w:eastAsia="仿宋" w:hAnsi="仿宋" w:cs="仿宋" w:hint="eastAsia"/>
            <w:lang w:eastAsia="zh-CN"/>
          </w:rPr>
          <w:t>(二)、加强资金流动监控</w:t>
        </w:r>
        <w:r>
          <w:tab/>
        </w:r>
        <w:r>
          <w:fldChar w:fldCharType="begin"/>
        </w:r>
        <w:r>
          <w:instrText xml:space="preserve"> PAGEREF _Toc9666 \h </w:instrText>
        </w:r>
        <w:r>
          <w:fldChar w:fldCharType="separate"/>
        </w:r>
        <w:r>
          <w:t>29</w:t>
        </w:r>
        <w:r>
          <w:fldChar w:fldCharType="end"/>
        </w:r>
      </w:hyperlink>
    </w:p>
    <w:p>
      <w:pPr>
        <w:pStyle w:val="TOC2"/>
        <w:tabs>
          <w:tab w:val="right" w:leader="dot" w:pos="8306"/>
        </w:tabs>
      </w:pPr>
      <w:hyperlink w:anchor="_Toc20579" w:history="1">
        <w:r>
          <w:rPr>
            <w:rFonts w:ascii="仿宋" w:eastAsia="仿宋" w:hAnsi="仿宋" w:cs="仿宋" w:hint="eastAsia"/>
            <w:lang w:eastAsia="zh-CN"/>
          </w:rPr>
          <w:t>(三)、制定完善的风险控制机制</w:t>
        </w:r>
        <w:r>
          <w:tab/>
        </w:r>
        <w:r>
          <w:fldChar w:fldCharType="begin"/>
        </w:r>
        <w:r>
          <w:instrText xml:space="preserve"> PAGEREF _Toc20579 \h </w:instrText>
        </w:r>
        <w:r>
          <w:fldChar w:fldCharType="separate"/>
        </w:r>
        <w:r>
          <w:t>30</w:t>
        </w:r>
        <w:r>
          <w:fldChar w:fldCharType="end"/>
        </w:r>
      </w:hyperlink>
    </w:p>
    <w:p>
      <w:pPr>
        <w:pStyle w:val="TOC2"/>
        <w:tabs>
          <w:tab w:val="right" w:leader="dot" w:pos="8306"/>
        </w:tabs>
      </w:pPr>
      <w:hyperlink w:anchor="_Toc27603" w:history="1">
        <w:r>
          <w:rPr>
            <w:rFonts w:ascii="仿宋" w:eastAsia="仿宋" w:hAnsi="仿宋" w:cs="仿宋" w:hint="eastAsia"/>
            <w:lang w:eastAsia="zh-CN"/>
          </w:rPr>
          <w:t>(四)、优化成本管理</w:t>
        </w:r>
        <w:r>
          <w:tab/>
        </w:r>
        <w:r>
          <w:fldChar w:fldCharType="begin"/>
        </w:r>
        <w:r>
          <w:instrText xml:space="preserve"> PAGEREF _Toc27603 \h </w:instrText>
        </w:r>
        <w:r>
          <w:fldChar w:fldCharType="separate"/>
        </w:r>
        <w:r>
          <w:t>32</w:t>
        </w:r>
        <w:r>
          <w:fldChar w:fldCharType="end"/>
        </w:r>
      </w:hyperlink>
    </w:p>
    <w:p>
      <w:pPr>
        <w:pStyle w:val="TOC1"/>
        <w:tabs>
          <w:tab w:val="right" w:leader="dot" w:pos="8306"/>
        </w:tabs>
      </w:pPr>
      <w:hyperlink w:anchor="_Toc26101" w:history="1">
        <w:r>
          <w:rPr>
            <w:rFonts w:ascii="仿宋" w:eastAsia="仿宋" w:hAnsi="仿宋" w:cs="仿宋" w:hint="eastAsia"/>
            <w:lang w:eastAsia="zh-CN"/>
          </w:rPr>
          <w:t>九、铝硅靶、铝硅铜靶材项目投资规划</w:t>
        </w:r>
        <w:r>
          <w:tab/>
        </w:r>
        <w:r>
          <w:fldChar w:fldCharType="begin"/>
        </w:r>
        <w:r>
          <w:instrText xml:space="preserve"> PAGEREF _Toc26101 \h </w:instrText>
        </w:r>
        <w:r>
          <w:fldChar w:fldCharType="separate"/>
        </w:r>
        <w:r>
          <w:t>33</w:t>
        </w:r>
        <w:r>
          <w:fldChar w:fldCharType="end"/>
        </w:r>
      </w:hyperlink>
    </w:p>
    <w:p>
      <w:pPr>
        <w:pStyle w:val="TOC2"/>
        <w:tabs>
          <w:tab w:val="right" w:leader="dot" w:pos="8306"/>
        </w:tabs>
      </w:pPr>
      <w:hyperlink w:anchor="_Toc30442" w:history="1">
        <w:r>
          <w:rPr>
            <w:rFonts w:ascii="仿宋" w:eastAsia="仿宋" w:hAnsi="仿宋" w:cs="仿宋" w:hint="eastAsia"/>
            <w:lang w:eastAsia="zh-CN"/>
          </w:rPr>
          <w:t>(一)、铝硅靶、铝硅铜靶材项目总投资估算</w:t>
        </w:r>
        <w:r>
          <w:tab/>
        </w:r>
        <w:r>
          <w:fldChar w:fldCharType="begin"/>
        </w:r>
        <w:r>
          <w:instrText xml:space="preserve"> PAGEREF _Toc30442 \h </w:instrText>
        </w:r>
        <w:r>
          <w:fldChar w:fldCharType="separate"/>
        </w:r>
        <w:r>
          <w:t>33</w:t>
        </w:r>
        <w:r>
          <w:fldChar w:fldCharType="end"/>
        </w:r>
      </w:hyperlink>
    </w:p>
    <w:p>
      <w:pPr>
        <w:pStyle w:val="TOC2"/>
        <w:tabs>
          <w:tab w:val="right" w:leader="dot" w:pos="8306"/>
        </w:tabs>
      </w:pPr>
      <w:hyperlink w:anchor="_Toc22505" w:history="1">
        <w:r>
          <w:rPr>
            <w:rFonts w:ascii="仿宋" w:eastAsia="仿宋" w:hAnsi="仿宋" w:cs="仿宋" w:hint="eastAsia"/>
            <w:lang w:eastAsia="zh-CN"/>
          </w:rPr>
          <w:t>(二)、资金筹措</w:t>
        </w:r>
        <w:r>
          <w:tab/>
        </w:r>
        <w:r>
          <w:fldChar w:fldCharType="begin"/>
        </w:r>
        <w:r>
          <w:instrText xml:space="preserve"> PAGEREF _Toc22505 \h </w:instrText>
        </w:r>
        <w:r>
          <w:fldChar w:fldCharType="separate"/>
        </w:r>
        <w:r>
          <w:t>35</w:t>
        </w:r>
        <w:r>
          <w:fldChar w:fldCharType="end"/>
        </w:r>
      </w:hyperlink>
    </w:p>
    <w:p>
      <w:pPr>
        <w:pStyle w:val="TOC1"/>
        <w:tabs>
          <w:tab w:val="right" w:leader="dot" w:pos="8306"/>
        </w:tabs>
      </w:pPr>
      <w:hyperlink w:anchor="_Toc903" w:history="1">
        <w:r>
          <w:rPr>
            <w:rFonts w:ascii="仿宋" w:eastAsia="仿宋" w:hAnsi="仿宋" w:cs="仿宋" w:hint="eastAsia"/>
            <w:lang w:eastAsia="zh-CN"/>
          </w:rPr>
          <w:t>十、铝硅靶、铝硅铜靶材项目环境影响分析</w:t>
        </w:r>
        <w:r>
          <w:tab/>
        </w:r>
        <w:r>
          <w:fldChar w:fldCharType="begin"/>
        </w:r>
        <w:r>
          <w:instrText xml:space="preserve"> PAGEREF _Toc903 \h </w:instrText>
        </w:r>
        <w:r>
          <w:fldChar w:fldCharType="separate"/>
        </w:r>
        <w:r>
          <w:t>35</w:t>
        </w:r>
        <w:r>
          <w:fldChar w:fldCharType="end"/>
        </w:r>
      </w:hyperlink>
    </w:p>
    <w:p>
      <w:pPr>
        <w:pStyle w:val="TOC2"/>
        <w:tabs>
          <w:tab w:val="right" w:leader="dot" w:pos="8306"/>
        </w:tabs>
      </w:pPr>
      <w:hyperlink w:anchor="_Toc13902" w:history="1">
        <w:r>
          <w:rPr>
            <w:rFonts w:ascii="仿宋" w:eastAsia="仿宋" w:hAnsi="仿宋" w:cs="仿宋" w:hint="eastAsia"/>
            <w:lang w:eastAsia="zh-CN"/>
          </w:rPr>
          <w:t>(一)、建设区域环境质量现状</w:t>
        </w:r>
        <w:r>
          <w:tab/>
        </w:r>
        <w:r>
          <w:fldChar w:fldCharType="begin"/>
        </w:r>
        <w:r>
          <w:instrText xml:space="preserve"> PAGEREF _Toc13902 \h </w:instrText>
        </w:r>
        <w:r>
          <w:fldChar w:fldCharType="separate"/>
        </w:r>
        <w:r>
          <w:t>35</w:t>
        </w:r>
        <w:r>
          <w:fldChar w:fldCharType="end"/>
        </w:r>
      </w:hyperlink>
    </w:p>
    <w:p>
      <w:pPr>
        <w:pStyle w:val="TOC2"/>
        <w:tabs>
          <w:tab w:val="right" w:leader="dot" w:pos="8306"/>
        </w:tabs>
      </w:pPr>
      <w:hyperlink w:anchor="_Toc22721" w:history="1">
        <w:r>
          <w:rPr>
            <w:rFonts w:ascii="仿宋" w:eastAsia="仿宋" w:hAnsi="仿宋" w:cs="仿宋" w:hint="eastAsia"/>
            <w:lang w:eastAsia="zh-CN"/>
          </w:rPr>
          <w:t>(二)、建设期环境保护</w:t>
        </w:r>
        <w:r>
          <w:tab/>
        </w:r>
        <w:r>
          <w:fldChar w:fldCharType="begin"/>
        </w:r>
        <w:r>
          <w:instrText xml:space="preserve"> PAGEREF _Toc22721 \h </w:instrText>
        </w:r>
        <w:r>
          <w:fldChar w:fldCharType="separate"/>
        </w:r>
        <w:r>
          <w:t>37</w:t>
        </w:r>
        <w:r>
          <w:fldChar w:fldCharType="end"/>
        </w:r>
      </w:hyperlink>
    </w:p>
    <w:p>
      <w:pPr>
        <w:pStyle w:val="TOC2"/>
        <w:tabs>
          <w:tab w:val="right" w:leader="dot" w:pos="8306"/>
        </w:tabs>
      </w:pPr>
      <w:hyperlink w:anchor="_Toc28166" w:history="1">
        <w:r>
          <w:rPr>
            <w:rFonts w:ascii="仿宋" w:eastAsia="仿宋" w:hAnsi="仿宋" w:cs="仿宋" w:hint="eastAsia"/>
            <w:lang w:eastAsia="zh-CN"/>
          </w:rPr>
          <w:t>(三)、运营期环境保护</w:t>
        </w:r>
        <w:r>
          <w:tab/>
        </w:r>
        <w:r>
          <w:fldChar w:fldCharType="begin"/>
        </w:r>
        <w:r>
          <w:instrText xml:space="preserve"> PAGEREF _Toc28166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073" w:history="1">
        <w:r>
          <w:rPr>
            <w:rFonts w:ascii="仿宋" w:eastAsia="仿宋" w:hAnsi="仿宋" w:cs="仿宋" w:hint="eastAsia"/>
            <w:lang w:eastAsia="zh-CN"/>
          </w:rPr>
          <w:t>(四)、铝硅靶、铝硅铜靶材项目建设对区域经济的影响</w:t>
        </w:r>
        <w:r>
          <w:tab/>
        </w:r>
        <w:r>
          <w:fldChar w:fldCharType="begin"/>
        </w:r>
        <w:r>
          <w:instrText xml:space="preserve"> PAGEREF _Toc29073 \h </w:instrText>
        </w:r>
        <w:r>
          <w:fldChar w:fldCharType="separate"/>
        </w:r>
        <w:r>
          <w:t>40</w:t>
        </w:r>
        <w:r>
          <w:fldChar w:fldCharType="end"/>
        </w:r>
      </w:hyperlink>
    </w:p>
    <w:p>
      <w:pPr>
        <w:pStyle w:val="TOC2"/>
        <w:tabs>
          <w:tab w:val="right" w:leader="dot" w:pos="8306"/>
        </w:tabs>
      </w:pPr>
      <w:hyperlink w:anchor="_Toc12624" w:history="1">
        <w:r>
          <w:rPr>
            <w:rFonts w:ascii="仿宋" w:eastAsia="仿宋" w:hAnsi="仿宋" w:cs="仿宋" w:hint="eastAsia"/>
            <w:lang w:eastAsia="zh-CN"/>
          </w:rPr>
          <w:t>(五)、废弃物处理</w:t>
        </w:r>
        <w:r>
          <w:tab/>
        </w:r>
        <w:r>
          <w:fldChar w:fldCharType="begin"/>
        </w:r>
        <w:r>
          <w:instrText xml:space="preserve"> PAGEREF _Toc12624 \h </w:instrText>
        </w:r>
        <w:r>
          <w:fldChar w:fldCharType="separate"/>
        </w:r>
        <w:r>
          <w:t>41</w:t>
        </w:r>
        <w:r>
          <w:fldChar w:fldCharType="end"/>
        </w:r>
      </w:hyperlink>
    </w:p>
    <w:p>
      <w:pPr>
        <w:pStyle w:val="TOC2"/>
        <w:tabs>
          <w:tab w:val="right" w:leader="dot" w:pos="8306"/>
        </w:tabs>
      </w:pPr>
      <w:hyperlink w:anchor="_Toc5537" w:history="1">
        <w:r>
          <w:rPr>
            <w:rFonts w:ascii="仿宋" w:eastAsia="仿宋" w:hAnsi="仿宋" w:cs="仿宋" w:hint="eastAsia"/>
            <w:lang w:eastAsia="zh-CN"/>
          </w:rPr>
          <w:t>(六)、特殊环境影响分析</w:t>
        </w:r>
        <w:r>
          <w:tab/>
        </w:r>
        <w:r>
          <w:fldChar w:fldCharType="begin"/>
        </w:r>
        <w:r>
          <w:instrText xml:space="preserve"> PAGEREF _Toc5537 \h </w:instrText>
        </w:r>
        <w:r>
          <w:fldChar w:fldCharType="separate"/>
        </w:r>
        <w:r>
          <w:t>43</w:t>
        </w:r>
        <w:r>
          <w:fldChar w:fldCharType="end"/>
        </w:r>
      </w:hyperlink>
    </w:p>
    <w:p>
      <w:pPr>
        <w:pStyle w:val="TOC2"/>
        <w:tabs>
          <w:tab w:val="right" w:leader="dot" w:pos="8306"/>
        </w:tabs>
      </w:pPr>
      <w:hyperlink w:anchor="_Toc13813" w:history="1">
        <w:r>
          <w:rPr>
            <w:rFonts w:ascii="仿宋" w:eastAsia="仿宋" w:hAnsi="仿宋" w:cs="仿宋" w:hint="eastAsia"/>
            <w:lang w:eastAsia="zh-CN"/>
          </w:rPr>
          <w:t>(七)、清洁生产</w:t>
        </w:r>
        <w:r>
          <w:tab/>
        </w:r>
        <w:r>
          <w:fldChar w:fldCharType="begin"/>
        </w:r>
        <w:r>
          <w:instrText xml:space="preserve"> PAGEREF _Toc13813 \h </w:instrText>
        </w:r>
        <w:r>
          <w:fldChar w:fldCharType="separate"/>
        </w:r>
        <w:r>
          <w:t>44</w:t>
        </w:r>
        <w:r>
          <w:fldChar w:fldCharType="end"/>
        </w:r>
      </w:hyperlink>
    </w:p>
    <w:p>
      <w:pPr>
        <w:pStyle w:val="TOC2"/>
        <w:tabs>
          <w:tab w:val="right" w:leader="dot" w:pos="8306"/>
        </w:tabs>
      </w:pPr>
      <w:hyperlink w:anchor="_Toc1359" w:history="1">
        <w:r>
          <w:rPr>
            <w:rFonts w:ascii="仿宋" w:eastAsia="仿宋" w:hAnsi="仿宋" w:cs="仿宋" w:hint="eastAsia"/>
            <w:lang w:eastAsia="zh-CN"/>
          </w:rPr>
          <w:t>(八)、环境保护综合评价</w:t>
        </w:r>
        <w:r>
          <w:tab/>
        </w:r>
        <w:r>
          <w:fldChar w:fldCharType="begin"/>
        </w:r>
        <w:r>
          <w:instrText xml:space="preserve"> PAGEREF _Toc1359 \h </w:instrText>
        </w:r>
        <w:r>
          <w:fldChar w:fldCharType="separate"/>
        </w:r>
        <w:r>
          <w:t>45</w:t>
        </w:r>
        <w:r>
          <w:fldChar w:fldCharType="end"/>
        </w:r>
      </w:hyperlink>
    </w:p>
    <w:p>
      <w:pPr>
        <w:pStyle w:val="TOC1"/>
        <w:tabs>
          <w:tab w:val="right" w:leader="dot" w:pos="8306"/>
        </w:tabs>
      </w:pPr>
      <w:hyperlink w:anchor="_Toc32173" w:history="1">
        <w:r>
          <w:rPr>
            <w:rFonts w:ascii="仿宋" w:eastAsia="仿宋" w:hAnsi="仿宋" w:cs="仿宋" w:hint="eastAsia"/>
            <w:lang w:eastAsia="zh-CN"/>
          </w:rPr>
          <w:t>十一、铝硅靶、铝硅铜靶材项目人力资源培养与发展</w:t>
        </w:r>
        <w:r>
          <w:tab/>
        </w:r>
        <w:r>
          <w:fldChar w:fldCharType="begin"/>
        </w:r>
        <w:r>
          <w:instrText xml:space="preserve"> PAGEREF _Toc32173 \h </w:instrText>
        </w:r>
        <w:r>
          <w:fldChar w:fldCharType="separate"/>
        </w:r>
        <w:r>
          <w:t>46</w:t>
        </w:r>
        <w:r>
          <w:fldChar w:fldCharType="end"/>
        </w:r>
      </w:hyperlink>
    </w:p>
    <w:p>
      <w:pPr>
        <w:pStyle w:val="TOC2"/>
        <w:tabs>
          <w:tab w:val="right" w:leader="dot" w:pos="8306"/>
        </w:tabs>
      </w:pPr>
      <w:hyperlink w:anchor="_Toc15106" w:history="1">
        <w:r>
          <w:rPr>
            <w:rFonts w:ascii="仿宋" w:eastAsia="仿宋" w:hAnsi="仿宋" w:cs="仿宋" w:hint="eastAsia"/>
            <w:lang w:eastAsia="zh-CN"/>
          </w:rPr>
          <w:t>(一)、人才需求与规划</w:t>
        </w:r>
        <w:r>
          <w:tab/>
        </w:r>
        <w:r>
          <w:fldChar w:fldCharType="begin"/>
        </w:r>
        <w:r>
          <w:instrText xml:space="preserve"> PAGEREF _Toc15106 \h </w:instrText>
        </w:r>
        <w:r>
          <w:fldChar w:fldCharType="separate"/>
        </w:r>
        <w:r>
          <w:t>46</w:t>
        </w:r>
        <w:r>
          <w:fldChar w:fldCharType="end"/>
        </w:r>
      </w:hyperlink>
    </w:p>
    <w:p>
      <w:pPr>
        <w:pStyle w:val="TOC2"/>
        <w:tabs>
          <w:tab w:val="right" w:leader="dot" w:pos="8306"/>
        </w:tabs>
      </w:pPr>
      <w:hyperlink w:anchor="_Toc17061" w:history="1">
        <w:r>
          <w:rPr>
            <w:rFonts w:ascii="仿宋" w:eastAsia="仿宋" w:hAnsi="仿宋" w:cs="仿宋" w:hint="eastAsia"/>
            <w:lang w:eastAsia="zh-CN"/>
          </w:rPr>
          <w:t>(二)、培训与发展计划</w:t>
        </w:r>
        <w:r>
          <w:tab/>
        </w:r>
        <w:r>
          <w:fldChar w:fldCharType="begin"/>
        </w:r>
        <w:r>
          <w:instrText xml:space="preserve"> PAGEREF _Toc17061 \h </w:instrText>
        </w:r>
        <w:r>
          <w:fldChar w:fldCharType="separate"/>
        </w:r>
        <w:r>
          <w:t>47</w:t>
        </w:r>
        <w:r>
          <w:fldChar w:fldCharType="end"/>
        </w:r>
      </w:hyperlink>
    </w:p>
    <w:p>
      <w:pPr>
        <w:pStyle w:val="TOC1"/>
        <w:tabs>
          <w:tab w:val="right" w:leader="dot" w:pos="8306"/>
        </w:tabs>
      </w:pPr>
      <w:hyperlink w:anchor="_Toc5132" w:history="1">
        <w:r>
          <w:rPr>
            <w:rFonts w:ascii="仿宋" w:eastAsia="仿宋" w:hAnsi="仿宋" w:cs="仿宋" w:hint="eastAsia"/>
            <w:lang w:eastAsia="zh-CN"/>
          </w:rPr>
          <w:t>十二、铝硅靶、铝硅铜靶材项目技术管理</w:t>
        </w:r>
        <w:r>
          <w:tab/>
        </w:r>
        <w:r>
          <w:fldChar w:fldCharType="begin"/>
        </w:r>
        <w:r>
          <w:instrText xml:space="preserve"> PAGEREF _Toc5132 \h </w:instrText>
        </w:r>
        <w:r>
          <w:fldChar w:fldCharType="separate"/>
        </w:r>
        <w:r>
          <w:t>48</w:t>
        </w:r>
        <w:r>
          <w:fldChar w:fldCharType="end"/>
        </w:r>
      </w:hyperlink>
    </w:p>
    <w:p>
      <w:pPr>
        <w:pStyle w:val="TOC2"/>
        <w:tabs>
          <w:tab w:val="right" w:leader="dot" w:pos="8306"/>
        </w:tabs>
      </w:pPr>
      <w:hyperlink w:anchor="_Toc12630" w:history="1">
        <w:r>
          <w:rPr>
            <w:rFonts w:ascii="仿宋" w:eastAsia="仿宋" w:hAnsi="仿宋" w:cs="仿宋" w:hint="eastAsia"/>
            <w:lang w:eastAsia="zh-CN"/>
          </w:rPr>
          <w:t>(一)、技术方案选用方向</w:t>
        </w:r>
        <w:r>
          <w:tab/>
        </w:r>
        <w:r>
          <w:fldChar w:fldCharType="begin"/>
        </w:r>
        <w:r>
          <w:instrText xml:space="preserve"> PAGEREF _Toc12630 \h </w:instrText>
        </w:r>
        <w:r>
          <w:fldChar w:fldCharType="separate"/>
        </w:r>
        <w:r>
          <w:t>48</w:t>
        </w:r>
        <w:r>
          <w:fldChar w:fldCharType="end"/>
        </w:r>
      </w:hyperlink>
    </w:p>
    <w:p>
      <w:pPr>
        <w:pStyle w:val="TOC2"/>
        <w:tabs>
          <w:tab w:val="right" w:leader="dot" w:pos="8306"/>
        </w:tabs>
      </w:pPr>
      <w:hyperlink w:anchor="_Toc1448" w:history="1">
        <w:r>
          <w:rPr>
            <w:rFonts w:ascii="仿宋" w:eastAsia="仿宋" w:hAnsi="仿宋" w:cs="仿宋" w:hint="eastAsia"/>
            <w:lang w:eastAsia="zh-CN"/>
          </w:rPr>
          <w:t>(二)、工艺技术方案选用原则</w:t>
        </w:r>
        <w:r>
          <w:tab/>
        </w:r>
        <w:r>
          <w:fldChar w:fldCharType="begin"/>
        </w:r>
        <w:r>
          <w:instrText xml:space="preserve"> PAGEREF _Toc1448 \h </w:instrText>
        </w:r>
        <w:r>
          <w:fldChar w:fldCharType="separate"/>
        </w:r>
        <w:r>
          <w:t>50</w:t>
        </w:r>
        <w:r>
          <w:fldChar w:fldCharType="end"/>
        </w:r>
      </w:hyperlink>
    </w:p>
    <w:p>
      <w:pPr>
        <w:pStyle w:val="TOC2"/>
        <w:tabs>
          <w:tab w:val="right" w:leader="dot" w:pos="8306"/>
        </w:tabs>
      </w:pPr>
      <w:hyperlink w:anchor="_Toc8724" w:history="1">
        <w:r>
          <w:rPr>
            <w:rFonts w:ascii="仿宋" w:eastAsia="仿宋" w:hAnsi="仿宋" w:cs="仿宋" w:hint="eastAsia"/>
            <w:lang w:eastAsia="zh-CN"/>
          </w:rPr>
          <w:t>(三)、工艺技术方案要求</w:t>
        </w:r>
        <w:r>
          <w:tab/>
        </w:r>
        <w:r>
          <w:fldChar w:fldCharType="begin"/>
        </w:r>
        <w:r>
          <w:instrText xml:space="preserve"> PAGEREF _Toc8724 \h </w:instrText>
        </w:r>
        <w:r>
          <w:fldChar w:fldCharType="separate"/>
        </w:r>
        <w:r>
          <w:t>52</w:t>
        </w:r>
        <w:r>
          <w:fldChar w:fldCharType="end"/>
        </w:r>
      </w:hyperlink>
    </w:p>
    <w:p>
      <w:pPr>
        <w:pStyle w:val="TOC1"/>
        <w:tabs>
          <w:tab w:val="right" w:leader="dot" w:pos="8306"/>
        </w:tabs>
      </w:pPr>
      <w:hyperlink w:anchor="_Toc26324" w:history="1">
        <w:r>
          <w:rPr>
            <w:rFonts w:ascii="仿宋" w:eastAsia="仿宋" w:hAnsi="仿宋" w:cs="仿宋" w:hint="eastAsia"/>
            <w:lang w:eastAsia="zh-CN"/>
          </w:rPr>
          <w:t>十三、铝硅靶、铝硅铜靶材项目变更管理</w:t>
        </w:r>
        <w:r>
          <w:tab/>
        </w:r>
        <w:r>
          <w:fldChar w:fldCharType="begin"/>
        </w:r>
        <w:r>
          <w:instrText xml:space="preserve"> PAGEREF _Toc26324 \h </w:instrText>
        </w:r>
        <w:r>
          <w:fldChar w:fldCharType="separate"/>
        </w:r>
        <w:r>
          <w:t>54</w:t>
        </w:r>
        <w:r>
          <w:fldChar w:fldCharType="end"/>
        </w:r>
      </w:hyperlink>
    </w:p>
    <w:p>
      <w:pPr>
        <w:pStyle w:val="TOC2"/>
        <w:tabs>
          <w:tab w:val="right" w:leader="dot" w:pos="8306"/>
        </w:tabs>
      </w:pPr>
      <w:hyperlink w:anchor="_Toc22518" w:history="1">
        <w:r>
          <w:rPr>
            <w:rFonts w:ascii="仿宋" w:eastAsia="仿宋" w:hAnsi="仿宋" w:cs="仿宋" w:hint="eastAsia"/>
            <w:lang w:eastAsia="zh-CN"/>
          </w:rPr>
          <w:t>(一)、变更申请与评估</w:t>
        </w:r>
        <w:r>
          <w:tab/>
        </w:r>
        <w:r>
          <w:fldChar w:fldCharType="begin"/>
        </w:r>
        <w:r>
          <w:instrText xml:space="preserve"> PAGEREF _Toc22518 \h </w:instrText>
        </w:r>
        <w:r>
          <w:fldChar w:fldCharType="separate"/>
        </w:r>
        <w:r>
          <w:t>54</w:t>
        </w:r>
        <w:r>
          <w:fldChar w:fldCharType="end"/>
        </w:r>
      </w:hyperlink>
    </w:p>
    <w:p>
      <w:pPr>
        <w:pStyle w:val="TOC2"/>
        <w:tabs>
          <w:tab w:val="right" w:leader="dot" w:pos="8306"/>
        </w:tabs>
      </w:pPr>
      <w:hyperlink w:anchor="_Toc24091" w:history="1">
        <w:r>
          <w:rPr>
            <w:rFonts w:ascii="仿宋" w:eastAsia="仿宋" w:hAnsi="仿宋" w:cs="仿宋" w:hint="eastAsia"/>
            <w:lang w:eastAsia="zh-CN"/>
          </w:rPr>
          <w:t>(二)、变更实施与控制</w:t>
        </w:r>
        <w:r>
          <w:tab/>
        </w:r>
        <w:r>
          <w:fldChar w:fldCharType="begin"/>
        </w:r>
        <w:r>
          <w:instrText xml:space="preserve"> PAGEREF _Toc24091 \h </w:instrText>
        </w:r>
        <w:r>
          <w:fldChar w:fldCharType="separate"/>
        </w:r>
        <w:r>
          <w:t>55</w:t>
        </w:r>
        <w:r>
          <w:fldChar w:fldCharType="end"/>
        </w:r>
      </w:hyperlink>
    </w:p>
    <w:p>
      <w:pPr>
        <w:pStyle w:val="TOC1"/>
        <w:tabs>
          <w:tab w:val="right" w:leader="dot" w:pos="8306"/>
        </w:tabs>
      </w:pPr>
      <w:hyperlink w:anchor="_Toc14335" w:history="1">
        <w:r>
          <w:rPr>
            <w:rFonts w:ascii="仿宋" w:eastAsia="仿宋" w:hAnsi="仿宋" w:cs="仿宋" w:hint="eastAsia"/>
            <w:lang w:eastAsia="zh-CN"/>
          </w:rPr>
          <w:t>十四、铝硅靶、铝硅铜靶材项目实施保障措施</w:t>
        </w:r>
        <w:r>
          <w:tab/>
        </w:r>
        <w:r>
          <w:fldChar w:fldCharType="begin"/>
        </w:r>
        <w:r>
          <w:instrText xml:space="preserve"> PAGEREF _Toc14335 \h </w:instrText>
        </w:r>
        <w:r>
          <w:fldChar w:fldCharType="separate"/>
        </w:r>
        <w:r>
          <w:t>55</w:t>
        </w:r>
        <w:r>
          <w:fldChar w:fldCharType="end"/>
        </w:r>
      </w:hyperlink>
    </w:p>
    <w:p>
      <w:pPr>
        <w:pStyle w:val="TOC2"/>
        <w:tabs>
          <w:tab w:val="right" w:leader="dot" w:pos="8306"/>
        </w:tabs>
      </w:pPr>
      <w:hyperlink w:anchor="_Toc14983" w:history="1">
        <w:r>
          <w:rPr>
            <w:rFonts w:ascii="仿宋" w:eastAsia="仿宋" w:hAnsi="仿宋" w:cs="仿宋" w:hint="eastAsia"/>
            <w:lang w:eastAsia="zh-CN"/>
          </w:rPr>
          <w:t>(一)、铝硅靶、铝硅铜靶材项目实施保障机制</w:t>
        </w:r>
        <w:r>
          <w:tab/>
        </w:r>
        <w:r>
          <w:fldChar w:fldCharType="begin"/>
        </w:r>
        <w:r>
          <w:instrText xml:space="preserve"> PAGEREF _Toc14983 \h </w:instrText>
        </w:r>
        <w:r>
          <w:fldChar w:fldCharType="separate"/>
        </w:r>
        <w:r>
          <w:t>55</w:t>
        </w:r>
        <w:r>
          <w:fldChar w:fldCharType="end"/>
        </w:r>
      </w:hyperlink>
    </w:p>
    <w:p>
      <w:pPr>
        <w:pStyle w:val="TOC2"/>
        <w:tabs>
          <w:tab w:val="right" w:leader="dot" w:pos="8306"/>
        </w:tabs>
      </w:pPr>
      <w:hyperlink w:anchor="_Toc17087" w:history="1">
        <w:r>
          <w:rPr>
            <w:rFonts w:ascii="仿宋" w:eastAsia="仿宋" w:hAnsi="仿宋" w:cs="仿宋" w:hint="eastAsia"/>
            <w:lang w:eastAsia="zh-CN"/>
          </w:rPr>
          <w:t>(二)、铝硅靶、铝硅铜靶材项目法律合规要求</w:t>
        </w:r>
        <w:r>
          <w:tab/>
        </w:r>
        <w:r>
          <w:fldChar w:fldCharType="begin"/>
        </w:r>
        <w:r>
          <w:instrText xml:space="preserve"> PAGEREF _Toc17087 \h </w:instrText>
        </w:r>
        <w:r>
          <w:fldChar w:fldCharType="separate"/>
        </w:r>
        <w:r>
          <w:t>59</w:t>
        </w:r>
        <w:r>
          <w:fldChar w:fldCharType="end"/>
        </w:r>
      </w:hyperlink>
    </w:p>
    <w:p>
      <w:pPr>
        <w:pStyle w:val="TOC2"/>
        <w:tabs>
          <w:tab w:val="right" w:leader="dot" w:pos="8306"/>
        </w:tabs>
      </w:pPr>
      <w:hyperlink w:anchor="_Toc31064" w:history="1">
        <w:r>
          <w:rPr>
            <w:rFonts w:ascii="仿宋" w:eastAsia="仿宋" w:hAnsi="仿宋" w:cs="仿宋" w:hint="eastAsia"/>
            <w:lang w:eastAsia="zh-CN"/>
          </w:rPr>
          <w:t>(三)、铝硅靶、铝硅铜靶材项目合同管理与法律事务</w:t>
        </w:r>
        <w:r>
          <w:tab/>
        </w:r>
        <w:r>
          <w:fldChar w:fldCharType="begin"/>
        </w:r>
        <w:r>
          <w:instrText xml:space="preserve"> PAGEREF _Toc31064 \h </w:instrText>
        </w:r>
        <w:r>
          <w:fldChar w:fldCharType="separate"/>
        </w:r>
        <w:r>
          <w:t>64</w:t>
        </w:r>
        <w:r>
          <w:fldChar w:fldCharType="end"/>
        </w:r>
      </w:hyperlink>
    </w:p>
    <w:p>
      <w:pPr>
        <w:pStyle w:val="TOC2"/>
        <w:tabs>
          <w:tab w:val="right" w:leader="dot" w:pos="8306"/>
        </w:tabs>
      </w:pPr>
      <w:hyperlink w:anchor="_Toc11198" w:history="1">
        <w:r>
          <w:rPr>
            <w:rFonts w:ascii="仿宋" w:eastAsia="仿宋" w:hAnsi="仿宋" w:cs="仿宋" w:hint="eastAsia"/>
            <w:lang w:eastAsia="zh-CN"/>
          </w:rPr>
          <w:t>(四)、铝硅靶、铝硅铜靶材项目知识产权保护策略</w:t>
        </w:r>
        <w:r>
          <w:tab/>
        </w:r>
        <w:r>
          <w:fldChar w:fldCharType="begin"/>
        </w:r>
        <w:r>
          <w:instrText xml:space="preserve"> PAGEREF _Toc11198 \h </w:instrText>
        </w:r>
        <w:r>
          <w:fldChar w:fldCharType="separate"/>
        </w:r>
        <w:r>
          <w:t>70</w:t>
        </w:r>
        <w:r>
          <w:fldChar w:fldCharType="end"/>
        </w:r>
      </w:hyperlink>
    </w:p>
    <w:p>
      <w:pPr>
        <w:pStyle w:val="TOC1"/>
        <w:tabs>
          <w:tab w:val="right" w:leader="dot" w:pos="8306"/>
        </w:tabs>
      </w:pPr>
      <w:hyperlink w:anchor="_Toc1581" w:history="1">
        <w:r>
          <w:rPr>
            <w:rFonts w:ascii="仿宋" w:eastAsia="仿宋" w:hAnsi="仿宋" w:cs="仿宋" w:hint="eastAsia"/>
            <w:lang w:eastAsia="zh-CN"/>
          </w:rPr>
          <w:t>十五、风险识别与分类</w:t>
        </w:r>
        <w:r>
          <w:tab/>
        </w:r>
        <w:r>
          <w:fldChar w:fldCharType="begin"/>
        </w:r>
        <w:r>
          <w:instrText xml:space="preserve"> PAGEREF _Toc1581 \h </w:instrText>
        </w:r>
        <w:r>
          <w:fldChar w:fldCharType="separate"/>
        </w:r>
        <w:r>
          <w:t>73</w:t>
        </w:r>
        <w:r>
          <w:fldChar w:fldCharType="end"/>
        </w:r>
      </w:hyperlink>
    </w:p>
    <w:p>
      <w:pPr>
        <w:pStyle w:val="TOC2"/>
        <w:tabs>
          <w:tab w:val="right" w:leader="dot" w:pos="8306"/>
        </w:tabs>
      </w:pPr>
      <w:hyperlink w:anchor="_Toc1386" w:history="1">
        <w:r>
          <w:rPr>
            <w:rFonts w:ascii="仿宋" w:eastAsia="仿宋" w:hAnsi="仿宋" w:cs="仿宋" w:hint="eastAsia"/>
            <w:lang w:eastAsia="zh-CN"/>
          </w:rPr>
          <w:t>(一)、风险识别</w:t>
        </w:r>
        <w:r>
          <w:tab/>
        </w:r>
        <w:r>
          <w:fldChar w:fldCharType="begin"/>
        </w:r>
        <w:r>
          <w:instrText xml:space="preserve"> PAGEREF _Toc1386 \h </w:instrText>
        </w:r>
        <w:r>
          <w:fldChar w:fldCharType="separate"/>
        </w:r>
        <w:r>
          <w:t>73</w:t>
        </w:r>
        <w:r>
          <w:fldChar w:fldCharType="end"/>
        </w:r>
      </w:hyperlink>
    </w:p>
    <w:p>
      <w:pPr>
        <w:pStyle w:val="TOC2"/>
        <w:tabs>
          <w:tab w:val="right" w:leader="dot" w:pos="8306"/>
        </w:tabs>
      </w:pPr>
      <w:hyperlink w:anchor="_Toc29126" w:history="1">
        <w:r>
          <w:rPr>
            <w:rFonts w:ascii="仿宋" w:eastAsia="仿宋" w:hAnsi="仿宋" w:cs="仿宋" w:hint="eastAsia"/>
            <w:lang w:eastAsia="zh-CN"/>
          </w:rPr>
          <w:t>(二)、风险分类</w:t>
        </w:r>
        <w:r>
          <w:tab/>
        </w:r>
        <w:r>
          <w:fldChar w:fldCharType="begin"/>
        </w:r>
        <w:r>
          <w:instrText xml:space="preserve"> PAGEREF _Toc29126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32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993"/>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6652"/>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铝硅靶、铝硅铜靶材项目的技术管理特点体现在其创新导向。通过引入最先进的技术趋势和解决方案，铝硅靶、铝硅铜靶材项目致力于提升科技含量、提高质量和效率水平。这意味着我们将采用最新的工具和方法，确保铝硅靶、铝硅铜靶材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铝硅靶、铝硅铜靶材项目技术管理的显著特征。通过整合不同领域的技术资源，我们实现了跨学科的协同工作。这有助于优化技术架构，提高整体效能。此外，整合性策略还促进了不同技术团队之间的紧密沟通和高效合作，确保铝硅靶、铝硅铜靶材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铝硅靶、铝硅铜靶材项目所采用的技术。通过不断优化技术方案，铝硅靶、铝硅铜靶材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铝硅靶、铝硅铜靶材项目团队将在铝硅靶、铝硅铜靶材项目初期识别可能的技术风险，并采取相应的预防和应对措施。通过建立健全的风险评估机制，铝硅靶、铝硅铜靶材项目能够在实施过程中及时发现并解决潜在的技术问题，保障铝硅靶、铝硅铜靶材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铝硅靶、铝硅铜靶材项目中，技术将成为铝硅靶、铝硅铜靶材项目成功的有力支持。这一深度剖析揭示了技术管理在铝硅靶、铝硅铜靶材项目实施中的关键作用，为铝硅靶、铝硅铜靶材项目的技术基础奠定了坚实的基础。</w:t>
      </w:r>
    </w:p>
    <w:p>
      <w:pPr>
        <w:pStyle w:val="Heading2"/>
        <w:ind w:firstLine="560" w:firstLineChars="200"/>
        <w:rPr>
          <w:rFonts w:ascii="仿宋" w:eastAsia="仿宋" w:hAnsi="仿宋" w:cs="仿宋" w:hint="eastAsia"/>
          <w:sz w:val="28"/>
          <w:lang w:eastAsia="zh-CN"/>
        </w:rPr>
      </w:pPr>
      <w:bookmarkStart w:id="4" w:name="_Toc30474"/>
      <w:r>
        <w:rPr>
          <w:rFonts w:ascii="仿宋" w:eastAsia="仿宋" w:hAnsi="仿宋" w:cs="仿宋" w:hint="eastAsia"/>
          <w:sz w:val="28"/>
          <w:lang w:eastAsia="zh-CN"/>
        </w:rPr>
        <w:t>(二)、铝硅靶、铝硅铜靶材项目工艺技术设计方案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铝硅靶、铝硅铜靶材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铝硅靶、铝硅铜靶材项目将严格按照相关行业规范要求进行组织。通过有效控制产品质量，铝硅靶、铝硅铜靶材项目将致力于为顾客提供优质的铝硅靶、铝硅铜靶材项目产品和良好的服务。这体现了铝硅靶、铝硅铜靶材项目对于生产活动合规性和质量标准的高度重视，为铝硅靶、铝硅铜靶材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铝硅靶、铝硅铜靶材项目注重生态效益和清洁生产原则。铝硅靶、铝硅铜靶材项目建设将紧密结合地方特色经济发展，与社会经济发展规划和区域环境保护规划方案相协调一致。通过与当地区域自然生态系统的结合，铝硅靶、铝硅铜靶材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铝硅靶、铝硅铜靶材项目产品具有多样化的客户需求和个性化的特点。因此，铝硅靶、铝硅铜靶材项目产品规格品种多样，且单批生产数量较小。为满足这一特点，铝硅靶、铝硅铜靶材项目承办单位将建设先进的柔性制造生产线。通过广泛应用柔性制造技术，铝硅靶、铝硅铜靶材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铝硅靶、铝硅铜靶材项目采用的技术具有较高的技术含量和自动化水平，处于国内先进水平。这一技术选用不仅体现了对生产效率、质量和环境友好性的高标准要求，同时为铝硅靶、铝硅铜靶材项目的可持续发展奠定了坚实的基础。</w:t>
      </w:r>
    </w:p>
    <w:p>
      <w:pPr>
        <w:pStyle w:val="Heading2"/>
        <w:ind w:firstLine="560" w:firstLineChars="200"/>
        <w:rPr>
          <w:rFonts w:ascii="仿宋" w:eastAsia="仿宋" w:hAnsi="仿宋" w:cs="仿宋" w:hint="eastAsia"/>
          <w:sz w:val="28"/>
          <w:lang w:eastAsia="zh-CN"/>
        </w:rPr>
      </w:pPr>
      <w:bookmarkStart w:id="5" w:name="_Toc12526"/>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为确保铝硅靶、铝硅铜靶材项目的高效生产和技术实施，我们制定了一套精心设计的设备选型方案，以满足铝硅靶、铝硅铜靶材项目生产、质量和环保的要求。该方案的主要特点如下：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铝硅靶、铝硅铜靶材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针对铝硅靶、铝硅铜靶材项目产品的多样性和小批量生产的特点，我们将建设柔性制造生产线。通过在设备选型中考虑柔性制造技术，可以灵活应对不同产品规格和生产需求，实现生产线的高度灵活性和适应性。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5159"/>
      <w:r>
        <w:rPr>
          <w:rFonts w:ascii="仿宋" w:eastAsia="仿宋" w:hAnsi="仿宋" w:cs="仿宋" w:hint="eastAsia"/>
          <w:sz w:val="28"/>
          <w:lang w:eastAsia="zh-CN"/>
        </w:rPr>
        <w:t>二、铝硅靶、铝硅铜靶材项目选址可行性分析</w:t>
      </w:r>
      <w:bookmarkEnd w:id="6"/>
    </w:p>
    <w:p>
      <w:pPr>
        <w:pStyle w:val="Heading2"/>
        <w:rPr>
          <w:rFonts w:ascii="仿宋" w:eastAsia="仿宋" w:hAnsi="仿宋" w:cs="仿宋" w:hint="eastAsia"/>
          <w:lang w:eastAsia="zh-CN"/>
        </w:rPr>
      </w:pPr>
      <w:bookmarkStart w:id="7" w:name="_Toc31392"/>
      <w:r>
        <w:rPr>
          <w:rFonts w:ascii="仿宋" w:eastAsia="仿宋" w:hAnsi="仿宋" w:cs="仿宋" w:hint="eastAsia"/>
          <w:lang w:eastAsia="zh-CN"/>
        </w:rPr>
        <w:t>(一)、铝硅靶、铝硅铜靶材项目选址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该铝硅靶、铝硅铜靶材项目选址位于XX省XX市XX区XXX街道</w:t>
      </w:r>
    </w:p>
    <w:p>
      <w:pPr>
        <w:pStyle w:val="Heading2"/>
        <w:ind w:firstLine="560" w:firstLineChars="200"/>
        <w:rPr>
          <w:rFonts w:ascii="仿宋" w:eastAsia="仿宋" w:hAnsi="仿宋" w:cs="仿宋" w:hint="eastAsia"/>
          <w:sz w:val="28"/>
          <w:lang w:eastAsia="zh-CN"/>
        </w:rPr>
      </w:pPr>
      <w:bookmarkStart w:id="8" w:name="_Toc4119"/>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铝硅靶、铝硅铜靶材项目的征地面积将根据铝硅靶、铝硅铜靶材项目的实际规模和需求进行精确规划。具体面积XXX平方米，旨在确保铝硅靶、铝硅铜靶材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净用地面积是在征地面积基础上去除不可利用面积后的实际可开发用地。具体面积XXX平方米，考虑到环保、交通、安全等多方面因素，以确保铝硅靶、铝硅铜靶材项目在整体利用效率上达到最优。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铝硅靶、铝硅铜靶材项目计划建设的建筑总规模具体面积XXX平方米。这一规模的确定综合考虑了铝硅靶、铝硅铜靶材项目的性质、规模，以及城市规划的相关要求，确保建筑布局与周边环境协调一致。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绿地率是铝硅靶、铝硅铜靶材项目用地中被规划为绿地的比例。具体面积XXX平方米，旨在通过合理规划绿地，改善铝硅靶、铝硅铜靶材项目周边环境，提升居民生活质量，并符合城市整体绿化规划。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容积率是用地上可以建设的建筑总体积与用地面积之比。具体面积XXX，通过合理的容积率规划，确保铝硅靶、铝硅铜靶材项目建筑规模与周边环境和谐共生。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铝硅靶、铝硅铜靶材项目选址与当地城市规划相一致，具体面积XXX平方米。通过与城市规划部门深入沟通，确保铝硅靶、铝硅铜靶材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铝硅靶、铝硅铜靶材项目选址符合当地产业政策，具体面积XXX平方米。这包括铝硅靶、铝硅铜靶材项目对当地经济的促进作用，以及对相关产业的带动效应，确保铝硅靶、铝硅铜靶材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用地总体要求必须符合环保和可持续发展的原则，具体面积XXX平方米。通过采用绿色建筑设计、节能减排等措施，确保铝硅靶、铝硅铜靶材项目在建设和运营过程中对环境的影响最小化，达到可持续发展的要求。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确保铝硅靶、铝硅铜靶材项目选址具备必要的公共设施配套，具体面积XXX平方米。这包括交通便利性、教育、医疗等基础设施，以提高居民生活品质，使得铝硅靶、铝硅铜靶材项目选址更具吸引力。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考虑用地总体要求对当地社会稳定性的影响，具体面积XXX平方米。通过深入了解当地社区反馈，确保铝硅靶、铝硅铜靶材项目的选址和建设过程对当地社会和谐稳定产生积极作用。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铝硅靶、铝硅铜靶材项目选址不仅符合法规和规划，还在实际操作中具有可行性。这一全面规划将为铝硅靶、铝硅铜靶材项目的成功实施提供坚实的基础，确保铝硅靶、铝硅铜靶材项目选址阶段就能够奠定良好的发展基础。</w:t>
      </w:r>
    </w:p>
    <w:p>
      <w:pPr>
        <w:pStyle w:val="Heading2"/>
        <w:ind w:firstLine="560" w:firstLineChars="200"/>
        <w:rPr>
          <w:rFonts w:ascii="仿宋" w:eastAsia="仿宋" w:hAnsi="仿宋" w:cs="仿宋" w:hint="eastAsia"/>
          <w:sz w:val="28"/>
          <w:lang w:eastAsia="zh-CN"/>
        </w:rPr>
      </w:pPr>
      <w:bookmarkStart w:id="9" w:name="_Toc18719"/>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铝硅靶、铝硅铜靶材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铝硅靶、铝硅铜靶材项目的设备规划和空间设计中，我们将采取灵活设备布局的措施。设备布局将根据实际需求进行灵活设计，避免不必要的浪费。通过合理规划设备摆放位置，我们将提高设备的利用率，减少设备间距，以确保铝硅靶、铝硅铜靶材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铝硅靶、铝硅铜靶材项目内部引入共享设施的概念，例如共享会议室、办公区等。通过这种方式，我们可以减少对资源的重复建设，提高资源共享效率，从而减小铝硅靶、铝硅铜靶材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13036"/>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铝硅靶、铝硅铜靶材项目的总图布置中，我们将不同功能区域进行明确的规划，以最大程度满足铝硅靶、铝硅铜靶材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29512"/>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铝硅靶、铝硅铜靶材项目能够在有利的市场环境中蓬勃发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铝硅靶、铝硅铜靶材项目对环境的影响是综合评价的重要因素之一。我们将详细考虑选址周边的自然环境、生态保护区、水源地等情况，确保铝硅靶、铝硅铜靶材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对选址的评价还需充分考虑当地政府的产业政策和法规。我们将详细了解铝硅靶、铝硅铜靶材项目所在地的相关政策，确保铝硅靶、铝硅铜靶材项目的规划和运营与当地法规相符，降低不必要的法律风险。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考虑到社会稳定性对企业运营的重要性，我们将评估选址地区的社会安全情况、劳工关系、社区反馈等方面，以确保铝硅靶、铝硅铜靶材项目的建设和运营不会受到社会稳定性的负面影响。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最后，我们将综合考虑用地成本，包括土地购置费用、土地开发成本等。通过对用地成本的详细评估，我们能够做出更为精确的经济效益分析，为铝硅靶、铝硅铜靶材项目的投资决策提供有力支持。</w:t>
      </w:r>
    </w:p>
    <w:p>
      <w:pPr>
        <w:pStyle w:val="Heading1"/>
        <w:ind w:firstLine="560" w:firstLineChars="200"/>
        <w:rPr>
          <w:rFonts w:ascii="仿宋" w:eastAsia="仿宋" w:hAnsi="仿宋" w:cs="仿宋" w:hint="eastAsia"/>
          <w:sz w:val="28"/>
          <w:lang w:eastAsia="zh-CN"/>
        </w:rPr>
      </w:pPr>
      <w:bookmarkStart w:id="12" w:name="_Toc17306"/>
      <w:r>
        <w:rPr>
          <w:rFonts w:ascii="仿宋" w:eastAsia="仿宋" w:hAnsi="仿宋" w:cs="仿宋" w:hint="eastAsia"/>
          <w:sz w:val="28"/>
          <w:lang w:eastAsia="zh-CN"/>
        </w:rPr>
        <w:t>三、市场分析、调研</w:t>
      </w:r>
      <w:bookmarkEnd w:id="12"/>
    </w:p>
    <w:p>
      <w:pPr>
        <w:pStyle w:val="Heading2"/>
        <w:rPr>
          <w:rFonts w:ascii="仿宋" w:eastAsia="仿宋" w:hAnsi="仿宋" w:cs="仿宋" w:hint="eastAsia"/>
          <w:lang w:eastAsia="zh-CN"/>
        </w:rPr>
      </w:pPr>
      <w:bookmarkStart w:id="13" w:name="_Toc15966"/>
      <w:r>
        <w:rPr>
          <w:rFonts w:ascii="仿宋" w:eastAsia="仿宋" w:hAnsi="仿宋" w:cs="仿宋" w:hint="eastAsia"/>
          <w:lang w:eastAsia="zh-CN"/>
        </w:rPr>
        <w:t>(一)、铝硅靶、铝硅铜靶材行业分析</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铝硅靶、铝硅铜靶材行业一直以来都是市场的关注焦点。行业内的发展趋势、竞争态势以及潜在机会都对铝硅靶、铝硅铜靶材项目的推进产生深远的影响。通过深入研究行业的整体概貌，我们将更好地理解行业的核心特征，为铝硅靶、铝硅铜靶材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铝硅靶、铝硅铜靶材行业，技术一直是推动创新和发展的关键因素。我们将对当前技术趋势进行详尽分析，包括但不限于人工智能、大数据应用、先进制造技术等。这有助于铝硅靶、铝硅铜靶材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铝硅靶、铝硅铜靶材项目成功的基础。我们将对主要竞争对手进行深入研究，包括其市场份额、产品特点、市场定位等。通过全面了解竞争对手的优势和劣势，铝硅靶、铝硅铜靶材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7412"/>
      <w:r>
        <w:rPr>
          <w:rFonts w:ascii="仿宋" w:eastAsia="仿宋" w:hAnsi="仿宋" w:cs="仿宋" w:hint="eastAsia"/>
          <w:sz w:val="28"/>
          <w:lang w:eastAsia="zh-CN"/>
        </w:rPr>
        <w:t>(二)、铝硅靶、铝硅铜靶材市场分析预测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铝硅靶、铝硅铜靶材市场未来的增长趋势。这包括市场的整体规模、各细分领域的发展趋势等。铝硅靶、铝硅铜靶材项目可以根据市场的扩张速度和潜在机会，制定更符合市场需求的发展策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铝硅靶、铝硅铜靶材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铝硅靶、铝硅铜靶材项目实施过程中需要充分考虑的因素。我们将对市场风险进行全面评估，包括但不限于政策法规风险、市场竞争风险、技术变革风险等。通过对潜在风险的深入分析，铝硅靶、铝硅铜靶材项目可以制定相应的风险缓解策略，降低不确定性对铝硅靶、铝硅铜靶材项目的影响。</w:t>
      </w:r>
    </w:p>
    <w:p>
      <w:pPr>
        <w:pStyle w:val="Heading1"/>
        <w:ind w:firstLine="560" w:firstLineChars="200"/>
        <w:rPr>
          <w:rFonts w:ascii="仿宋" w:eastAsia="仿宋" w:hAnsi="仿宋" w:cs="仿宋" w:hint="eastAsia"/>
          <w:sz w:val="28"/>
          <w:lang w:eastAsia="zh-CN"/>
        </w:rPr>
      </w:pPr>
      <w:bookmarkStart w:id="15" w:name="_Toc11615"/>
      <w:r>
        <w:rPr>
          <w:rFonts w:ascii="仿宋" w:eastAsia="仿宋" w:hAnsi="仿宋" w:cs="仿宋" w:hint="eastAsia"/>
          <w:sz w:val="28"/>
          <w:lang w:eastAsia="zh-CN"/>
        </w:rPr>
        <w:t>四、铝硅靶、铝硅铜靶材项目建设背景及必要性分析</w:t>
      </w:r>
      <w:bookmarkEnd w:id="15"/>
    </w:p>
    <w:p>
      <w:pPr>
        <w:pStyle w:val="Heading2"/>
        <w:rPr>
          <w:rFonts w:ascii="仿宋" w:eastAsia="仿宋" w:hAnsi="仿宋" w:cs="仿宋" w:hint="eastAsia"/>
          <w:lang w:eastAsia="zh-CN"/>
        </w:rPr>
      </w:pPr>
      <w:bookmarkStart w:id="16" w:name="_Toc28393"/>
      <w:r>
        <w:rPr>
          <w:rFonts w:ascii="仿宋" w:eastAsia="仿宋" w:hAnsi="仿宋" w:cs="仿宋" w:hint="eastAsia"/>
          <w:lang w:eastAsia="zh-CN"/>
        </w:rPr>
        <w:t>(一)、铝硅靶、铝硅铜靶材项目背景分析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铝硅靶、铝硅铜靶材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铝硅靶、铝硅铜靶材项目提供了机遇和挑战的交汇点。</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铝硅靶、铝硅铜靶材项目在这个潮流中的定位。同时，我们将关注行业内涌现的新兴机遇，以便铝硅靶、铝硅铜靶材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铝硅靶、铝硅铜靶材项目提供了强大的发展动力。我们将聚焦于行业内最新的技术发展趋势，包括但不限于人工智能、大数据分析、物联网等领域。通过深度的技术研究，我们将确保铝硅靶、铝硅铜靶材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铝硅靶、铝硅铜靶材项目发展的源泉。我们将投入更多的精力对市场需求进行深入剖析，超越表面的需求，深入挖掘潜在的市场痛点和机遇。通过对市场需求的细致了解，铝硅靶、铝硅铜靶材项目将更有针对性地设计解决方案，满足市场的多样化需求，从而更好地促进铝硅靶、铝硅铜靶材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铝硅靶、铝硅铜靶材项目战略至关重要。我们将对竞争态势进行更为深入的分析，包括但不限于市场份额、产品特点、客户满意度等多个维度。通过深度的竞争分析，铝硅靶、铝硅铜靶材项目将能够更准确地把握市场脉搏，制定具有竞争力的铝硅靶、铝硅铜靶材项目推进策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铝硅靶、铝硅铜靶材项目的发展具有直接的影响。我们将进行更为全面的法规和政策分析，了解行业发展中的潜在法律风险和合规挑战。通过充分了解和遵守相关法规，铝硅靶、铝硅铜靶材项目将确保在法律框架内合法合规运营，为铝硅靶、铝硅铜靶材项目的稳健发展提供有力支持。</w:t>
      </w:r>
    </w:p>
    <w:p>
      <w:pPr>
        <w:pStyle w:val="Heading2"/>
        <w:ind w:firstLine="560" w:firstLineChars="200"/>
        <w:rPr>
          <w:rFonts w:ascii="仿宋" w:eastAsia="仿宋" w:hAnsi="仿宋" w:cs="仿宋" w:hint="eastAsia"/>
          <w:sz w:val="28"/>
          <w:lang w:eastAsia="zh-CN"/>
        </w:rPr>
      </w:pPr>
      <w:bookmarkStart w:id="17" w:name="_Toc11261"/>
      <w:r>
        <w:rPr>
          <w:rFonts w:ascii="仿宋" w:eastAsia="仿宋" w:hAnsi="仿宋" w:cs="仿宋" w:hint="eastAsia"/>
          <w:sz w:val="28"/>
          <w:lang w:eastAsia="zh-CN"/>
        </w:rPr>
        <w:t>(二)、铝硅靶、铝硅铜靶材项目建设必要性分析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铝硅靶、铝硅铜靶材项目建设的迫切性源于对行业发展趋势的深刻洞察。我们正处于一个行业变革的时代，科技创新、数字化转型成为企业发展的关键动力。铝硅靶、铝硅铜靶材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铝硅靶、铝硅铜靶材项目建设不仅仅是为了跟上潮流，更是为了通过技术创新推动企业的持续发展。通过引入先进的技术和解决方案，铝硅靶、铝硅铜靶材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https://d.book118.com/867060122016006030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铝硅靶、铝硅铜靶材项目计划设计方案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铝硅靶、铝硅铜靶材项目计划设计方案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铝硅靶、铝硅铜靶材项目计划设计方案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铝硅靶、铝硅铜靶材项目计划设计方案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铝硅靶、铝硅铜靶材项目计划设计方案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铝硅靶、铝硅铜靶材项目计划设计方案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铝硅靶、铝硅铜靶材项目计划设计方案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铝硅靶、铝硅铜靶材项目计划设计方案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铝硅靶、铝硅铜靶材项目计划设计方案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铝硅靶、铝硅铜靶材项目计划设计方案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铝硅靶、铝硅铜靶材项目计划设计方案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铝硅靶、铝硅铜靶材项目计划设计方案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铝硅靶、铝硅铜靶材项目计划设计方案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铝硅靶、铝硅铜靶材项目计划设计方案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铝硅靶、铝硅铜靶材项目计划设计方案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铝硅靶、铝硅铜靶材项目计划设计方案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铝硅靶、铝硅铜靶材项目计划设计方案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997EE5"/>
    <w:rsid w:val="46997EE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67060122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2024-01-07T04:18:00Z</dcterms:created>
  <dcterms:modified xsi:type="dcterms:W3CDTF">2024-01-07T04:19:11Z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303D594E65C24D98B91D773EF8F9656B_11</vt:lpwstr>
  </property>
  <property fmtid="{D5CDD505-2E9C-101B-9397-08002B2CF9AE}" pid="3" name="KSOProductBuildVer">
    <vt:lpwstr>2052-12.1.0.16120</vt:lpwstr>
  </property>
</Properties>
</file>