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不良资产管理项目规划设计蓝图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8" w:history="1">
        <w:r>
          <w:rPr>
            <w:rFonts w:ascii="仿宋" w:eastAsia="仿宋" w:hAnsi="仿宋" w:cs="仿宋" w:hint="eastAsia"/>
            <w:lang w:eastAsia="zh-CN"/>
          </w:rPr>
          <w:t>概论</w:t>
        </w:r>
        <w:r>
          <w:tab/>
        </w:r>
        <w:r>
          <w:fldChar w:fldCharType="begin"/>
        </w:r>
        <w:r>
          <w:instrText xml:space="preserve"> PAGEREF _Toc2658 \h </w:instrText>
        </w:r>
        <w:r>
          <w:fldChar w:fldCharType="separate"/>
        </w:r>
        <w:r>
          <w:t>3</w:t>
        </w:r>
        <w:r>
          <w:fldChar w:fldCharType="end"/>
        </w:r>
      </w:hyperlink>
    </w:p>
    <w:p>
      <w:pPr>
        <w:pStyle w:val="TOC1"/>
        <w:tabs>
          <w:tab w:val="right" w:leader="dot" w:pos="8306"/>
        </w:tabs>
      </w:pPr>
      <w:hyperlink w:anchor="_Toc5557" w:history="1">
        <w:r>
          <w:rPr>
            <w:rFonts w:ascii="仿宋" w:eastAsia="仿宋" w:hAnsi="仿宋" w:cs="仿宋" w:hint="eastAsia"/>
            <w:lang w:eastAsia="zh-CN"/>
          </w:rPr>
          <w:t>一、不良资产管理项目概论</w:t>
        </w:r>
        <w:r>
          <w:tab/>
        </w:r>
        <w:r>
          <w:fldChar w:fldCharType="begin"/>
        </w:r>
        <w:r>
          <w:instrText xml:space="preserve"> PAGEREF _Toc5557 \h </w:instrText>
        </w:r>
        <w:r>
          <w:fldChar w:fldCharType="separate"/>
        </w:r>
        <w:r>
          <w:t>3</w:t>
        </w:r>
        <w:r>
          <w:fldChar w:fldCharType="end"/>
        </w:r>
      </w:hyperlink>
    </w:p>
    <w:p>
      <w:pPr>
        <w:pStyle w:val="TOC2"/>
        <w:tabs>
          <w:tab w:val="right" w:leader="dot" w:pos="8306"/>
        </w:tabs>
      </w:pPr>
      <w:hyperlink w:anchor="_Toc19339" w:history="1">
        <w:r>
          <w:rPr>
            <w:rFonts w:ascii="仿宋" w:eastAsia="仿宋" w:hAnsi="仿宋" w:cs="仿宋" w:hint="eastAsia"/>
            <w:lang w:eastAsia="zh-CN"/>
          </w:rPr>
          <w:t>(一)、不良资产管理项目概况</w:t>
        </w:r>
        <w:r>
          <w:tab/>
        </w:r>
        <w:r>
          <w:fldChar w:fldCharType="begin"/>
        </w:r>
        <w:r>
          <w:instrText xml:space="preserve"> PAGEREF _Toc19339 \h </w:instrText>
        </w:r>
        <w:r>
          <w:fldChar w:fldCharType="separate"/>
        </w:r>
        <w:r>
          <w:t>3</w:t>
        </w:r>
        <w:r>
          <w:fldChar w:fldCharType="end"/>
        </w:r>
      </w:hyperlink>
    </w:p>
    <w:p>
      <w:pPr>
        <w:pStyle w:val="TOC2"/>
        <w:tabs>
          <w:tab w:val="right" w:leader="dot" w:pos="8306"/>
        </w:tabs>
      </w:pPr>
      <w:hyperlink w:anchor="_Toc7177" w:history="1">
        <w:r>
          <w:rPr>
            <w:rFonts w:ascii="仿宋" w:eastAsia="仿宋" w:hAnsi="仿宋" w:cs="仿宋" w:hint="eastAsia"/>
            <w:lang w:eastAsia="zh-CN"/>
          </w:rPr>
          <w:t>(二)、不良资产管理项目目标</w:t>
        </w:r>
        <w:r>
          <w:tab/>
        </w:r>
        <w:r>
          <w:fldChar w:fldCharType="begin"/>
        </w:r>
        <w:r>
          <w:instrText xml:space="preserve"> PAGEREF _Toc7177 \h </w:instrText>
        </w:r>
        <w:r>
          <w:fldChar w:fldCharType="separate"/>
        </w:r>
        <w:r>
          <w:t>5</w:t>
        </w:r>
        <w:r>
          <w:fldChar w:fldCharType="end"/>
        </w:r>
      </w:hyperlink>
    </w:p>
    <w:p>
      <w:pPr>
        <w:pStyle w:val="TOC2"/>
        <w:tabs>
          <w:tab w:val="right" w:leader="dot" w:pos="8306"/>
        </w:tabs>
      </w:pPr>
      <w:hyperlink w:anchor="_Toc10299" w:history="1">
        <w:r>
          <w:rPr>
            <w:rFonts w:ascii="仿宋" w:eastAsia="仿宋" w:hAnsi="仿宋" w:cs="仿宋" w:hint="eastAsia"/>
            <w:lang w:eastAsia="zh-CN"/>
          </w:rPr>
          <w:t>(三)、不良资产管理项目提出的理由</w:t>
        </w:r>
        <w:r>
          <w:tab/>
        </w:r>
        <w:r>
          <w:fldChar w:fldCharType="begin"/>
        </w:r>
        <w:r>
          <w:instrText xml:space="preserve"> PAGEREF _Toc10299 \h </w:instrText>
        </w:r>
        <w:r>
          <w:fldChar w:fldCharType="separate"/>
        </w:r>
        <w:r>
          <w:t>6</w:t>
        </w:r>
        <w:r>
          <w:fldChar w:fldCharType="end"/>
        </w:r>
      </w:hyperlink>
    </w:p>
    <w:p>
      <w:pPr>
        <w:pStyle w:val="TOC2"/>
        <w:tabs>
          <w:tab w:val="right" w:leader="dot" w:pos="8306"/>
        </w:tabs>
      </w:pPr>
      <w:hyperlink w:anchor="_Toc20368" w:history="1">
        <w:r>
          <w:rPr>
            <w:rFonts w:ascii="仿宋" w:eastAsia="仿宋" w:hAnsi="仿宋" w:cs="仿宋" w:hint="eastAsia"/>
            <w:lang w:eastAsia="zh-CN"/>
          </w:rPr>
          <w:t>(四)、不良资产管理项目意义</w:t>
        </w:r>
        <w:r>
          <w:tab/>
        </w:r>
        <w:r>
          <w:fldChar w:fldCharType="begin"/>
        </w:r>
        <w:r>
          <w:instrText xml:space="preserve"> PAGEREF _Toc20368 \h </w:instrText>
        </w:r>
        <w:r>
          <w:fldChar w:fldCharType="separate"/>
        </w:r>
        <w:r>
          <w:t>8</w:t>
        </w:r>
        <w:r>
          <w:fldChar w:fldCharType="end"/>
        </w:r>
      </w:hyperlink>
    </w:p>
    <w:p>
      <w:pPr>
        <w:pStyle w:val="TOC2"/>
        <w:tabs>
          <w:tab w:val="right" w:leader="dot" w:pos="8306"/>
        </w:tabs>
      </w:pPr>
      <w:hyperlink w:anchor="_Toc26371" w:history="1">
        <w:r>
          <w:rPr>
            <w:rFonts w:ascii="仿宋" w:eastAsia="仿宋" w:hAnsi="仿宋" w:cs="仿宋" w:hint="eastAsia"/>
            <w:lang w:eastAsia="zh-CN"/>
          </w:rPr>
          <w:t>(五)、不良资产管理项目背景</w:t>
        </w:r>
        <w:r>
          <w:tab/>
        </w:r>
        <w:r>
          <w:fldChar w:fldCharType="begin"/>
        </w:r>
        <w:r>
          <w:instrText xml:space="preserve"> PAGEREF _Toc26371 \h </w:instrText>
        </w:r>
        <w:r>
          <w:fldChar w:fldCharType="separate"/>
        </w:r>
        <w:r>
          <w:t>9</w:t>
        </w:r>
        <w:r>
          <w:fldChar w:fldCharType="end"/>
        </w:r>
      </w:hyperlink>
    </w:p>
    <w:p>
      <w:pPr>
        <w:pStyle w:val="TOC1"/>
        <w:tabs>
          <w:tab w:val="right" w:leader="dot" w:pos="8306"/>
        </w:tabs>
      </w:pPr>
      <w:hyperlink w:anchor="_Toc25801" w:history="1">
        <w:r>
          <w:rPr>
            <w:rFonts w:ascii="仿宋" w:eastAsia="仿宋" w:hAnsi="仿宋" w:cs="仿宋" w:hint="eastAsia"/>
            <w:lang w:eastAsia="zh-CN"/>
          </w:rPr>
          <w:t>二、产品规划分析</w:t>
        </w:r>
        <w:r>
          <w:tab/>
        </w:r>
        <w:r>
          <w:fldChar w:fldCharType="begin"/>
        </w:r>
        <w:r>
          <w:instrText xml:space="preserve"> PAGEREF _Toc25801 \h </w:instrText>
        </w:r>
        <w:r>
          <w:fldChar w:fldCharType="separate"/>
        </w:r>
        <w:r>
          <w:t>10</w:t>
        </w:r>
        <w:r>
          <w:fldChar w:fldCharType="end"/>
        </w:r>
      </w:hyperlink>
    </w:p>
    <w:p>
      <w:pPr>
        <w:pStyle w:val="TOC2"/>
        <w:tabs>
          <w:tab w:val="right" w:leader="dot" w:pos="8306"/>
        </w:tabs>
      </w:pPr>
      <w:hyperlink w:anchor="_Toc6601" w:history="1">
        <w:r>
          <w:rPr>
            <w:rFonts w:ascii="仿宋" w:eastAsia="仿宋" w:hAnsi="仿宋" w:cs="仿宋" w:hint="eastAsia"/>
            <w:lang w:eastAsia="zh-CN"/>
          </w:rPr>
          <w:t>(一)、产品规划</w:t>
        </w:r>
        <w:r>
          <w:tab/>
        </w:r>
        <w:r>
          <w:fldChar w:fldCharType="begin"/>
        </w:r>
        <w:r>
          <w:instrText xml:space="preserve"> PAGEREF _Toc6601 \h </w:instrText>
        </w:r>
        <w:r>
          <w:fldChar w:fldCharType="separate"/>
        </w:r>
        <w:r>
          <w:t>10</w:t>
        </w:r>
        <w:r>
          <w:fldChar w:fldCharType="end"/>
        </w:r>
      </w:hyperlink>
    </w:p>
    <w:p>
      <w:pPr>
        <w:pStyle w:val="TOC2"/>
        <w:tabs>
          <w:tab w:val="right" w:leader="dot" w:pos="8306"/>
        </w:tabs>
      </w:pPr>
      <w:hyperlink w:anchor="_Toc16321" w:history="1">
        <w:r>
          <w:rPr>
            <w:rFonts w:ascii="仿宋" w:eastAsia="仿宋" w:hAnsi="仿宋" w:cs="仿宋" w:hint="eastAsia"/>
            <w:lang w:eastAsia="zh-CN"/>
          </w:rPr>
          <w:t>(二)、建设规模</w:t>
        </w:r>
        <w:r>
          <w:tab/>
        </w:r>
        <w:r>
          <w:fldChar w:fldCharType="begin"/>
        </w:r>
        <w:r>
          <w:instrText xml:space="preserve"> PAGEREF _Toc16321 \h </w:instrText>
        </w:r>
        <w:r>
          <w:fldChar w:fldCharType="separate"/>
        </w:r>
        <w:r>
          <w:t>10</w:t>
        </w:r>
        <w:r>
          <w:fldChar w:fldCharType="end"/>
        </w:r>
      </w:hyperlink>
    </w:p>
    <w:p>
      <w:pPr>
        <w:pStyle w:val="TOC1"/>
        <w:tabs>
          <w:tab w:val="right" w:leader="dot" w:pos="8306"/>
        </w:tabs>
      </w:pPr>
      <w:hyperlink w:anchor="_Toc20261" w:history="1">
        <w:r>
          <w:rPr>
            <w:rFonts w:ascii="仿宋" w:eastAsia="仿宋" w:hAnsi="仿宋" w:cs="仿宋" w:hint="eastAsia"/>
            <w:lang w:eastAsia="zh-CN"/>
          </w:rPr>
          <w:t>三、不良资产管理项目可持续发展</w:t>
        </w:r>
        <w:r>
          <w:tab/>
        </w:r>
        <w:r>
          <w:fldChar w:fldCharType="begin"/>
        </w:r>
        <w:r>
          <w:instrText xml:space="preserve"> PAGEREF _Toc20261 \h </w:instrText>
        </w:r>
        <w:r>
          <w:fldChar w:fldCharType="separate"/>
        </w:r>
        <w:r>
          <w:t>12</w:t>
        </w:r>
        <w:r>
          <w:fldChar w:fldCharType="end"/>
        </w:r>
      </w:hyperlink>
    </w:p>
    <w:p>
      <w:pPr>
        <w:pStyle w:val="TOC2"/>
        <w:tabs>
          <w:tab w:val="right" w:leader="dot" w:pos="8306"/>
        </w:tabs>
      </w:pPr>
      <w:hyperlink w:anchor="_Toc27777" w:history="1">
        <w:r>
          <w:rPr>
            <w:rFonts w:ascii="仿宋" w:eastAsia="仿宋" w:hAnsi="仿宋" w:cs="仿宋" w:hint="eastAsia"/>
            <w:lang w:eastAsia="zh-CN"/>
          </w:rPr>
          <w:t>(一)、可持续战略与实践</w:t>
        </w:r>
        <w:r>
          <w:tab/>
        </w:r>
        <w:r>
          <w:fldChar w:fldCharType="begin"/>
        </w:r>
        <w:r>
          <w:instrText xml:space="preserve"> PAGEREF _Toc27777 \h </w:instrText>
        </w:r>
        <w:r>
          <w:fldChar w:fldCharType="separate"/>
        </w:r>
        <w:r>
          <w:t>12</w:t>
        </w:r>
        <w:r>
          <w:fldChar w:fldCharType="end"/>
        </w:r>
      </w:hyperlink>
    </w:p>
    <w:p>
      <w:pPr>
        <w:pStyle w:val="TOC2"/>
        <w:tabs>
          <w:tab w:val="right" w:leader="dot" w:pos="8306"/>
        </w:tabs>
      </w:pPr>
      <w:hyperlink w:anchor="_Toc898" w:history="1">
        <w:r>
          <w:rPr>
            <w:rFonts w:ascii="仿宋" w:eastAsia="仿宋" w:hAnsi="仿宋" w:cs="仿宋" w:hint="eastAsia"/>
            <w:lang w:eastAsia="zh-CN"/>
          </w:rPr>
          <w:t>(二)、环保与社会责任</w:t>
        </w:r>
        <w:r>
          <w:tab/>
        </w:r>
        <w:r>
          <w:fldChar w:fldCharType="begin"/>
        </w:r>
        <w:r>
          <w:instrText xml:space="preserve"> PAGEREF _Toc898 \h </w:instrText>
        </w:r>
        <w:r>
          <w:fldChar w:fldCharType="separate"/>
        </w:r>
        <w:r>
          <w:t>12</w:t>
        </w:r>
        <w:r>
          <w:fldChar w:fldCharType="end"/>
        </w:r>
      </w:hyperlink>
    </w:p>
    <w:p>
      <w:pPr>
        <w:pStyle w:val="TOC1"/>
        <w:tabs>
          <w:tab w:val="right" w:leader="dot" w:pos="8306"/>
        </w:tabs>
      </w:pPr>
      <w:hyperlink w:anchor="_Toc15406" w:history="1">
        <w:r>
          <w:rPr>
            <w:rFonts w:ascii="仿宋" w:eastAsia="仿宋" w:hAnsi="仿宋" w:cs="仿宋" w:hint="eastAsia"/>
            <w:lang w:eastAsia="zh-CN"/>
          </w:rPr>
          <w:t>四、不良资产管理项目文档管理</w:t>
        </w:r>
        <w:r>
          <w:tab/>
        </w:r>
        <w:r>
          <w:fldChar w:fldCharType="begin"/>
        </w:r>
        <w:r>
          <w:instrText xml:space="preserve"> PAGEREF _Toc15406 \h </w:instrText>
        </w:r>
        <w:r>
          <w:fldChar w:fldCharType="separate"/>
        </w:r>
        <w:r>
          <w:t>13</w:t>
        </w:r>
        <w:r>
          <w:fldChar w:fldCharType="end"/>
        </w:r>
      </w:hyperlink>
    </w:p>
    <w:p>
      <w:pPr>
        <w:pStyle w:val="TOC2"/>
        <w:tabs>
          <w:tab w:val="right" w:leader="dot" w:pos="8306"/>
        </w:tabs>
      </w:pPr>
      <w:hyperlink w:anchor="_Toc30799" w:history="1">
        <w:r>
          <w:rPr>
            <w:rFonts w:ascii="仿宋" w:eastAsia="仿宋" w:hAnsi="仿宋" w:cs="仿宋" w:hint="eastAsia"/>
            <w:lang w:eastAsia="zh-CN"/>
          </w:rPr>
          <w:t>(一)、文档编制与审查</w:t>
        </w:r>
        <w:r>
          <w:tab/>
        </w:r>
        <w:r>
          <w:fldChar w:fldCharType="begin"/>
        </w:r>
        <w:r>
          <w:instrText xml:space="preserve"> PAGEREF _Toc30799 \h </w:instrText>
        </w:r>
        <w:r>
          <w:fldChar w:fldCharType="separate"/>
        </w:r>
        <w:r>
          <w:t>13</w:t>
        </w:r>
        <w:r>
          <w:fldChar w:fldCharType="end"/>
        </w:r>
      </w:hyperlink>
    </w:p>
    <w:p>
      <w:pPr>
        <w:pStyle w:val="TOC2"/>
        <w:tabs>
          <w:tab w:val="right" w:leader="dot" w:pos="8306"/>
        </w:tabs>
      </w:pPr>
      <w:hyperlink w:anchor="_Toc13290" w:history="1">
        <w:r>
          <w:rPr>
            <w:rFonts w:ascii="仿宋" w:eastAsia="仿宋" w:hAnsi="仿宋" w:cs="仿宋" w:hint="eastAsia"/>
            <w:lang w:eastAsia="zh-CN"/>
          </w:rPr>
          <w:t>(二)、文档发布与分发</w:t>
        </w:r>
        <w:r>
          <w:tab/>
        </w:r>
        <w:r>
          <w:fldChar w:fldCharType="begin"/>
        </w:r>
        <w:r>
          <w:instrText xml:space="preserve"> PAGEREF _Toc13290 \h </w:instrText>
        </w:r>
        <w:r>
          <w:fldChar w:fldCharType="separate"/>
        </w:r>
        <w:r>
          <w:t>15</w:t>
        </w:r>
        <w:r>
          <w:fldChar w:fldCharType="end"/>
        </w:r>
      </w:hyperlink>
    </w:p>
    <w:p>
      <w:pPr>
        <w:pStyle w:val="TOC2"/>
        <w:tabs>
          <w:tab w:val="right" w:leader="dot" w:pos="8306"/>
        </w:tabs>
      </w:pPr>
      <w:hyperlink w:anchor="_Toc2511" w:history="1">
        <w:r>
          <w:rPr>
            <w:rFonts w:ascii="仿宋" w:eastAsia="仿宋" w:hAnsi="仿宋" w:cs="仿宋" w:hint="eastAsia"/>
            <w:lang w:eastAsia="zh-CN"/>
          </w:rPr>
          <w:t>(三)、文档存档与归档</w:t>
        </w:r>
        <w:r>
          <w:tab/>
        </w:r>
        <w:r>
          <w:fldChar w:fldCharType="begin"/>
        </w:r>
        <w:r>
          <w:instrText xml:space="preserve"> PAGEREF _Toc2511 \h </w:instrText>
        </w:r>
        <w:r>
          <w:fldChar w:fldCharType="separate"/>
        </w:r>
        <w:r>
          <w:t>16</w:t>
        </w:r>
        <w:r>
          <w:fldChar w:fldCharType="end"/>
        </w:r>
      </w:hyperlink>
    </w:p>
    <w:p>
      <w:pPr>
        <w:pStyle w:val="TOC1"/>
        <w:tabs>
          <w:tab w:val="right" w:leader="dot" w:pos="8306"/>
        </w:tabs>
      </w:pPr>
      <w:hyperlink w:anchor="_Toc9203" w:history="1">
        <w:r>
          <w:rPr>
            <w:rFonts w:ascii="仿宋" w:eastAsia="仿宋" w:hAnsi="仿宋" w:cs="仿宋" w:hint="eastAsia"/>
            <w:lang w:eastAsia="zh-CN"/>
          </w:rPr>
          <w:t>五、不良资产管理项目绩效评估</w:t>
        </w:r>
        <w:r>
          <w:tab/>
        </w:r>
        <w:r>
          <w:fldChar w:fldCharType="begin"/>
        </w:r>
        <w:r>
          <w:instrText xml:space="preserve"> PAGEREF _Toc9203 \h </w:instrText>
        </w:r>
        <w:r>
          <w:fldChar w:fldCharType="separate"/>
        </w:r>
        <w:r>
          <w:t>17</w:t>
        </w:r>
        <w:r>
          <w:fldChar w:fldCharType="end"/>
        </w:r>
      </w:hyperlink>
    </w:p>
    <w:p>
      <w:pPr>
        <w:pStyle w:val="TOC2"/>
        <w:tabs>
          <w:tab w:val="right" w:leader="dot" w:pos="8306"/>
        </w:tabs>
      </w:pPr>
      <w:hyperlink w:anchor="_Toc8256" w:history="1">
        <w:r>
          <w:rPr>
            <w:rFonts w:ascii="仿宋" w:eastAsia="仿宋" w:hAnsi="仿宋" w:cs="仿宋" w:hint="eastAsia"/>
            <w:lang w:eastAsia="zh-CN"/>
          </w:rPr>
          <w:t>(一)、绩效评估指标</w:t>
        </w:r>
        <w:r>
          <w:tab/>
        </w:r>
        <w:r>
          <w:fldChar w:fldCharType="begin"/>
        </w:r>
        <w:r>
          <w:instrText xml:space="preserve"> PAGEREF _Toc8256 \h </w:instrText>
        </w:r>
        <w:r>
          <w:fldChar w:fldCharType="separate"/>
        </w:r>
        <w:r>
          <w:t>17</w:t>
        </w:r>
        <w:r>
          <w:fldChar w:fldCharType="end"/>
        </w:r>
      </w:hyperlink>
    </w:p>
    <w:p>
      <w:pPr>
        <w:pStyle w:val="TOC2"/>
        <w:tabs>
          <w:tab w:val="right" w:leader="dot" w:pos="8306"/>
        </w:tabs>
      </w:pPr>
      <w:hyperlink w:anchor="_Toc12443" w:history="1">
        <w:r>
          <w:rPr>
            <w:rFonts w:ascii="仿宋" w:eastAsia="仿宋" w:hAnsi="仿宋" w:cs="仿宋" w:hint="eastAsia"/>
            <w:lang w:eastAsia="zh-CN"/>
          </w:rPr>
          <w:t>(二)、绩效评估方法</w:t>
        </w:r>
        <w:r>
          <w:tab/>
        </w:r>
        <w:r>
          <w:fldChar w:fldCharType="begin"/>
        </w:r>
        <w:r>
          <w:instrText xml:space="preserve"> PAGEREF _Toc12443 \h </w:instrText>
        </w:r>
        <w:r>
          <w:fldChar w:fldCharType="separate"/>
        </w:r>
        <w:r>
          <w:t>18</w:t>
        </w:r>
        <w:r>
          <w:fldChar w:fldCharType="end"/>
        </w:r>
      </w:hyperlink>
    </w:p>
    <w:p>
      <w:pPr>
        <w:pStyle w:val="TOC2"/>
        <w:tabs>
          <w:tab w:val="right" w:leader="dot" w:pos="8306"/>
        </w:tabs>
      </w:pPr>
      <w:hyperlink w:anchor="_Toc32631" w:history="1">
        <w:r>
          <w:rPr>
            <w:rFonts w:ascii="仿宋" w:eastAsia="仿宋" w:hAnsi="仿宋" w:cs="仿宋" w:hint="eastAsia"/>
            <w:lang w:eastAsia="zh-CN"/>
          </w:rPr>
          <w:t>(三)、绩效评估周期</w:t>
        </w:r>
        <w:r>
          <w:tab/>
        </w:r>
        <w:r>
          <w:fldChar w:fldCharType="begin"/>
        </w:r>
        <w:r>
          <w:instrText xml:space="preserve"> PAGEREF _Toc32631 \h </w:instrText>
        </w:r>
        <w:r>
          <w:fldChar w:fldCharType="separate"/>
        </w:r>
        <w:r>
          <w:t>19</w:t>
        </w:r>
        <w:r>
          <w:fldChar w:fldCharType="end"/>
        </w:r>
      </w:hyperlink>
    </w:p>
    <w:p>
      <w:pPr>
        <w:pStyle w:val="TOC1"/>
        <w:tabs>
          <w:tab w:val="right" w:leader="dot" w:pos="8306"/>
        </w:tabs>
      </w:pPr>
      <w:hyperlink w:anchor="_Toc9221" w:history="1">
        <w:r>
          <w:rPr>
            <w:rFonts w:ascii="仿宋" w:eastAsia="仿宋" w:hAnsi="仿宋" w:cs="仿宋" w:hint="eastAsia"/>
            <w:lang w:eastAsia="zh-CN"/>
          </w:rPr>
          <w:t>六、不良资产管理项目选址可行性分析</w:t>
        </w:r>
        <w:r>
          <w:tab/>
        </w:r>
        <w:r>
          <w:fldChar w:fldCharType="begin"/>
        </w:r>
        <w:r>
          <w:instrText xml:space="preserve"> PAGEREF _Toc9221 \h </w:instrText>
        </w:r>
        <w:r>
          <w:fldChar w:fldCharType="separate"/>
        </w:r>
        <w:r>
          <w:t>20</w:t>
        </w:r>
        <w:r>
          <w:fldChar w:fldCharType="end"/>
        </w:r>
      </w:hyperlink>
    </w:p>
    <w:p>
      <w:pPr>
        <w:pStyle w:val="TOC2"/>
        <w:tabs>
          <w:tab w:val="right" w:leader="dot" w:pos="8306"/>
        </w:tabs>
      </w:pPr>
      <w:hyperlink w:anchor="_Toc4135" w:history="1">
        <w:r>
          <w:rPr>
            <w:rFonts w:ascii="仿宋" w:eastAsia="仿宋" w:hAnsi="仿宋" w:cs="仿宋" w:hint="eastAsia"/>
            <w:lang w:eastAsia="zh-CN"/>
          </w:rPr>
          <w:t>(一)、不良资产管理项目选址</w:t>
        </w:r>
        <w:r>
          <w:tab/>
        </w:r>
        <w:r>
          <w:fldChar w:fldCharType="begin"/>
        </w:r>
        <w:r>
          <w:instrText xml:space="preserve"> PAGEREF _Toc4135 \h </w:instrText>
        </w:r>
        <w:r>
          <w:fldChar w:fldCharType="separate"/>
        </w:r>
        <w:r>
          <w:t>20</w:t>
        </w:r>
        <w:r>
          <w:fldChar w:fldCharType="end"/>
        </w:r>
      </w:hyperlink>
    </w:p>
    <w:p>
      <w:pPr>
        <w:pStyle w:val="TOC2"/>
        <w:tabs>
          <w:tab w:val="right" w:leader="dot" w:pos="8306"/>
        </w:tabs>
      </w:pPr>
      <w:hyperlink w:anchor="_Toc22224" w:history="1">
        <w:r>
          <w:rPr>
            <w:rFonts w:ascii="仿宋" w:eastAsia="仿宋" w:hAnsi="仿宋" w:cs="仿宋" w:hint="eastAsia"/>
            <w:lang w:eastAsia="zh-CN"/>
          </w:rPr>
          <w:t>(二)、用地控制指标</w:t>
        </w:r>
        <w:r>
          <w:tab/>
        </w:r>
        <w:r>
          <w:fldChar w:fldCharType="begin"/>
        </w:r>
        <w:r>
          <w:instrText xml:space="preserve"> PAGEREF _Toc22224 \h </w:instrText>
        </w:r>
        <w:r>
          <w:fldChar w:fldCharType="separate"/>
        </w:r>
        <w:r>
          <w:t>20</w:t>
        </w:r>
        <w:r>
          <w:fldChar w:fldCharType="end"/>
        </w:r>
      </w:hyperlink>
    </w:p>
    <w:p>
      <w:pPr>
        <w:pStyle w:val="TOC2"/>
        <w:tabs>
          <w:tab w:val="right" w:leader="dot" w:pos="8306"/>
        </w:tabs>
      </w:pPr>
      <w:hyperlink w:anchor="_Toc22619" w:history="1">
        <w:r>
          <w:rPr>
            <w:rFonts w:ascii="仿宋" w:eastAsia="仿宋" w:hAnsi="仿宋" w:cs="仿宋" w:hint="eastAsia"/>
            <w:lang w:eastAsia="zh-CN"/>
          </w:rPr>
          <w:t>(三)、节约用地措施</w:t>
        </w:r>
        <w:r>
          <w:tab/>
        </w:r>
        <w:r>
          <w:fldChar w:fldCharType="begin"/>
        </w:r>
        <w:r>
          <w:instrText xml:space="preserve"> PAGEREF _Toc22619 \h </w:instrText>
        </w:r>
        <w:r>
          <w:fldChar w:fldCharType="separate"/>
        </w:r>
        <w:r>
          <w:t>22</w:t>
        </w:r>
        <w:r>
          <w:fldChar w:fldCharType="end"/>
        </w:r>
      </w:hyperlink>
    </w:p>
    <w:p>
      <w:pPr>
        <w:pStyle w:val="TOC2"/>
        <w:tabs>
          <w:tab w:val="right" w:leader="dot" w:pos="8306"/>
        </w:tabs>
      </w:pPr>
      <w:hyperlink w:anchor="_Toc12053" w:history="1">
        <w:r>
          <w:rPr>
            <w:rFonts w:ascii="仿宋" w:eastAsia="仿宋" w:hAnsi="仿宋" w:cs="仿宋" w:hint="eastAsia"/>
            <w:lang w:eastAsia="zh-CN"/>
          </w:rPr>
          <w:t>(四)、总图布置方案</w:t>
        </w:r>
        <w:r>
          <w:tab/>
        </w:r>
        <w:r>
          <w:fldChar w:fldCharType="begin"/>
        </w:r>
        <w:r>
          <w:instrText xml:space="preserve"> PAGEREF _Toc12053 \h </w:instrText>
        </w:r>
        <w:r>
          <w:fldChar w:fldCharType="separate"/>
        </w:r>
        <w:r>
          <w:t>23</w:t>
        </w:r>
        <w:r>
          <w:fldChar w:fldCharType="end"/>
        </w:r>
      </w:hyperlink>
    </w:p>
    <w:p>
      <w:pPr>
        <w:pStyle w:val="TOC2"/>
        <w:tabs>
          <w:tab w:val="right" w:leader="dot" w:pos="8306"/>
        </w:tabs>
      </w:pPr>
      <w:hyperlink w:anchor="_Toc17663" w:history="1">
        <w:r>
          <w:rPr>
            <w:rFonts w:ascii="仿宋" w:eastAsia="仿宋" w:hAnsi="仿宋" w:cs="仿宋" w:hint="eastAsia"/>
            <w:lang w:eastAsia="zh-CN"/>
          </w:rPr>
          <w:t>(五)、选址综合评价</w:t>
        </w:r>
        <w:r>
          <w:tab/>
        </w:r>
        <w:r>
          <w:fldChar w:fldCharType="begin"/>
        </w:r>
        <w:r>
          <w:instrText xml:space="preserve"> PAGEREF _Toc17663 \h </w:instrText>
        </w:r>
        <w:r>
          <w:fldChar w:fldCharType="separate"/>
        </w:r>
        <w:r>
          <w:t>24</w:t>
        </w:r>
        <w:r>
          <w:fldChar w:fldCharType="end"/>
        </w:r>
      </w:hyperlink>
    </w:p>
    <w:p>
      <w:pPr>
        <w:pStyle w:val="TOC1"/>
        <w:tabs>
          <w:tab w:val="right" w:leader="dot" w:pos="8306"/>
        </w:tabs>
      </w:pPr>
      <w:hyperlink w:anchor="_Toc28777" w:history="1">
        <w:r>
          <w:rPr>
            <w:rFonts w:ascii="仿宋" w:eastAsia="仿宋" w:hAnsi="仿宋" w:cs="仿宋" w:hint="eastAsia"/>
            <w:lang w:eastAsia="zh-CN"/>
          </w:rPr>
          <w:t>七、不良资产管理项目计划安排</w:t>
        </w:r>
        <w:r>
          <w:tab/>
        </w:r>
        <w:r>
          <w:fldChar w:fldCharType="begin"/>
        </w:r>
        <w:r>
          <w:instrText xml:space="preserve"> PAGEREF _Toc28777 \h </w:instrText>
        </w:r>
        <w:r>
          <w:fldChar w:fldCharType="separate"/>
        </w:r>
        <w:r>
          <w:t>25</w:t>
        </w:r>
        <w:r>
          <w:fldChar w:fldCharType="end"/>
        </w:r>
      </w:hyperlink>
    </w:p>
    <w:p>
      <w:pPr>
        <w:pStyle w:val="TOC2"/>
        <w:tabs>
          <w:tab w:val="right" w:leader="dot" w:pos="8306"/>
        </w:tabs>
      </w:pPr>
      <w:hyperlink w:anchor="_Toc13413" w:history="1">
        <w:r>
          <w:rPr>
            <w:rFonts w:ascii="仿宋" w:eastAsia="仿宋" w:hAnsi="仿宋" w:cs="仿宋" w:hint="eastAsia"/>
            <w:lang w:eastAsia="zh-CN"/>
          </w:rPr>
          <w:t>(一)、建设周期</w:t>
        </w:r>
        <w:r>
          <w:tab/>
        </w:r>
        <w:r>
          <w:fldChar w:fldCharType="begin"/>
        </w:r>
        <w:r>
          <w:instrText xml:space="preserve"> PAGEREF _Toc13413 \h </w:instrText>
        </w:r>
        <w:r>
          <w:fldChar w:fldCharType="separate"/>
        </w:r>
        <w:r>
          <w:t>25</w:t>
        </w:r>
        <w:r>
          <w:fldChar w:fldCharType="end"/>
        </w:r>
      </w:hyperlink>
    </w:p>
    <w:p>
      <w:pPr>
        <w:pStyle w:val="TOC2"/>
        <w:tabs>
          <w:tab w:val="right" w:leader="dot" w:pos="8306"/>
        </w:tabs>
      </w:pPr>
      <w:hyperlink w:anchor="_Toc11448" w:history="1">
        <w:r>
          <w:rPr>
            <w:rFonts w:ascii="仿宋" w:eastAsia="仿宋" w:hAnsi="仿宋" w:cs="仿宋" w:hint="eastAsia"/>
            <w:lang w:eastAsia="zh-CN"/>
          </w:rPr>
          <w:t>(二)、建设进度</w:t>
        </w:r>
        <w:r>
          <w:tab/>
        </w:r>
        <w:r>
          <w:fldChar w:fldCharType="begin"/>
        </w:r>
        <w:r>
          <w:instrText xml:space="preserve"> PAGEREF _Toc11448 \h </w:instrText>
        </w:r>
        <w:r>
          <w:fldChar w:fldCharType="separate"/>
        </w:r>
        <w:r>
          <w:t>26</w:t>
        </w:r>
        <w:r>
          <w:fldChar w:fldCharType="end"/>
        </w:r>
      </w:hyperlink>
    </w:p>
    <w:p>
      <w:pPr>
        <w:pStyle w:val="TOC2"/>
        <w:tabs>
          <w:tab w:val="right" w:leader="dot" w:pos="8306"/>
        </w:tabs>
      </w:pPr>
      <w:hyperlink w:anchor="_Toc29215" w:history="1">
        <w:r>
          <w:rPr>
            <w:rFonts w:ascii="仿宋" w:eastAsia="仿宋" w:hAnsi="仿宋" w:cs="仿宋" w:hint="eastAsia"/>
            <w:lang w:eastAsia="zh-CN"/>
          </w:rPr>
          <w:t>(三)、进度安排注意事项</w:t>
        </w:r>
        <w:r>
          <w:tab/>
        </w:r>
        <w:r>
          <w:fldChar w:fldCharType="begin"/>
        </w:r>
        <w:r>
          <w:instrText xml:space="preserve"> PAGEREF _Toc29215 \h </w:instrText>
        </w:r>
        <w:r>
          <w:fldChar w:fldCharType="separate"/>
        </w:r>
        <w:r>
          <w:t>27</w:t>
        </w:r>
        <w:r>
          <w:fldChar w:fldCharType="end"/>
        </w:r>
      </w:hyperlink>
    </w:p>
    <w:p>
      <w:pPr>
        <w:pStyle w:val="TOC2"/>
        <w:tabs>
          <w:tab w:val="right" w:leader="dot" w:pos="8306"/>
        </w:tabs>
      </w:pPr>
      <w:hyperlink w:anchor="_Toc25910" w:history="1">
        <w:r>
          <w:rPr>
            <w:rFonts w:ascii="仿宋" w:eastAsia="仿宋" w:hAnsi="仿宋" w:cs="仿宋" w:hint="eastAsia"/>
            <w:lang w:eastAsia="zh-CN"/>
          </w:rPr>
          <w:t>(四)、人力资源配置</w:t>
        </w:r>
        <w:r>
          <w:tab/>
        </w:r>
        <w:r>
          <w:fldChar w:fldCharType="begin"/>
        </w:r>
        <w:r>
          <w:instrText xml:space="preserve"> PAGEREF _Toc25910 \h </w:instrText>
        </w:r>
        <w:r>
          <w:fldChar w:fldCharType="separate"/>
        </w:r>
        <w:r>
          <w:t>29</w:t>
        </w:r>
        <w:r>
          <w:fldChar w:fldCharType="end"/>
        </w:r>
      </w:hyperlink>
    </w:p>
    <w:p>
      <w:pPr>
        <w:pStyle w:val="TOC1"/>
        <w:tabs>
          <w:tab w:val="right" w:leader="dot" w:pos="8306"/>
        </w:tabs>
      </w:pPr>
      <w:hyperlink w:anchor="_Toc5819" w:history="1">
        <w:r>
          <w:rPr>
            <w:rFonts w:ascii="仿宋" w:eastAsia="仿宋" w:hAnsi="仿宋" w:cs="仿宋" w:hint="eastAsia"/>
            <w:lang w:eastAsia="zh-CN"/>
          </w:rPr>
          <w:t>八、不良资产管理项目环境影响分析</w:t>
        </w:r>
        <w:r>
          <w:tab/>
        </w:r>
        <w:r>
          <w:fldChar w:fldCharType="begin"/>
        </w:r>
        <w:r>
          <w:instrText xml:space="preserve"> PAGEREF _Toc5819 \h </w:instrText>
        </w:r>
        <w:r>
          <w:fldChar w:fldCharType="separate"/>
        </w:r>
        <w:r>
          <w:t>29</w:t>
        </w:r>
        <w:r>
          <w:fldChar w:fldCharType="end"/>
        </w:r>
      </w:hyperlink>
    </w:p>
    <w:p>
      <w:pPr>
        <w:pStyle w:val="TOC2"/>
        <w:tabs>
          <w:tab w:val="right" w:leader="dot" w:pos="8306"/>
        </w:tabs>
      </w:pPr>
      <w:hyperlink w:anchor="_Toc9156" w:history="1">
        <w:r>
          <w:rPr>
            <w:rFonts w:ascii="仿宋" w:eastAsia="仿宋" w:hAnsi="仿宋" w:cs="仿宋" w:hint="eastAsia"/>
            <w:lang w:eastAsia="zh-CN"/>
          </w:rPr>
          <w:t>(一)、建设区域环境质量现状</w:t>
        </w:r>
        <w:r>
          <w:tab/>
        </w:r>
        <w:r>
          <w:fldChar w:fldCharType="begin"/>
        </w:r>
        <w:r>
          <w:instrText xml:space="preserve"> PAGEREF _Toc9156 \h </w:instrText>
        </w:r>
        <w:r>
          <w:fldChar w:fldCharType="separate"/>
        </w:r>
        <w:r>
          <w:t>29</w:t>
        </w:r>
        <w:r>
          <w:fldChar w:fldCharType="end"/>
        </w:r>
      </w:hyperlink>
    </w:p>
    <w:p>
      <w:pPr>
        <w:pStyle w:val="TOC2"/>
        <w:tabs>
          <w:tab w:val="right" w:leader="dot" w:pos="8306"/>
        </w:tabs>
      </w:pPr>
      <w:hyperlink w:anchor="_Toc4621" w:history="1">
        <w:r>
          <w:rPr>
            <w:rFonts w:ascii="仿宋" w:eastAsia="仿宋" w:hAnsi="仿宋" w:cs="仿宋" w:hint="eastAsia"/>
            <w:lang w:eastAsia="zh-CN"/>
          </w:rPr>
          <w:t>(二)、建设期环境保护</w:t>
        </w:r>
        <w:r>
          <w:tab/>
        </w:r>
        <w:r>
          <w:fldChar w:fldCharType="begin"/>
        </w:r>
        <w:r>
          <w:instrText xml:space="preserve"> PAGEREF _Toc4621 \h </w:instrText>
        </w:r>
        <w:r>
          <w:fldChar w:fldCharType="separate"/>
        </w:r>
        <w:r>
          <w:t>31</w:t>
        </w:r>
        <w:r>
          <w:fldChar w:fldCharType="end"/>
        </w:r>
      </w:hyperlink>
    </w:p>
    <w:p>
      <w:pPr>
        <w:pStyle w:val="TOC2"/>
        <w:tabs>
          <w:tab w:val="right" w:leader="dot" w:pos="8306"/>
        </w:tabs>
      </w:pPr>
      <w:hyperlink w:anchor="_Toc22641" w:history="1">
        <w:r>
          <w:rPr>
            <w:rFonts w:ascii="仿宋" w:eastAsia="仿宋" w:hAnsi="仿宋" w:cs="仿宋" w:hint="eastAsia"/>
            <w:lang w:eastAsia="zh-CN"/>
          </w:rPr>
          <w:t>(三)、运营期环境保护</w:t>
        </w:r>
        <w:r>
          <w:tab/>
        </w:r>
        <w:r>
          <w:fldChar w:fldCharType="begin"/>
        </w:r>
        <w:r>
          <w:instrText xml:space="preserve"> PAGEREF _Toc22641 \h </w:instrText>
        </w:r>
        <w:r>
          <w:fldChar w:fldCharType="separate"/>
        </w:r>
        <w:r>
          <w:t>32</w:t>
        </w:r>
        <w:r>
          <w:fldChar w:fldCharType="end"/>
        </w:r>
      </w:hyperlink>
    </w:p>
    <w:p>
      <w:pPr>
        <w:pStyle w:val="TOC2"/>
        <w:tabs>
          <w:tab w:val="right" w:leader="dot" w:pos="8306"/>
        </w:tabs>
      </w:pPr>
      <w:hyperlink w:anchor="_Toc7480" w:history="1">
        <w:r>
          <w:rPr>
            <w:rFonts w:ascii="仿宋" w:eastAsia="仿宋" w:hAnsi="仿宋" w:cs="仿宋" w:hint="eastAsia"/>
            <w:lang w:eastAsia="zh-CN"/>
          </w:rPr>
          <w:t>(四)、不良资产管理项目建设对区域经济的影响</w:t>
        </w:r>
        <w:r>
          <w:tab/>
        </w:r>
        <w:r>
          <w:fldChar w:fldCharType="begin"/>
        </w:r>
        <w:r>
          <w:instrText xml:space="preserve"> PAGEREF _Toc7480 \h </w:instrText>
        </w:r>
        <w:r>
          <w:fldChar w:fldCharType="separate"/>
        </w:r>
        <w:r>
          <w:t>34</w:t>
        </w:r>
        <w:r>
          <w:fldChar w:fldCharType="end"/>
        </w:r>
      </w:hyperlink>
    </w:p>
    <w:p>
      <w:pPr>
        <w:pStyle w:val="TOC2"/>
        <w:tabs>
          <w:tab w:val="right" w:leader="dot" w:pos="8306"/>
        </w:tabs>
      </w:pPr>
      <w:hyperlink w:anchor="_Toc25597" w:history="1">
        <w:r>
          <w:rPr>
            <w:rFonts w:ascii="仿宋" w:eastAsia="仿宋" w:hAnsi="仿宋" w:cs="仿宋" w:hint="eastAsia"/>
            <w:lang w:eastAsia="zh-CN"/>
          </w:rPr>
          <w:t>(五)、废弃物处理</w:t>
        </w:r>
        <w:r>
          <w:tab/>
        </w:r>
        <w:r>
          <w:fldChar w:fldCharType="begin"/>
        </w:r>
        <w:r>
          <w:instrText xml:space="preserve"> PAGEREF _Toc25597 \h </w:instrText>
        </w:r>
        <w:r>
          <w:fldChar w:fldCharType="separate"/>
        </w:r>
        <w:r>
          <w:t>35</w:t>
        </w:r>
        <w:r>
          <w:fldChar w:fldCharType="end"/>
        </w:r>
      </w:hyperlink>
    </w:p>
    <w:p>
      <w:pPr>
        <w:pStyle w:val="TOC2"/>
        <w:tabs>
          <w:tab w:val="right" w:leader="dot" w:pos="8306"/>
        </w:tabs>
      </w:pPr>
      <w:hyperlink w:anchor="_Toc31124" w:history="1">
        <w:r>
          <w:rPr>
            <w:rFonts w:ascii="仿宋" w:eastAsia="仿宋" w:hAnsi="仿宋" w:cs="仿宋" w:hint="eastAsia"/>
            <w:lang w:eastAsia="zh-CN"/>
          </w:rPr>
          <w:t>(六)、特殊环境影响分析</w:t>
        </w:r>
        <w:r>
          <w:tab/>
        </w:r>
        <w:r>
          <w:fldChar w:fldCharType="begin"/>
        </w:r>
        <w:r>
          <w:instrText xml:space="preserve"> PAGEREF _Toc31124 \h </w:instrText>
        </w:r>
        <w:r>
          <w:fldChar w:fldCharType="separate"/>
        </w:r>
        <w:r>
          <w:t>37</w:t>
        </w:r>
        <w:r>
          <w:fldChar w:fldCharType="end"/>
        </w:r>
      </w:hyperlink>
    </w:p>
    <w:p>
      <w:pPr>
        <w:pStyle w:val="TOC2"/>
        <w:tabs>
          <w:tab w:val="right" w:leader="dot" w:pos="8306"/>
        </w:tabs>
      </w:pPr>
      <w:hyperlink w:anchor="_Toc16268" w:history="1">
        <w:r>
          <w:rPr>
            <w:rFonts w:ascii="仿宋" w:eastAsia="仿宋" w:hAnsi="仿宋" w:cs="仿宋" w:hint="eastAsia"/>
            <w:lang w:eastAsia="zh-CN"/>
          </w:rPr>
          <w:t>(七)、清洁生产</w:t>
        </w:r>
        <w:r>
          <w:tab/>
        </w:r>
        <w:r>
          <w:fldChar w:fldCharType="begin"/>
        </w:r>
        <w:r>
          <w:instrText xml:space="preserve"> PAGEREF _Toc16268 \h </w:instrText>
        </w:r>
        <w:r>
          <w:fldChar w:fldCharType="separate"/>
        </w:r>
        <w:r>
          <w:t>38</w:t>
        </w:r>
        <w:r>
          <w:fldChar w:fldCharType="end"/>
        </w:r>
      </w:hyperlink>
    </w:p>
    <w:p>
      <w:pPr>
        <w:pStyle w:val="TOC2"/>
        <w:tabs>
          <w:tab w:val="right" w:leader="dot" w:pos="8306"/>
        </w:tabs>
      </w:pPr>
      <w:hyperlink w:anchor="_Toc19484" w:history="1">
        <w:r>
          <w:rPr>
            <w:rFonts w:ascii="仿宋" w:eastAsia="仿宋" w:hAnsi="仿宋" w:cs="仿宋" w:hint="eastAsia"/>
            <w:lang w:eastAsia="zh-CN"/>
          </w:rPr>
          <w:t>(八)、环境保护综合评价</w:t>
        </w:r>
        <w:r>
          <w:tab/>
        </w:r>
        <w:r>
          <w:fldChar w:fldCharType="begin"/>
        </w:r>
        <w:r>
          <w:instrText xml:space="preserve"> PAGEREF _Toc19484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25" w:history="1">
        <w:r>
          <w:rPr>
            <w:rFonts w:ascii="仿宋" w:eastAsia="仿宋" w:hAnsi="仿宋" w:cs="仿宋" w:hint="eastAsia"/>
            <w:lang w:eastAsia="zh-CN"/>
          </w:rPr>
          <w:t>九、不良资产管理项目经营效益</w:t>
        </w:r>
        <w:r>
          <w:tab/>
        </w:r>
        <w:r>
          <w:fldChar w:fldCharType="begin"/>
        </w:r>
        <w:r>
          <w:instrText xml:space="preserve"> PAGEREF _Toc29425 \h </w:instrText>
        </w:r>
        <w:r>
          <w:fldChar w:fldCharType="separate"/>
        </w:r>
        <w:r>
          <w:t>40</w:t>
        </w:r>
        <w:r>
          <w:fldChar w:fldCharType="end"/>
        </w:r>
      </w:hyperlink>
    </w:p>
    <w:p>
      <w:pPr>
        <w:pStyle w:val="TOC2"/>
        <w:tabs>
          <w:tab w:val="right" w:leader="dot" w:pos="8306"/>
        </w:tabs>
      </w:pPr>
      <w:hyperlink w:anchor="_Toc8470" w:history="1">
        <w:r>
          <w:rPr>
            <w:rFonts w:ascii="仿宋" w:eastAsia="仿宋" w:hAnsi="仿宋" w:cs="仿宋" w:hint="eastAsia"/>
            <w:lang w:eastAsia="zh-CN"/>
          </w:rPr>
          <w:t>(一)、经济评价财务测算</w:t>
        </w:r>
        <w:r>
          <w:tab/>
        </w:r>
        <w:r>
          <w:fldChar w:fldCharType="begin"/>
        </w:r>
        <w:r>
          <w:instrText xml:space="preserve"> PAGEREF _Toc8470 \h </w:instrText>
        </w:r>
        <w:r>
          <w:fldChar w:fldCharType="separate"/>
        </w:r>
        <w:r>
          <w:t>40</w:t>
        </w:r>
        <w:r>
          <w:fldChar w:fldCharType="end"/>
        </w:r>
      </w:hyperlink>
    </w:p>
    <w:p>
      <w:pPr>
        <w:pStyle w:val="TOC2"/>
        <w:tabs>
          <w:tab w:val="right" w:leader="dot" w:pos="8306"/>
        </w:tabs>
      </w:pPr>
      <w:hyperlink w:anchor="_Toc22062" w:history="1">
        <w:r>
          <w:rPr>
            <w:rFonts w:ascii="仿宋" w:eastAsia="仿宋" w:hAnsi="仿宋" w:cs="仿宋" w:hint="eastAsia"/>
            <w:lang w:eastAsia="zh-CN"/>
          </w:rPr>
          <w:t>(二)、不良资产管理项目盈利能力分析</w:t>
        </w:r>
        <w:r>
          <w:tab/>
        </w:r>
        <w:r>
          <w:fldChar w:fldCharType="begin"/>
        </w:r>
        <w:r>
          <w:instrText xml:space="preserve"> PAGEREF _Toc22062 \h </w:instrText>
        </w:r>
        <w:r>
          <w:fldChar w:fldCharType="separate"/>
        </w:r>
        <w:r>
          <w:t>42</w:t>
        </w:r>
        <w:r>
          <w:fldChar w:fldCharType="end"/>
        </w:r>
      </w:hyperlink>
    </w:p>
    <w:p>
      <w:pPr>
        <w:pStyle w:val="TOC1"/>
        <w:tabs>
          <w:tab w:val="right" w:leader="dot" w:pos="8306"/>
        </w:tabs>
      </w:pPr>
      <w:hyperlink w:anchor="_Toc16898" w:history="1">
        <w:r>
          <w:rPr>
            <w:rFonts w:ascii="仿宋" w:eastAsia="仿宋" w:hAnsi="仿宋" w:cs="仿宋" w:hint="eastAsia"/>
            <w:lang w:eastAsia="zh-CN"/>
          </w:rPr>
          <w:t>十、不良资产管理项目人力资源培养与发展</w:t>
        </w:r>
        <w:r>
          <w:tab/>
        </w:r>
        <w:r>
          <w:fldChar w:fldCharType="begin"/>
        </w:r>
        <w:r>
          <w:instrText xml:space="preserve"> PAGEREF _Toc16898 \h </w:instrText>
        </w:r>
        <w:r>
          <w:fldChar w:fldCharType="separate"/>
        </w:r>
        <w:r>
          <w:t>42</w:t>
        </w:r>
        <w:r>
          <w:fldChar w:fldCharType="end"/>
        </w:r>
      </w:hyperlink>
    </w:p>
    <w:p>
      <w:pPr>
        <w:pStyle w:val="TOC2"/>
        <w:tabs>
          <w:tab w:val="right" w:leader="dot" w:pos="8306"/>
        </w:tabs>
      </w:pPr>
      <w:hyperlink w:anchor="_Toc16416" w:history="1">
        <w:r>
          <w:rPr>
            <w:rFonts w:ascii="仿宋" w:eastAsia="仿宋" w:hAnsi="仿宋" w:cs="仿宋" w:hint="eastAsia"/>
            <w:lang w:eastAsia="zh-CN"/>
          </w:rPr>
          <w:t>(一)、人才需求与规划</w:t>
        </w:r>
        <w:r>
          <w:tab/>
        </w:r>
        <w:r>
          <w:fldChar w:fldCharType="begin"/>
        </w:r>
        <w:r>
          <w:instrText xml:space="preserve"> PAGEREF _Toc16416 \h </w:instrText>
        </w:r>
        <w:r>
          <w:fldChar w:fldCharType="separate"/>
        </w:r>
        <w:r>
          <w:t>42</w:t>
        </w:r>
        <w:r>
          <w:fldChar w:fldCharType="end"/>
        </w:r>
      </w:hyperlink>
    </w:p>
    <w:p>
      <w:pPr>
        <w:pStyle w:val="TOC2"/>
        <w:tabs>
          <w:tab w:val="right" w:leader="dot" w:pos="8306"/>
        </w:tabs>
      </w:pPr>
      <w:hyperlink w:anchor="_Toc6179" w:history="1">
        <w:r>
          <w:rPr>
            <w:rFonts w:ascii="仿宋" w:eastAsia="仿宋" w:hAnsi="仿宋" w:cs="仿宋" w:hint="eastAsia"/>
            <w:lang w:eastAsia="zh-CN"/>
          </w:rPr>
          <w:t>(二)、培训与发展计划</w:t>
        </w:r>
        <w:r>
          <w:tab/>
        </w:r>
        <w:r>
          <w:fldChar w:fldCharType="begin"/>
        </w:r>
        <w:r>
          <w:instrText xml:space="preserve"> PAGEREF _Toc6179 \h </w:instrText>
        </w:r>
        <w:r>
          <w:fldChar w:fldCharType="separate"/>
        </w:r>
        <w:r>
          <w:t>43</w:t>
        </w:r>
        <w:r>
          <w:fldChar w:fldCharType="end"/>
        </w:r>
      </w:hyperlink>
    </w:p>
    <w:p>
      <w:pPr>
        <w:pStyle w:val="TOC1"/>
        <w:tabs>
          <w:tab w:val="right" w:leader="dot" w:pos="8306"/>
        </w:tabs>
      </w:pPr>
      <w:hyperlink w:anchor="_Toc4984" w:history="1">
        <w:r>
          <w:rPr>
            <w:rFonts w:ascii="仿宋" w:eastAsia="仿宋" w:hAnsi="仿宋" w:cs="仿宋" w:hint="eastAsia"/>
            <w:lang w:eastAsia="zh-CN"/>
          </w:rPr>
          <w:t>十一、不良资产管理项目风险管理</w:t>
        </w:r>
        <w:r>
          <w:tab/>
        </w:r>
        <w:r>
          <w:fldChar w:fldCharType="begin"/>
        </w:r>
        <w:r>
          <w:instrText xml:space="preserve"> PAGEREF _Toc4984 \h </w:instrText>
        </w:r>
        <w:r>
          <w:fldChar w:fldCharType="separate"/>
        </w:r>
        <w:r>
          <w:t>43</w:t>
        </w:r>
        <w:r>
          <w:fldChar w:fldCharType="end"/>
        </w:r>
      </w:hyperlink>
    </w:p>
    <w:p>
      <w:pPr>
        <w:pStyle w:val="TOC2"/>
        <w:tabs>
          <w:tab w:val="right" w:leader="dot" w:pos="8306"/>
        </w:tabs>
      </w:pPr>
      <w:hyperlink w:anchor="_Toc26643" w:history="1">
        <w:r>
          <w:rPr>
            <w:rFonts w:ascii="仿宋" w:eastAsia="仿宋" w:hAnsi="仿宋" w:cs="仿宋" w:hint="eastAsia"/>
            <w:lang w:eastAsia="zh-CN"/>
          </w:rPr>
          <w:t>(一)、风险识别与评估</w:t>
        </w:r>
        <w:r>
          <w:tab/>
        </w:r>
        <w:r>
          <w:fldChar w:fldCharType="begin"/>
        </w:r>
        <w:r>
          <w:instrText xml:space="preserve"> PAGEREF _Toc26643 \h </w:instrText>
        </w:r>
        <w:r>
          <w:fldChar w:fldCharType="separate"/>
        </w:r>
        <w:r>
          <w:t>43</w:t>
        </w:r>
        <w:r>
          <w:fldChar w:fldCharType="end"/>
        </w:r>
      </w:hyperlink>
    </w:p>
    <w:p>
      <w:pPr>
        <w:pStyle w:val="TOC2"/>
        <w:tabs>
          <w:tab w:val="right" w:leader="dot" w:pos="8306"/>
        </w:tabs>
      </w:pPr>
      <w:hyperlink w:anchor="_Toc25696" w:history="1">
        <w:r>
          <w:rPr>
            <w:rFonts w:ascii="仿宋" w:eastAsia="仿宋" w:hAnsi="仿宋" w:cs="仿宋" w:hint="eastAsia"/>
            <w:lang w:eastAsia="zh-CN"/>
          </w:rPr>
          <w:t>(二)、风险应对策略</w:t>
        </w:r>
        <w:r>
          <w:tab/>
        </w:r>
        <w:r>
          <w:fldChar w:fldCharType="begin"/>
        </w:r>
        <w:r>
          <w:instrText xml:space="preserve"> PAGEREF _Toc25696 \h </w:instrText>
        </w:r>
        <w:r>
          <w:fldChar w:fldCharType="separate"/>
        </w:r>
        <w:r>
          <w:t>45</w:t>
        </w:r>
        <w:r>
          <w:fldChar w:fldCharType="end"/>
        </w:r>
      </w:hyperlink>
    </w:p>
    <w:p>
      <w:pPr>
        <w:pStyle w:val="TOC2"/>
        <w:tabs>
          <w:tab w:val="right" w:leader="dot" w:pos="8306"/>
        </w:tabs>
      </w:pPr>
      <w:hyperlink w:anchor="_Toc22345" w:history="1">
        <w:r>
          <w:rPr>
            <w:rFonts w:ascii="仿宋" w:eastAsia="仿宋" w:hAnsi="仿宋" w:cs="仿宋" w:hint="eastAsia"/>
            <w:lang w:eastAsia="zh-CN"/>
          </w:rPr>
          <w:t>(三)、风险监控与控制</w:t>
        </w:r>
        <w:r>
          <w:tab/>
        </w:r>
        <w:r>
          <w:fldChar w:fldCharType="begin"/>
        </w:r>
        <w:r>
          <w:instrText xml:space="preserve"> PAGEREF _Toc22345 \h </w:instrText>
        </w:r>
        <w:r>
          <w:fldChar w:fldCharType="separate"/>
        </w:r>
        <w:r>
          <w:t>46</w:t>
        </w:r>
        <w:r>
          <w:fldChar w:fldCharType="end"/>
        </w:r>
      </w:hyperlink>
    </w:p>
    <w:p>
      <w:pPr>
        <w:pStyle w:val="TOC1"/>
        <w:tabs>
          <w:tab w:val="right" w:leader="dot" w:pos="8306"/>
        </w:tabs>
      </w:pPr>
      <w:hyperlink w:anchor="_Toc1164" w:history="1">
        <w:r>
          <w:rPr>
            <w:rFonts w:ascii="仿宋" w:eastAsia="仿宋" w:hAnsi="仿宋" w:cs="仿宋" w:hint="eastAsia"/>
            <w:lang w:eastAsia="zh-CN"/>
          </w:rPr>
          <w:t>十二、生产安全保护</w:t>
        </w:r>
        <w:r>
          <w:tab/>
        </w:r>
        <w:r>
          <w:fldChar w:fldCharType="begin"/>
        </w:r>
        <w:r>
          <w:instrText xml:space="preserve"> PAGEREF _Toc1164 \h </w:instrText>
        </w:r>
        <w:r>
          <w:fldChar w:fldCharType="separate"/>
        </w:r>
        <w:r>
          <w:t>47</w:t>
        </w:r>
        <w:r>
          <w:fldChar w:fldCharType="end"/>
        </w:r>
      </w:hyperlink>
    </w:p>
    <w:p>
      <w:pPr>
        <w:pStyle w:val="TOC2"/>
        <w:tabs>
          <w:tab w:val="right" w:leader="dot" w:pos="8306"/>
        </w:tabs>
      </w:pPr>
      <w:hyperlink w:anchor="_Toc29306" w:history="1">
        <w:r>
          <w:rPr>
            <w:rFonts w:ascii="仿宋" w:eastAsia="仿宋" w:hAnsi="仿宋" w:cs="仿宋" w:hint="eastAsia"/>
            <w:lang w:eastAsia="zh-CN"/>
          </w:rPr>
          <w:t>(一)、消防安全</w:t>
        </w:r>
        <w:r>
          <w:tab/>
        </w:r>
        <w:r>
          <w:fldChar w:fldCharType="begin"/>
        </w:r>
        <w:r>
          <w:instrText xml:space="preserve"> PAGEREF _Toc29306 \h </w:instrText>
        </w:r>
        <w:r>
          <w:fldChar w:fldCharType="separate"/>
        </w:r>
        <w:r>
          <w:t>47</w:t>
        </w:r>
        <w:r>
          <w:fldChar w:fldCharType="end"/>
        </w:r>
      </w:hyperlink>
    </w:p>
    <w:p>
      <w:pPr>
        <w:pStyle w:val="TOC2"/>
        <w:tabs>
          <w:tab w:val="right" w:leader="dot" w:pos="8306"/>
        </w:tabs>
      </w:pPr>
      <w:hyperlink w:anchor="_Toc28800" w:history="1">
        <w:r>
          <w:rPr>
            <w:rFonts w:ascii="仿宋" w:eastAsia="仿宋" w:hAnsi="仿宋" w:cs="仿宋" w:hint="eastAsia"/>
            <w:lang w:eastAsia="zh-CN"/>
          </w:rPr>
          <w:t>(二)、防火防爆总图布置措施</w:t>
        </w:r>
        <w:r>
          <w:tab/>
        </w:r>
        <w:r>
          <w:fldChar w:fldCharType="begin"/>
        </w:r>
        <w:r>
          <w:instrText xml:space="preserve"> PAGEREF _Toc28800 \h </w:instrText>
        </w:r>
        <w:r>
          <w:fldChar w:fldCharType="separate"/>
        </w:r>
        <w:r>
          <w:t>49</w:t>
        </w:r>
        <w:r>
          <w:fldChar w:fldCharType="end"/>
        </w:r>
      </w:hyperlink>
    </w:p>
    <w:p>
      <w:pPr>
        <w:pStyle w:val="TOC2"/>
        <w:tabs>
          <w:tab w:val="right" w:leader="dot" w:pos="8306"/>
        </w:tabs>
      </w:pPr>
      <w:hyperlink w:anchor="_Toc25646" w:history="1">
        <w:r>
          <w:rPr>
            <w:rFonts w:ascii="仿宋" w:eastAsia="仿宋" w:hAnsi="仿宋" w:cs="仿宋" w:hint="eastAsia"/>
            <w:lang w:eastAsia="zh-CN"/>
          </w:rPr>
          <w:t>(三)、自然灾害防范措施</w:t>
        </w:r>
        <w:r>
          <w:tab/>
        </w:r>
        <w:r>
          <w:fldChar w:fldCharType="begin"/>
        </w:r>
        <w:r>
          <w:instrText xml:space="preserve"> PAGEREF _Toc25646 \h </w:instrText>
        </w:r>
        <w:r>
          <w:fldChar w:fldCharType="separate"/>
        </w:r>
        <w:r>
          <w:t>50</w:t>
        </w:r>
        <w:r>
          <w:fldChar w:fldCharType="end"/>
        </w:r>
      </w:hyperlink>
    </w:p>
    <w:p>
      <w:pPr>
        <w:pStyle w:val="TOC2"/>
        <w:tabs>
          <w:tab w:val="right" w:leader="dot" w:pos="8306"/>
        </w:tabs>
      </w:pPr>
      <w:hyperlink w:anchor="_Toc12368" w:history="1">
        <w:r>
          <w:rPr>
            <w:rFonts w:ascii="仿宋" w:eastAsia="仿宋" w:hAnsi="仿宋" w:cs="仿宋" w:hint="eastAsia"/>
            <w:lang w:eastAsia="zh-CN"/>
          </w:rPr>
          <w:t>(四)、安全色及安全标志使用要求</w:t>
        </w:r>
        <w:r>
          <w:tab/>
        </w:r>
        <w:r>
          <w:fldChar w:fldCharType="begin"/>
        </w:r>
        <w:r>
          <w:instrText xml:space="preserve"> PAGEREF _Toc12368 \h </w:instrText>
        </w:r>
        <w:r>
          <w:fldChar w:fldCharType="separate"/>
        </w:r>
        <w:r>
          <w:t>51</w:t>
        </w:r>
        <w:r>
          <w:fldChar w:fldCharType="end"/>
        </w:r>
      </w:hyperlink>
    </w:p>
    <w:p>
      <w:pPr>
        <w:pStyle w:val="TOC2"/>
        <w:tabs>
          <w:tab w:val="right" w:leader="dot" w:pos="8306"/>
        </w:tabs>
      </w:pPr>
      <w:hyperlink w:anchor="_Toc17687" w:history="1">
        <w:r>
          <w:rPr>
            <w:rFonts w:ascii="仿宋" w:eastAsia="仿宋" w:hAnsi="仿宋" w:cs="仿宋" w:hint="eastAsia"/>
            <w:lang w:eastAsia="zh-CN"/>
          </w:rPr>
          <w:t>(五)、防尘防毒措施</w:t>
        </w:r>
        <w:r>
          <w:tab/>
        </w:r>
        <w:r>
          <w:fldChar w:fldCharType="begin"/>
        </w:r>
        <w:r>
          <w:instrText xml:space="preserve"> PAGEREF _Toc17687 \h </w:instrText>
        </w:r>
        <w:r>
          <w:fldChar w:fldCharType="separate"/>
        </w:r>
        <w:r>
          <w:t>52</w:t>
        </w:r>
        <w:r>
          <w:fldChar w:fldCharType="end"/>
        </w:r>
      </w:hyperlink>
    </w:p>
    <w:p>
      <w:pPr>
        <w:pStyle w:val="TOC2"/>
        <w:tabs>
          <w:tab w:val="right" w:leader="dot" w:pos="8306"/>
        </w:tabs>
      </w:pPr>
      <w:hyperlink w:anchor="_Toc3884" w:history="1">
        <w:r>
          <w:rPr>
            <w:rFonts w:ascii="仿宋" w:eastAsia="仿宋" w:hAnsi="仿宋" w:cs="仿宋" w:hint="eastAsia"/>
            <w:lang w:eastAsia="zh-CN"/>
          </w:rPr>
          <w:t>(六)、防静电、触电防护及防雷措施</w:t>
        </w:r>
        <w:r>
          <w:tab/>
        </w:r>
        <w:r>
          <w:fldChar w:fldCharType="begin"/>
        </w:r>
        <w:r>
          <w:instrText xml:space="preserve"> PAGEREF _Toc3884 \h </w:instrText>
        </w:r>
        <w:r>
          <w:fldChar w:fldCharType="separate"/>
        </w:r>
        <w:r>
          <w:t>53</w:t>
        </w:r>
        <w:r>
          <w:fldChar w:fldCharType="end"/>
        </w:r>
      </w:hyperlink>
    </w:p>
    <w:p>
      <w:pPr>
        <w:pStyle w:val="TOC2"/>
        <w:tabs>
          <w:tab w:val="right" w:leader="dot" w:pos="8306"/>
        </w:tabs>
      </w:pPr>
      <w:hyperlink w:anchor="_Toc31709" w:history="1">
        <w:r>
          <w:rPr>
            <w:rFonts w:ascii="仿宋" w:eastAsia="仿宋" w:hAnsi="仿宋" w:cs="仿宋" w:hint="eastAsia"/>
            <w:lang w:eastAsia="zh-CN"/>
          </w:rPr>
          <w:t>(七)、机械设备安全保障措施</w:t>
        </w:r>
        <w:r>
          <w:tab/>
        </w:r>
        <w:r>
          <w:fldChar w:fldCharType="begin"/>
        </w:r>
        <w:r>
          <w:instrText xml:space="preserve"> PAGEREF _Toc31709 \h </w:instrText>
        </w:r>
        <w:r>
          <w:fldChar w:fldCharType="separate"/>
        </w:r>
        <w:r>
          <w:t>54</w:t>
        </w:r>
        <w:r>
          <w:fldChar w:fldCharType="end"/>
        </w:r>
      </w:hyperlink>
    </w:p>
    <w:p>
      <w:pPr>
        <w:pStyle w:val="TOC1"/>
        <w:tabs>
          <w:tab w:val="right" w:leader="dot" w:pos="8306"/>
        </w:tabs>
      </w:pPr>
      <w:hyperlink w:anchor="_Toc26735" w:history="1">
        <w:r>
          <w:rPr>
            <w:rFonts w:ascii="仿宋" w:eastAsia="仿宋" w:hAnsi="仿宋" w:cs="仿宋" w:hint="eastAsia"/>
            <w:lang w:eastAsia="zh-CN"/>
          </w:rPr>
          <w:t>十三、不良资产管理项目变更管理</w:t>
        </w:r>
        <w:r>
          <w:tab/>
        </w:r>
        <w:r>
          <w:fldChar w:fldCharType="begin"/>
        </w:r>
        <w:r>
          <w:instrText xml:space="preserve"> PAGEREF _Toc26735 \h </w:instrText>
        </w:r>
        <w:r>
          <w:fldChar w:fldCharType="separate"/>
        </w:r>
        <w:r>
          <w:t>56</w:t>
        </w:r>
        <w:r>
          <w:fldChar w:fldCharType="end"/>
        </w:r>
      </w:hyperlink>
    </w:p>
    <w:p>
      <w:pPr>
        <w:pStyle w:val="TOC2"/>
        <w:tabs>
          <w:tab w:val="right" w:leader="dot" w:pos="8306"/>
        </w:tabs>
      </w:pPr>
      <w:hyperlink w:anchor="_Toc4216" w:history="1">
        <w:r>
          <w:rPr>
            <w:rFonts w:ascii="仿宋" w:eastAsia="仿宋" w:hAnsi="仿宋" w:cs="仿宋" w:hint="eastAsia"/>
            <w:lang w:eastAsia="zh-CN"/>
          </w:rPr>
          <w:t>(一)、变更申请与评估</w:t>
        </w:r>
        <w:r>
          <w:tab/>
        </w:r>
        <w:r>
          <w:fldChar w:fldCharType="begin"/>
        </w:r>
        <w:r>
          <w:instrText xml:space="preserve"> PAGEREF _Toc4216 \h </w:instrText>
        </w:r>
        <w:r>
          <w:fldChar w:fldCharType="separate"/>
        </w:r>
        <w:r>
          <w:t>56</w:t>
        </w:r>
        <w:r>
          <w:fldChar w:fldCharType="end"/>
        </w:r>
      </w:hyperlink>
    </w:p>
    <w:p>
      <w:pPr>
        <w:pStyle w:val="TOC2"/>
        <w:tabs>
          <w:tab w:val="right" w:leader="dot" w:pos="8306"/>
        </w:tabs>
      </w:pPr>
      <w:hyperlink w:anchor="_Toc32272" w:history="1">
        <w:r>
          <w:rPr>
            <w:rFonts w:ascii="仿宋" w:eastAsia="仿宋" w:hAnsi="仿宋" w:cs="仿宋" w:hint="eastAsia"/>
            <w:lang w:eastAsia="zh-CN"/>
          </w:rPr>
          <w:t>(二)、变更实施与控制</w:t>
        </w:r>
        <w:r>
          <w:tab/>
        </w:r>
        <w:r>
          <w:fldChar w:fldCharType="begin"/>
        </w:r>
        <w:r>
          <w:instrText xml:space="preserve"> PAGEREF _Toc32272 \h </w:instrText>
        </w:r>
        <w:r>
          <w:fldChar w:fldCharType="separate"/>
        </w:r>
        <w:r>
          <w:t>56</w:t>
        </w:r>
        <w:r>
          <w:fldChar w:fldCharType="end"/>
        </w:r>
      </w:hyperlink>
    </w:p>
    <w:p>
      <w:pPr>
        <w:pStyle w:val="TOC1"/>
        <w:tabs>
          <w:tab w:val="right" w:leader="dot" w:pos="8306"/>
        </w:tabs>
      </w:pPr>
      <w:hyperlink w:anchor="_Toc14174" w:history="1">
        <w:r>
          <w:rPr>
            <w:rFonts w:ascii="仿宋" w:eastAsia="仿宋" w:hAnsi="仿宋" w:cs="仿宋" w:hint="eastAsia"/>
            <w:lang w:eastAsia="zh-CN"/>
          </w:rPr>
          <w:t>十四、不良资产管理项目实施时间节点</w:t>
        </w:r>
        <w:r>
          <w:tab/>
        </w:r>
        <w:r>
          <w:fldChar w:fldCharType="begin"/>
        </w:r>
        <w:r>
          <w:instrText xml:space="preserve"> PAGEREF _Toc14174 \h </w:instrText>
        </w:r>
        <w:r>
          <w:fldChar w:fldCharType="separate"/>
        </w:r>
        <w:r>
          <w:t>57</w:t>
        </w:r>
        <w:r>
          <w:fldChar w:fldCharType="end"/>
        </w:r>
      </w:hyperlink>
    </w:p>
    <w:p>
      <w:pPr>
        <w:pStyle w:val="TOC2"/>
        <w:tabs>
          <w:tab w:val="right" w:leader="dot" w:pos="8306"/>
        </w:tabs>
      </w:pPr>
      <w:hyperlink w:anchor="_Toc11169" w:history="1">
        <w:r>
          <w:rPr>
            <w:rFonts w:ascii="仿宋" w:eastAsia="仿宋" w:hAnsi="仿宋" w:cs="仿宋" w:hint="eastAsia"/>
            <w:lang w:eastAsia="zh-CN"/>
          </w:rPr>
          <w:t>(一)、不良资产管理项目启动阶段时间节点</w:t>
        </w:r>
        <w:r>
          <w:tab/>
        </w:r>
        <w:r>
          <w:fldChar w:fldCharType="begin"/>
        </w:r>
        <w:r>
          <w:instrText xml:space="preserve"> PAGEREF _Toc11169 \h </w:instrText>
        </w:r>
        <w:r>
          <w:fldChar w:fldCharType="separate"/>
        </w:r>
        <w:r>
          <w:t>57</w:t>
        </w:r>
        <w:r>
          <w:fldChar w:fldCharType="end"/>
        </w:r>
      </w:hyperlink>
    </w:p>
    <w:p>
      <w:pPr>
        <w:pStyle w:val="TOC2"/>
        <w:tabs>
          <w:tab w:val="right" w:leader="dot" w:pos="8306"/>
        </w:tabs>
      </w:pPr>
      <w:hyperlink w:anchor="_Toc15109" w:history="1">
        <w:r>
          <w:rPr>
            <w:rFonts w:ascii="仿宋" w:eastAsia="仿宋" w:hAnsi="仿宋" w:cs="仿宋" w:hint="eastAsia"/>
            <w:lang w:eastAsia="zh-CN"/>
          </w:rPr>
          <w:t>(二)、不良资产管理项目执行阶段时间节点</w:t>
        </w:r>
        <w:r>
          <w:tab/>
        </w:r>
        <w:r>
          <w:fldChar w:fldCharType="begin"/>
        </w:r>
        <w:r>
          <w:instrText xml:space="preserve"> PAGEREF _Toc15109 \h </w:instrText>
        </w:r>
        <w:r>
          <w:fldChar w:fldCharType="separate"/>
        </w:r>
        <w:r>
          <w:t>58</w:t>
        </w:r>
        <w:r>
          <w:fldChar w:fldCharType="end"/>
        </w:r>
      </w:hyperlink>
    </w:p>
    <w:p>
      <w:pPr>
        <w:pStyle w:val="TOC2"/>
        <w:tabs>
          <w:tab w:val="right" w:leader="dot" w:pos="8306"/>
        </w:tabs>
      </w:pPr>
      <w:hyperlink w:anchor="_Toc8769" w:history="1">
        <w:r>
          <w:rPr>
            <w:rFonts w:ascii="仿宋" w:eastAsia="仿宋" w:hAnsi="仿宋" w:cs="仿宋" w:hint="eastAsia"/>
            <w:lang w:eastAsia="zh-CN"/>
          </w:rPr>
          <w:t>(三)、不良资产管理项目完成阶段时间节点</w:t>
        </w:r>
        <w:r>
          <w:tab/>
        </w:r>
        <w:r>
          <w:fldChar w:fldCharType="begin"/>
        </w:r>
        <w:r>
          <w:instrText xml:space="preserve"> PAGEREF _Toc8769 \h </w:instrText>
        </w:r>
        <w:r>
          <w:fldChar w:fldCharType="separate"/>
        </w:r>
        <w:r>
          <w:t>59</w:t>
        </w:r>
        <w:r>
          <w:fldChar w:fldCharType="end"/>
        </w:r>
      </w:hyperlink>
    </w:p>
    <w:p>
      <w:pPr>
        <w:pStyle w:val="TOC1"/>
        <w:tabs>
          <w:tab w:val="right" w:leader="dot" w:pos="8306"/>
        </w:tabs>
      </w:pPr>
      <w:hyperlink w:anchor="_Toc24201" w:history="1">
        <w:r>
          <w:rPr>
            <w:rFonts w:ascii="仿宋" w:eastAsia="仿宋" w:hAnsi="仿宋" w:cs="仿宋" w:hint="eastAsia"/>
            <w:lang w:eastAsia="zh-CN"/>
          </w:rPr>
          <w:t>十五、不良资产管理项目工程方案分析</w:t>
        </w:r>
        <w:r>
          <w:tab/>
        </w:r>
        <w:r>
          <w:fldChar w:fldCharType="begin"/>
        </w:r>
        <w:r>
          <w:instrText xml:space="preserve"> PAGEREF _Toc24201 \h </w:instrText>
        </w:r>
        <w:r>
          <w:fldChar w:fldCharType="separate"/>
        </w:r>
        <w:r>
          <w:t>60</w:t>
        </w:r>
        <w:r>
          <w:fldChar w:fldCharType="end"/>
        </w:r>
      </w:hyperlink>
    </w:p>
    <w:p>
      <w:pPr>
        <w:pStyle w:val="TOC2"/>
        <w:tabs>
          <w:tab w:val="right" w:leader="dot" w:pos="8306"/>
        </w:tabs>
      </w:pPr>
      <w:hyperlink w:anchor="_Toc32045" w:history="1">
        <w:r>
          <w:rPr>
            <w:rFonts w:ascii="仿宋" w:eastAsia="仿宋" w:hAnsi="仿宋" w:cs="仿宋" w:hint="eastAsia"/>
            <w:lang w:eastAsia="zh-CN"/>
          </w:rPr>
          <w:t>(一)、建筑工程设计原则</w:t>
        </w:r>
        <w:r>
          <w:tab/>
        </w:r>
        <w:r>
          <w:fldChar w:fldCharType="begin"/>
        </w:r>
        <w:r>
          <w:instrText xml:space="preserve"> PAGEREF _Toc32045 \h </w:instrText>
        </w:r>
        <w:r>
          <w:fldChar w:fldCharType="separate"/>
        </w:r>
        <w:r>
          <w:t>60</w:t>
        </w:r>
        <w:r>
          <w:fldChar w:fldCharType="end"/>
        </w:r>
      </w:hyperlink>
    </w:p>
    <w:p>
      <w:pPr>
        <w:pStyle w:val="TOC2"/>
        <w:tabs>
          <w:tab w:val="right" w:leader="dot" w:pos="8306"/>
        </w:tabs>
      </w:pPr>
      <w:hyperlink w:anchor="_Toc27258" w:history="1">
        <w:r>
          <w:rPr>
            <w:rFonts w:ascii="仿宋" w:eastAsia="仿宋" w:hAnsi="仿宋" w:cs="仿宋" w:hint="eastAsia"/>
            <w:lang w:eastAsia="zh-CN"/>
          </w:rPr>
          <w:t>(二)、土建工程建设指标</w:t>
        </w:r>
        <w:r>
          <w:tab/>
        </w:r>
        <w:r>
          <w:fldChar w:fldCharType="begin"/>
        </w:r>
        <w:r>
          <w:instrText xml:space="preserve"> PAGEREF _Toc27258 \h </w:instrText>
        </w:r>
        <w:r>
          <w:fldChar w:fldCharType="separate"/>
        </w:r>
        <w:r>
          <w:t>63</w:t>
        </w:r>
        <w:r>
          <w:fldChar w:fldCharType="end"/>
        </w:r>
      </w:hyperlink>
    </w:p>
    <w:p>
      <w:pPr>
        <w:pStyle w:val="TOC1"/>
        <w:tabs>
          <w:tab w:val="right" w:leader="dot" w:pos="8306"/>
        </w:tabs>
      </w:pPr>
      <w:hyperlink w:anchor="_Toc15320" w:history="1">
        <w:r>
          <w:rPr>
            <w:rFonts w:ascii="仿宋" w:eastAsia="仿宋" w:hAnsi="仿宋" w:cs="仿宋" w:hint="eastAsia"/>
            <w:lang w:eastAsia="zh-CN"/>
          </w:rPr>
          <w:t>十六、营销与推广策略</w:t>
        </w:r>
        <w:r>
          <w:tab/>
        </w:r>
        <w:r>
          <w:fldChar w:fldCharType="begin"/>
        </w:r>
        <w:r>
          <w:instrText xml:space="preserve"> PAGEREF _Toc15320 \h </w:instrText>
        </w:r>
        <w:r>
          <w:fldChar w:fldCharType="separate"/>
        </w:r>
        <w:r>
          <w:t>65</w:t>
        </w:r>
        <w:r>
          <w:fldChar w:fldCharType="end"/>
        </w:r>
      </w:hyperlink>
    </w:p>
    <w:p>
      <w:pPr>
        <w:pStyle w:val="TOC2"/>
        <w:tabs>
          <w:tab w:val="right" w:leader="dot" w:pos="8306"/>
        </w:tabs>
      </w:pPr>
      <w:hyperlink w:anchor="_Toc23835" w:history="1">
        <w:r>
          <w:rPr>
            <w:rFonts w:ascii="仿宋" w:eastAsia="仿宋" w:hAnsi="仿宋" w:cs="仿宋" w:hint="eastAsia"/>
            <w:lang w:eastAsia="zh-CN"/>
          </w:rPr>
          <w:t>(一)、产品/服务定位与特点</w:t>
        </w:r>
        <w:r>
          <w:tab/>
        </w:r>
        <w:r>
          <w:fldChar w:fldCharType="begin"/>
        </w:r>
        <w:r>
          <w:instrText xml:space="preserve"> PAGEREF _Toc23835 \h </w:instrText>
        </w:r>
        <w:r>
          <w:fldChar w:fldCharType="separate"/>
        </w:r>
        <w:r>
          <w:t>65</w:t>
        </w:r>
        <w:r>
          <w:fldChar w:fldCharType="end"/>
        </w:r>
      </w:hyperlink>
    </w:p>
    <w:p>
      <w:pPr>
        <w:pStyle w:val="TOC2"/>
        <w:tabs>
          <w:tab w:val="right" w:leader="dot" w:pos="8306"/>
        </w:tabs>
      </w:pPr>
      <w:hyperlink w:anchor="_Toc21932" w:history="1">
        <w:r>
          <w:rPr>
            <w:rFonts w:ascii="仿宋" w:eastAsia="仿宋" w:hAnsi="仿宋" w:cs="仿宋" w:hint="eastAsia"/>
            <w:lang w:eastAsia="zh-CN"/>
          </w:rPr>
          <w:t>(二)、市场定位与竞争分析</w:t>
        </w:r>
        <w:r>
          <w:tab/>
        </w:r>
        <w:r>
          <w:fldChar w:fldCharType="begin"/>
        </w:r>
        <w:r>
          <w:instrText xml:space="preserve"> PAGEREF _Toc21932 \h </w:instrText>
        </w:r>
        <w:r>
          <w:fldChar w:fldCharType="separate"/>
        </w:r>
        <w:r>
          <w:t>66</w:t>
        </w:r>
        <w:r>
          <w:fldChar w:fldCharType="end"/>
        </w:r>
      </w:hyperlink>
    </w:p>
    <w:p>
      <w:pPr>
        <w:pStyle w:val="TOC2"/>
        <w:tabs>
          <w:tab w:val="right" w:leader="dot" w:pos="8306"/>
        </w:tabs>
      </w:pPr>
      <w:hyperlink w:anchor="_Toc16795" w:history="1">
        <w:r>
          <w:rPr>
            <w:rFonts w:ascii="仿宋" w:eastAsia="仿宋" w:hAnsi="仿宋" w:cs="仿宋" w:hint="eastAsia"/>
            <w:lang w:eastAsia="zh-CN"/>
          </w:rPr>
          <w:t>(三)、营销渠道与策略</w:t>
        </w:r>
        <w:r>
          <w:tab/>
        </w:r>
        <w:r>
          <w:fldChar w:fldCharType="begin"/>
        </w:r>
        <w:r>
          <w:instrText xml:space="preserve"> PAGEREF _Toc16795 \h </w:instrText>
        </w:r>
        <w:r>
          <w:fldChar w:fldCharType="separate"/>
        </w:r>
        <w:r>
          <w:t>68</w:t>
        </w:r>
        <w:r>
          <w:fldChar w:fldCharType="end"/>
        </w:r>
      </w:hyperlink>
    </w:p>
    <w:p>
      <w:pPr>
        <w:pStyle w:val="TOC2"/>
        <w:tabs>
          <w:tab w:val="right" w:leader="dot" w:pos="8306"/>
        </w:tabs>
      </w:pPr>
      <w:hyperlink w:anchor="_Toc31968" w:history="1">
        <w:r>
          <w:rPr>
            <w:rFonts w:ascii="仿宋" w:eastAsia="仿宋" w:hAnsi="仿宋" w:cs="仿宋" w:hint="eastAsia"/>
            <w:lang w:eastAsia="zh-CN"/>
          </w:rPr>
          <w:t>(四)、推广与宣传活动</w:t>
        </w:r>
        <w:r>
          <w:tab/>
        </w:r>
        <w:r>
          <w:fldChar w:fldCharType="begin"/>
        </w:r>
        <w:r>
          <w:instrText xml:space="preserve"> PAGEREF _Toc31968 \h </w:instrText>
        </w:r>
        <w:r>
          <w:fldChar w:fldCharType="separate"/>
        </w:r>
        <w:r>
          <w:t>69</w:t>
        </w:r>
        <w:r>
          <w:fldChar w:fldCharType="end"/>
        </w:r>
      </w:hyperlink>
    </w:p>
    <w:p>
      <w:pPr>
        <w:pStyle w:val="TOC1"/>
        <w:tabs>
          <w:tab w:val="right" w:leader="dot" w:pos="8306"/>
        </w:tabs>
      </w:pPr>
      <w:hyperlink w:anchor="_Toc3594" w:history="1">
        <w:r>
          <w:rPr>
            <w:rFonts w:ascii="仿宋" w:eastAsia="仿宋" w:hAnsi="仿宋" w:cs="仿宋" w:hint="eastAsia"/>
            <w:lang w:eastAsia="zh-CN"/>
          </w:rPr>
          <w:t>十七、风险识别与分类</w:t>
        </w:r>
        <w:r>
          <w:tab/>
        </w:r>
        <w:r>
          <w:fldChar w:fldCharType="begin"/>
        </w:r>
        <w:r>
          <w:instrText xml:space="preserve"> PAGEREF _Toc3594 \h </w:instrText>
        </w:r>
        <w:r>
          <w:fldChar w:fldCharType="separate"/>
        </w:r>
        <w:r>
          <w:t>74</w:t>
        </w:r>
        <w:r>
          <w:fldChar w:fldCharType="end"/>
        </w:r>
      </w:hyperlink>
    </w:p>
    <w:p>
      <w:pPr>
        <w:pStyle w:val="TOC2"/>
        <w:tabs>
          <w:tab w:val="right" w:leader="dot" w:pos="8306"/>
        </w:tabs>
      </w:pPr>
      <w:hyperlink w:anchor="_Toc4367" w:history="1">
        <w:r>
          <w:rPr>
            <w:rFonts w:ascii="仿宋" w:eastAsia="仿宋" w:hAnsi="仿宋" w:cs="仿宋" w:hint="eastAsia"/>
            <w:lang w:eastAsia="zh-CN"/>
          </w:rPr>
          <w:t>(一)、风险识别</w:t>
        </w:r>
        <w:r>
          <w:tab/>
        </w:r>
        <w:r>
          <w:fldChar w:fldCharType="begin"/>
        </w:r>
        <w:r>
          <w:instrText xml:space="preserve"> PAGEREF _Toc4367 \h </w:instrText>
        </w:r>
        <w:r>
          <w:fldChar w:fldCharType="separate"/>
        </w:r>
        <w:r>
          <w:t>74</w:t>
        </w:r>
        <w:r>
          <w:fldChar w:fldCharType="end"/>
        </w:r>
      </w:hyperlink>
    </w:p>
    <w:p>
      <w:pPr>
        <w:pStyle w:val="TOC2"/>
        <w:tabs>
          <w:tab w:val="right" w:leader="dot" w:pos="8306"/>
        </w:tabs>
      </w:pPr>
      <w:hyperlink w:anchor="_Toc9763" w:history="1">
        <w:r>
          <w:rPr>
            <w:rFonts w:ascii="仿宋" w:eastAsia="仿宋" w:hAnsi="仿宋" w:cs="仿宋" w:hint="eastAsia"/>
            <w:lang w:eastAsia="zh-CN"/>
          </w:rPr>
          <w:t>(二)、风险分类</w:t>
        </w:r>
        <w:r>
          <w:tab/>
        </w:r>
        <w:r>
          <w:fldChar w:fldCharType="begin"/>
        </w:r>
        <w:r>
          <w:instrText xml:space="preserve"> PAGEREF _Toc9763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557"/>
      <w:r>
        <w:rPr>
          <w:rFonts w:ascii="仿宋" w:eastAsia="仿宋" w:hAnsi="仿宋" w:cs="仿宋" w:hint="eastAsia"/>
          <w:sz w:val="28"/>
          <w:lang w:eastAsia="zh-CN"/>
        </w:rPr>
        <w:t>一、不良资产管理项目概论</w:t>
      </w:r>
      <w:bookmarkEnd w:id="2"/>
    </w:p>
    <w:p>
      <w:pPr>
        <w:pStyle w:val="Heading2"/>
        <w:rPr>
          <w:rFonts w:ascii="仿宋" w:eastAsia="仿宋" w:hAnsi="仿宋" w:cs="仿宋" w:hint="eastAsia"/>
          <w:lang w:eastAsia="zh-CN"/>
        </w:rPr>
      </w:pPr>
      <w:bookmarkStart w:id="3" w:name="_Toc19339"/>
      <w:r>
        <w:rPr>
          <w:rFonts w:ascii="仿宋" w:eastAsia="仿宋" w:hAnsi="仿宋" w:cs="仿宋" w:hint="eastAsia"/>
          <w:lang w:eastAsia="zh-CN"/>
        </w:rPr>
        <w:t>(一)、不良资产管理项目概况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起源追溯至对市场的深入洞察。市场的不断演变与变革为不良资产管理项目提供了难得的机遇。当前市场存在的需求缺口和变革的大环境共同构成了不良资产管理项目的背景。这个不良资产管理项目旨在充分利用市场机遇，填补行业中尚未满足的需求，为客户提供全新的解决方案。市场的变革和需求的增长使得这个不良资产管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不良资产管理项目名称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不良资产管理项目正式命名为不良资产管理。这个名称不仅仅是一个标识，更代表了不良资产管理项目的核心理念和愿景。它蕴含着不良资产管理项目所要解决问题的关键字，具有强烈的表达和辨识度，为不良资产管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不良资产管理项目目标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核心目标是提供一种全新、高效的解决方案，满足客户日益增长的需求。不良资产管理项目追求的不仅仅是满足市场需求，更是在市场中获得卓越的竞争优势。通过不断提升产品或服务的质量和创新水平，不良资产管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不良资产管理项目范围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全面涵盖了产品研发、制造、市场推广和售后服务，确保从产品设计到最终用户体验的全方位关注。这一全面的不良资产管理项目范围是为了确保不良资产管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不良资产管理项目时间表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不良资产管理项目计划在未来18个月内完成，包括研发、测试、市场试点和正式推出等不同阶段。这个时间表的合理设计是为了确保不良资产管理项目各个阶段的顺利推进，以便按时交付高质量的成果。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不良资产管理项目预算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总预算估算为XX百万美元，主要分配在研发、市场推广、人员培训和运营等方面。这一充足的预算为不良资产管理项目提供了充足的资源，确保不良资产管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不良资产管理项目风险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可能面临的风险包括市场接受度低、技术难题、竞争激烈等。不良资产管理项目团队已经制定了相应的风险应对计划，通过前瞻性的风险管理，确保不良资产管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不良资产管理项目团队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不良资产管理项目汇聚了一支经验丰富、多领域专业素养的核心团队，确保不良资产管理项目在各个方面都能拥有高水平的执行力。团队的协同作战是不良资产管理项目成功的关键因素之一。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不良资产管理项目背景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不良资产管理项目的背景根植于市场对更高效、创新产品的渴望，同时也受到科技发展对行业格局的深刻改变的影响。这为不良资产管理项目提供了广阔的发展空间和市场需求。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不良资产管理项目现状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截至目前，不良资产管理项目已完成市场调研和技术验证，取得了初步的成功。这为不良资产管理项目在未来的发展奠定了坚实的基础，为更远大的目标打下了坚实的基石。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177"/>
      <w:r>
        <w:rPr>
          <w:rFonts w:ascii="仿宋" w:eastAsia="仿宋" w:hAnsi="仿宋" w:cs="仿宋" w:hint="eastAsia"/>
          <w:sz w:val="28"/>
          <w:lang w:eastAsia="zh-CN"/>
        </w:rPr>
        <w:t>(二)、不良资产管理项目目标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keyword》不良资产管理项目首要业务目标是在市场中占据有利地位，实现产品/服务的成功推广和销售。通过不断提升产品质量、创新性，不良资产管理项目追求成为行业中的领导者，赢得更多客户的青睐。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在科技迅速发展的时代，不良资产管理项目着眼于技术创新。通过持续的研发和技术升级，不良资产管理项目旨在推出更具创新性的产品或服务，以满足市场对新鲜、先进解决方案的需求。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为了建立可持续的客户关系，不良资产管理项目设定了客户满意度目标。通过提供卓越的产品质量和优质的客户服务，不良资产管理项目追求赢得客户的信任和忠诚度，确保他们的满意度达到行业领先水平。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不良资产管理项目注重社会责任和可持续发展。通过实施环保、社会责任不良资产管理项目，不良资产管理项目致力于在经济发展的同时保护环境，促进社会公平，实现可持续经营。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不良资产管理项目的团队是实现目标的核心驱动力。因此，不良资产管理项目设定了团队发展目标，包括提升团队成员的专业技能、培养领导力，以及搭建协同高效的团队工作氛围。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299"/>
      <w:r>
        <w:rPr>
          <w:rFonts w:ascii="仿宋" w:eastAsia="仿宋" w:hAnsi="仿宋" w:cs="仿宋" w:hint="eastAsia"/>
          <w:sz w:val="28"/>
          <w:lang w:eastAsia="zh-CN"/>
        </w:rPr>
        <w:t>(三)、不良资产管理项目提出的理由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不良资产管理项目提出的理由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提出源于对市场机遇的深刻洞察。当前市场中存在的需求缺口和行业发展趋势表明，有巨大的商业机会等待被开发。通过准确捕捉市场机遇，不良资产管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理念基于对技术创新的信仰。通过持续的研发和技术投入，不良资产管理项目有望推出更具创新性的产品或服务。在科技飞速发展的当下，不良资产管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提出是为了增强企业的行业竞争力。通过提升产品或服务的质量和独特性，不良资产管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响应了消费者需求的变化。随着社会和科技的不断发展，消费者对产品和服务的需求也在发生变化。通过深入了解并及时回应消费者的新需求，不良资产管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不良资产管理项目的提出是企业战略发展规划的一部分。在面对日益激烈的市场竞争和不断变化的商业环境中，不良资产管理项目作为企业战略的一环，旨在为企业开辟新的增长领域，巩固企业在行业中的地位。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不良资产管理项目的提出不仅仅是基于商业考量，还注重社会责任。通过推出环保、社会责任等方面的不良资产管理项目，不良资产管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不良资产管理项目的提出反映了对利益相关者期望的关注。包括客户、员工、投资者等利益相关者在企业发展中都有着各自的期望，不良资产管理项目力求在满足这些期望的同时，取得更大的共赢。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368"/>
      <w:r>
        <w:rPr>
          <w:rFonts w:ascii="仿宋" w:eastAsia="仿宋" w:hAnsi="仿宋" w:cs="仿宋" w:hint="eastAsia"/>
          <w:sz w:val="28"/>
          <w:lang w:eastAsia="zh-CN"/>
        </w:rPr>
        <w:t>(四)、不良资产管理项目意义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在实施不良资产管理项目的过程中，我们不仅仅是在追逐商业成功，更是为企业和社会的多个层面创造了深远的意义。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首要意义在于提升企业的市场竞争力。通过持续的创新和对产品质量的高标准要求，不良资产管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不良资产管理项目的推进将促使行业技术水平的提升。通过引入先进技术和创新性解决方案，不良资产管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不良资产管理项目不仅创造了大量就业机会，提高了就业水平，还注重社会责任和环保。通过参与社会公益事业和推动环保不良资产管理项目，不良资产管理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综合而言，不良资产管理项目意义重大，不仅推动了企业的发展，也为行业和社会的进步贡献了积极力量。这是一个全面而深刻的影响，将在未来产生可持续的正面效应。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371"/>
      <w:r>
        <w:rPr>
          <w:rFonts w:ascii="仿宋" w:eastAsia="仿宋" w:hAnsi="仿宋" w:cs="仿宋" w:hint="eastAsia"/>
          <w:sz w:val="28"/>
          <w:lang w:eastAsia="zh-CN"/>
        </w:rPr>
        <w:t>(五)、不良资产管理项目背景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在当今迅猛发展的商业环境中，不良资产管理项目的动因根植于对多方面因素的审慎考量。这个不良资产管理项目的提出并非孤立的决策，而是对企业所处背景深入思考的产物。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不良资产管理项目背后的首要原因。科技的迅速发展和全球市场的快速变化使得企业必须灵活应对。不良资产管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竞争的激烈程度也是不良资产管理项目背景中不可忽视的一环。企业需要在激烈竞争中脱颖而出，为此，不良资产管理项目致力于打破常规，提供独特的价值主张，以吸引客户并确保市场份额的增长。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技术的迅速发展为企业带来了机遇与挑战。作为不良资产管理项目启动的背景之一，对新兴技术的应用将有助于提升企业的技术水平，使其在不断演进的商业环境中保持竞争优势。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此外，社会对企业责任的期望也在逐渐升高。不良资产管理项目充分融入了社会责任的理念，通过可持续经营和社会公益不良资产管理项目，企图为社会贡献一份力量，在商业成功的同时关注社会价值。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801"/>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660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不良资产管理项目的主要产品是XXXX，预计年产值为XXX万元。这一产品在市场中占据着重要的地位，其广泛的应用范围使得该不良资产管理项目的市场前景非常广阔。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不良资产管理项目的xxx产品作为重要的原材料之一，将在多个领域发挥关键作用。其在建筑、交通、能源等方面的广泛应用将为整个产业链提供强大的支持，形成产业协同效应。不良资产管理项目的年产值XXX万XXX万XXX万万元不仅反映了其在市场上的巨大潜力，更预示着它对国民经济的积极贡献。这种关联度高、涉及面广的产业关系，使得该不良资产管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32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总征地面积为XXXX平方米，相当于约XX.XX亩，其中净用地面积为XXXX平方米，红线范围内相当于约XX.XX亩。这一用地规模充分考虑了不良资产管理项目的建设需求，保障了不良资产管理项目在合适的空间内得以充分发展。不良资产管理项目规划的总建筑面积为XXXX平方米，其中主体工程建设占XXXX平方米，计容建筑面积达XXXX平方米。预计建筑工程的投资将达到XXXX万元，为不良资产管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计划购置的设备共计XXXX台（套），设备购置费用为XXXX万元。这一设备购置计划充分考虑到不良资产管理项目的生产需求和技术要求，确保了不良资产管理项目在生产运营中具备先进的技术装备和高效的生产能力。设备的合理配置将为不良资产管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不良资产管理项目计划总投资为XXXX万元，预计年实现营业收入为XXXX万元。这一产能规模的设定旨在确保不良资产管理项目能够在投资与回报之间取得平衡，实现长期可持续的发展。不良资产管理项目的总投资充分考虑到各个方面的需求，包括用地建设、设备购置等多个环节，以确保不良资产管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0261"/>
      <w:r>
        <w:rPr>
          <w:rFonts w:ascii="仿宋" w:eastAsia="仿宋" w:hAnsi="仿宋" w:cs="仿宋" w:hint="eastAsia"/>
          <w:sz w:val="28"/>
          <w:lang w:eastAsia="zh-CN"/>
        </w:rPr>
        <w:t>三、不良资产管理项目可持续发展</w:t>
      </w:r>
      <w:bookmarkEnd w:id="11"/>
    </w:p>
    <w:p>
      <w:pPr>
        <w:pStyle w:val="Heading2"/>
        <w:rPr>
          <w:rFonts w:ascii="仿宋" w:eastAsia="仿宋" w:hAnsi="仿宋" w:cs="仿宋" w:hint="eastAsia"/>
          <w:lang w:eastAsia="zh-CN"/>
        </w:rPr>
      </w:pPr>
      <w:bookmarkStart w:id="12" w:name="_Toc2777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良资产管理项目中，不良资产管理项目团队着眼于未来，明确了可持续发展的战略方向。制定的具体可持续发展目标包括降低资源使用、采用环保技术、最大化社会效益等。这一步骤不仅有助于不良资产管理项目在环保和社会责任方面达到最高标准，也为未来提供了明确的指引，确保不良资产管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可持续实践的融入不良资产管理项目管理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良资产管理项目管理周期。从不良资产管理项目规划开始，不良资产管理项目团队就考虑了环境和社会的因素。在执行阶段，不良资产管理项目团队积极推动绿色技术的应用，优化资源利用。此外，关注员工的社会责任，通过培训和沟通活动提高员工对可持续发展的认知，使他们能够在日常工作中践行可持续实践。这些举措不仅为不良资产管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89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扎根于不良资产管理项目的可持续发展理念，我们深信环保与社会责任是不良资产管理项目成功的关键支柱。在不良资产管理项目的每一步，我们都致力于通过创新和实践，履行对环境和社会的坚定责任。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团队通过引入先进的环保技术、建立高效的废物处理系统以及推动能源节约措施，积极履行环保责任。定期的环保监测和评估确保不良资产管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不仅致力于自身可持续发展，还注重对社会的回馈。通过支持社区不良资产管理项目、参与慈善事业、提供培训机会等方式，不良资产管理项目积极履行社会责任。与当地社区建立积极互动，关注员工的工作与生活平衡，以及员工的身心健康，是不良资产管理项目在社会责任层面的关键举措。这样的实践不仅增强了不良资产管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5406"/>
      <w:r>
        <w:rPr>
          <w:rFonts w:ascii="仿宋" w:eastAsia="仿宋" w:hAnsi="仿宋" w:cs="仿宋" w:hint="eastAsia"/>
          <w:sz w:val="28"/>
          <w:lang w:eastAsia="zh-CN"/>
        </w:rPr>
        <w:t>四、不良资产管理项目文档管理</w:t>
      </w:r>
      <w:bookmarkEnd w:id="14"/>
    </w:p>
    <w:p>
      <w:pPr>
        <w:pStyle w:val="Heading2"/>
        <w:rPr>
          <w:rFonts w:ascii="仿宋" w:eastAsia="仿宋" w:hAnsi="仿宋" w:cs="仿宋" w:hint="eastAsia"/>
          <w:lang w:eastAsia="zh-CN"/>
        </w:rPr>
      </w:pPr>
      <w:bookmarkStart w:id="15" w:name="_Toc3079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不良资产管理项目高度重视文档的质量和准确性，以支持不良资产管理项目的各项活动和决策。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文档的编制始于不良资产管理项目计划的初期，我们制定了详细的文档编制计划，明确了每个文档的内容、格式和编写责任人。在不良资产管理项目启动阶段，我们首先编制了不良资产管理项目章程，明确定义了不良资产管理项目的目标、范围、风险等关键要素。随后，不良资产管理项目团队根据计划陆续编制了需求文档、设计文档、测试文档等各类文档，确保不良资产管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不良资产管理项目管理中的重要环节，旨在确保不良资产管理项目文档符合质量标准和不良资产管理项目需求。在不良资产管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不良资产管理项目相关利益方和专业领域的专家对文档进行独立审查。这有助于获取更全面、客观的反馈，确保不良资产管理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不良资产管理项目在文档编制与审查方面建立了严格的管理机制，通过规范的流程和多维度的审查，确保不良资产管理项目文档的质量、准确性和可靠性，为不良资产管理项目的顺利推进提供了有力支持。</w:t>
      </w:r>
    </w:p>
    <w:p>
      <w:pPr>
        <w:pStyle w:val="Heading2"/>
        <w:ind w:firstLine="560" w:firstLineChars="200"/>
        <w:rPr>
          <w:rFonts w:ascii="仿宋" w:eastAsia="仿宋" w:hAnsi="仿宋" w:cs="仿宋" w:hint="eastAsia"/>
          <w:sz w:val="28"/>
          <w:lang w:eastAsia="zh-CN"/>
        </w:rPr>
      </w:pPr>
      <w:bookmarkStart w:id="16" w:name="_Toc1329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在不良资产管理项目中，我们致力于优化文档发布与分发过程，以确保信息的高效传递和团队间协作的顺畅进行。以下是我们采取的关键优化策略：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我们通过多渠道发布文档，包括电子邮件、不良资产管理项目管理平台、内部网站等，以满足不同团队成员的偏好和需求。多渠道发布确保了信息的全面覆盖。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我们采用了精细的权限控制，确保只有授权人员可以访问敏感信息。这种安全措施保护了不良资产管理项目文档的机密性，防止了未经授权的信息泄露。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51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不良资产管理项目生命周期中一个至关重要的环节，直接关系到不良资产管理项目信息的长期保存和历史记录的完整性。在不良资产管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https://d.book118.com/867100041006006054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不良资产管理项目规划设计蓝图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8D67F1"/>
    <w:rsid w:val="128D67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0004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2024-03-03T22:24:00Z</dcterms:created>
  <dcterms:modified xsi:type="dcterms:W3CDTF">2024-03-03T22:24:55Z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CBDC47EAD3D94DBFA3EFDCB264F6A706_11</vt:lpwstr>
  </property>
  <property fmtid="{D5CDD505-2E9C-101B-9397-08002B2CF9AE}" pid="3" name="KSOProductBuildVer">
    <vt:lpwstr>2052-12.1.0.16388</vt:lpwstr>
  </property>
</Properties>
</file>