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F7D9E">
      <w:pPr>
        <w:rPr>
          <w:rFonts w:ascii="仿宋" w:eastAsia="仿宋" w:hAnsi="仿宋" w:cs="仿宋"/>
          <w:b/>
          <w:sz w:val="40"/>
        </w:rPr>
      </w:pPr>
    </w:p>
    <w:p w:rsidR="004F7D9E">
      <w:pPr>
        <w:rPr>
          <w:rFonts w:ascii="仿宋" w:eastAsia="仿宋" w:hAnsi="仿宋" w:cs="仿宋"/>
          <w:b/>
          <w:sz w:val="40"/>
        </w:rPr>
      </w:pPr>
    </w:p>
    <w:p w:rsidR="004F7D9E">
      <w:pPr>
        <w:rPr>
          <w:rFonts w:ascii="仿宋" w:eastAsia="仿宋" w:hAnsi="仿宋" w:cs="仿宋"/>
          <w:b/>
          <w:sz w:val="40"/>
        </w:rPr>
      </w:pPr>
    </w:p>
    <w:p w:rsidR="004F7D9E">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加工助剂相关行业投资规划报告</w:t>
      </w:r>
    </w:p>
    <w:p w:rsidR="004F7D9E">
      <w:pPr>
        <w:jc w:val="center"/>
        <w:rPr>
          <w:rFonts w:ascii="仿宋" w:eastAsia="仿宋" w:hAnsi="仿宋" w:cs="仿宋"/>
          <w:b/>
          <w:sz w:val="40"/>
        </w:rPr>
      </w:pPr>
      <w:r>
        <w:rPr>
          <w:rFonts w:ascii="仿宋" w:eastAsia="仿宋" w:hAnsi="仿宋" w:cs="仿宋" w:hint="eastAsia"/>
          <w:b/>
          <w:sz w:val="40"/>
        </w:rPr>
        <w:t>目录</w:t>
      </w:r>
    </w:p>
    <w:p w:rsidR="004F7D9E">
      <w:pPr>
        <w:pStyle w:val="TOC1"/>
        <w:tabs>
          <w:tab w:val="right" w:leader="dot" w:pos="8306"/>
        </w:tabs>
      </w:pPr>
      <w:r>
        <w:fldChar w:fldCharType="begin"/>
      </w:r>
      <w:r>
        <w:instrText>TOC \h \z</w:instrText>
      </w:r>
      <w:r>
        <w:fldChar w:fldCharType="separate"/>
      </w:r>
      <w:hyperlink w:anchor="_Toc20567" w:history="1">
        <w:r>
          <w:rPr>
            <w:rFonts w:ascii="仿宋" w:eastAsia="仿宋" w:hAnsi="仿宋" w:cs="仿宋" w:hint="eastAsia"/>
          </w:rPr>
          <w:t>序言</w:t>
        </w:r>
        <w:r>
          <w:tab/>
        </w:r>
        <w:r>
          <w:fldChar w:fldCharType="begin"/>
        </w:r>
        <w:r>
          <w:instrText xml:space="preserve"> PAGEREF _Toc20567 \h </w:instrText>
        </w:r>
        <w:r>
          <w:fldChar w:fldCharType="separate"/>
        </w:r>
        <w:r>
          <w:t>3</w:t>
        </w:r>
        <w:r>
          <w:fldChar w:fldCharType="end"/>
        </w:r>
      </w:hyperlink>
    </w:p>
    <w:p w:rsidR="004F7D9E">
      <w:pPr>
        <w:pStyle w:val="TOC1"/>
        <w:tabs>
          <w:tab w:val="right" w:leader="dot" w:pos="8306"/>
        </w:tabs>
      </w:pPr>
      <w:hyperlink w:anchor="_Toc16273" w:history="1">
        <w:r>
          <w:rPr>
            <w:rFonts w:ascii="仿宋" w:eastAsia="仿宋" w:hAnsi="仿宋" w:cs="仿宋" w:hint="eastAsia"/>
          </w:rPr>
          <w:t>一、建筑工程方案</w:t>
        </w:r>
        <w:r>
          <w:tab/>
        </w:r>
        <w:r>
          <w:fldChar w:fldCharType="begin"/>
        </w:r>
        <w:r>
          <w:instrText xml:space="preserve"> PAGEREF _Toc16273 \h </w:instrText>
        </w:r>
        <w:r>
          <w:fldChar w:fldCharType="separate"/>
        </w:r>
        <w:r>
          <w:t>3</w:t>
        </w:r>
        <w:r>
          <w:fldChar w:fldCharType="end"/>
        </w:r>
      </w:hyperlink>
    </w:p>
    <w:p w:rsidR="004F7D9E">
      <w:pPr>
        <w:pStyle w:val="TOC2"/>
        <w:tabs>
          <w:tab w:val="right" w:leader="dot" w:pos="8306"/>
        </w:tabs>
      </w:pPr>
      <w:hyperlink w:anchor="_Toc32513" w:history="1">
        <w:r>
          <w:rPr>
            <w:rFonts w:ascii="仿宋" w:eastAsia="仿宋" w:hAnsi="仿宋" w:cs="仿宋" w:hint="eastAsia"/>
          </w:rPr>
          <w:t>（一）加工助剂项目工程设计总体要求</w:t>
        </w:r>
        <w:r>
          <w:tab/>
        </w:r>
        <w:r>
          <w:fldChar w:fldCharType="begin"/>
        </w:r>
        <w:r>
          <w:instrText xml:space="preserve"> PAGEREF _Toc32513 \h </w:instrText>
        </w:r>
        <w:r>
          <w:fldChar w:fldCharType="separate"/>
        </w:r>
        <w:r>
          <w:t>3</w:t>
        </w:r>
        <w:r>
          <w:fldChar w:fldCharType="end"/>
        </w:r>
      </w:hyperlink>
    </w:p>
    <w:p w:rsidR="004F7D9E">
      <w:pPr>
        <w:pStyle w:val="TOC2"/>
        <w:tabs>
          <w:tab w:val="right" w:leader="dot" w:pos="8306"/>
        </w:tabs>
      </w:pPr>
      <w:hyperlink w:anchor="_Toc453" w:history="1">
        <w:r>
          <w:rPr>
            <w:rFonts w:ascii="仿宋" w:eastAsia="仿宋" w:hAnsi="仿宋" w:cs="仿宋" w:hint="eastAsia"/>
          </w:rPr>
          <w:t>（二）建设方案</w:t>
        </w:r>
        <w:r>
          <w:tab/>
        </w:r>
        <w:r>
          <w:fldChar w:fldCharType="begin"/>
        </w:r>
        <w:r>
          <w:instrText xml:space="preserve"> PAGEREF _Toc453 \h </w:instrText>
        </w:r>
        <w:r>
          <w:fldChar w:fldCharType="separate"/>
        </w:r>
        <w:r>
          <w:t>7</w:t>
        </w:r>
        <w:r>
          <w:fldChar w:fldCharType="end"/>
        </w:r>
      </w:hyperlink>
    </w:p>
    <w:p w:rsidR="004F7D9E">
      <w:pPr>
        <w:pStyle w:val="TOC2"/>
        <w:tabs>
          <w:tab w:val="right" w:leader="dot" w:pos="8306"/>
        </w:tabs>
      </w:pPr>
      <w:hyperlink w:anchor="_Toc15604" w:history="1">
        <w:r>
          <w:rPr>
            <w:rFonts w:ascii="仿宋" w:eastAsia="仿宋" w:hAnsi="仿宋" w:cs="仿宋" w:hint="eastAsia"/>
          </w:rPr>
          <w:t>（三）建筑工程建设指标</w:t>
        </w:r>
        <w:r>
          <w:tab/>
        </w:r>
        <w:r>
          <w:fldChar w:fldCharType="begin"/>
        </w:r>
        <w:r>
          <w:instrText xml:space="preserve"> PAGEREF _Toc15604 \h </w:instrText>
        </w:r>
        <w:r>
          <w:fldChar w:fldCharType="separate"/>
        </w:r>
        <w:r>
          <w:t>9</w:t>
        </w:r>
        <w:r>
          <w:fldChar w:fldCharType="end"/>
        </w:r>
      </w:hyperlink>
    </w:p>
    <w:p w:rsidR="004F7D9E">
      <w:pPr>
        <w:pStyle w:val="TOC1"/>
        <w:tabs>
          <w:tab w:val="right" w:leader="dot" w:pos="8306"/>
        </w:tabs>
      </w:pPr>
      <w:hyperlink w:anchor="_Toc27880" w:history="1">
        <w:r>
          <w:rPr>
            <w:rFonts w:ascii="仿宋" w:eastAsia="仿宋" w:hAnsi="仿宋" w:cs="仿宋" w:hint="eastAsia"/>
          </w:rPr>
          <w:t>二、行业前景及市场预测</w:t>
        </w:r>
        <w:r>
          <w:tab/>
        </w:r>
        <w:r>
          <w:fldChar w:fldCharType="begin"/>
        </w:r>
        <w:r>
          <w:instrText xml:space="preserve"> PAGEREF _Toc27880 \h </w:instrText>
        </w:r>
        <w:r>
          <w:fldChar w:fldCharType="separate"/>
        </w:r>
        <w:r>
          <w:t>9</w:t>
        </w:r>
        <w:r>
          <w:fldChar w:fldCharType="end"/>
        </w:r>
      </w:hyperlink>
    </w:p>
    <w:p w:rsidR="004F7D9E">
      <w:pPr>
        <w:pStyle w:val="TOC2"/>
        <w:tabs>
          <w:tab w:val="right" w:leader="dot" w:pos="8306"/>
        </w:tabs>
      </w:pPr>
      <w:hyperlink w:anchor="_Toc29879" w:history="1">
        <w:r>
          <w:rPr>
            <w:rFonts w:ascii="仿宋" w:eastAsia="仿宋" w:hAnsi="仿宋" w:cs="仿宋" w:hint="eastAsia"/>
          </w:rPr>
          <w:t>（一）行业基本情况</w:t>
        </w:r>
        <w:r>
          <w:tab/>
        </w:r>
        <w:r>
          <w:fldChar w:fldCharType="begin"/>
        </w:r>
        <w:r>
          <w:instrText xml:space="preserve"> PAGEREF _Toc29879 \h </w:instrText>
        </w:r>
        <w:r>
          <w:fldChar w:fldCharType="separate"/>
        </w:r>
        <w:r>
          <w:t>9</w:t>
        </w:r>
        <w:r>
          <w:fldChar w:fldCharType="end"/>
        </w:r>
      </w:hyperlink>
    </w:p>
    <w:p w:rsidR="004F7D9E">
      <w:pPr>
        <w:pStyle w:val="TOC2"/>
        <w:tabs>
          <w:tab w:val="right" w:leader="dot" w:pos="8306"/>
        </w:tabs>
      </w:pPr>
      <w:hyperlink w:anchor="_Toc8630" w:history="1">
        <w:r>
          <w:rPr>
            <w:rFonts w:ascii="仿宋" w:eastAsia="仿宋" w:hAnsi="仿宋" w:cs="仿宋" w:hint="eastAsia"/>
          </w:rPr>
          <w:t>（二）市场分析</w:t>
        </w:r>
        <w:r>
          <w:tab/>
        </w:r>
        <w:r>
          <w:fldChar w:fldCharType="begin"/>
        </w:r>
        <w:r>
          <w:instrText xml:space="preserve"> PAGEREF _Toc8630 \h </w:instrText>
        </w:r>
        <w:r>
          <w:fldChar w:fldCharType="separate"/>
        </w:r>
        <w:r>
          <w:t>11</w:t>
        </w:r>
        <w:r>
          <w:fldChar w:fldCharType="end"/>
        </w:r>
      </w:hyperlink>
    </w:p>
    <w:p w:rsidR="004F7D9E">
      <w:pPr>
        <w:pStyle w:val="TOC1"/>
        <w:tabs>
          <w:tab w:val="right" w:leader="dot" w:pos="8306"/>
        </w:tabs>
      </w:pPr>
      <w:hyperlink w:anchor="_Toc27430" w:history="1">
        <w:r>
          <w:rPr>
            <w:rFonts w:ascii="仿宋" w:eastAsia="仿宋" w:hAnsi="仿宋" w:cs="仿宋" w:hint="eastAsia"/>
          </w:rPr>
          <w:t>三、加工助剂项目选址方案</w:t>
        </w:r>
        <w:r>
          <w:tab/>
        </w:r>
        <w:r>
          <w:fldChar w:fldCharType="begin"/>
        </w:r>
        <w:r>
          <w:instrText xml:space="preserve"> PAGEREF _Toc27430 \h </w:instrText>
        </w:r>
        <w:r>
          <w:fldChar w:fldCharType="separate"/>
        </w:r>
        <w:r>
          <w:t>12</w:t>
        </w:r>
        <w:r>
          <w:fldChar w:fldCharType="end"/>
        </w:r>
      </w:hyperlink>
    </w:p>
    <w:p w:rsidR="004F7D9E">
      <w:pPr>
        <w:pStyle w:val="TOC2"/>
        <w:tabs>
          <w:tab w:val="right" w:leader="dot" w:pos="8306"/>
        </w:tabs>
      </w:pPr>
      <w:hyperlink w:anchor="_Toc1150" w:history="1">
        <w:r>
          <w:rPr>
            <w:rFonts w:ascii="仿宋" w:eastAsia="仿宋" w:hAnsi="仿宋" w:cs="仿宋" w:hint="eastAsia"/>
          </w:rPr>
          <w:t>（一）加</w:t>
        </w:r>
        <w:r>
          <w:rPr>
            <w:rFonts w:ascii="仿宋" w:eastAsia="仿宋" w:hAnsi="仿宋" w:cs="仿宋" w:hint="eastAsia"/>
          </w:rPr>
          <w:t>工助剂项目选址原则</w:t>
        </w:r>
        <w:r>
          <w:tab/>
        </w:r>
        <w:r>
          <w:fldChar w:fldCharType="begin"/>
        </w:r>
        <w:r>
          <w:instrText xml:space="preserve"> PAGEREF _Toc1150 \h </w:instrText>
        </w:r>
        <w:r>
          <w:fldChar w:fldCharType="separate"/>
        </w:r>
        <w:r>
          <w:t>12</w:t>
        </w:r>
        <w:r>
          <w:fldChar w:fldCharType="end"/>
        </w:r>
      </w:hyperlink>
    </w:p>
    <w:p w:rsidR="004F7D9E">
      <w:pPr>
        <w:pStyle w:val="TOC2"/>
        <w:tabs>
          <w:tab w:val="right" w:leader="dot" w:pos="8306"/>
        </w:tabs>
      </w:pPr>
      <w:hyperlink w:anchor="_Toc25259" w:history="1">
        <w:r>
          <w:rPr>
            <w:rFonts w:ascii="仿宋" w:eastAsia="仿宋" w:hAnsi="仿宋" w:cs="仿宋" w:hint="eastAsia"/>
          </w:rPr>
          <w:t>（二）建设区基本情况</w:t>
        </w:r>
        <w:r>
          <w:tab/>
        </w:r>
        <w:r>
          <w:fldChar w:fldCharType="begin"/>
        </w:r>
        <w:r>
          <w:instrText xml:space="preserve"> PAGEREF _Toc25259 \h </w:instrText>
        </w:r>
        <w:r>
          <w:fldChar w:fldCharType="separate"/>
        </w:r>
        <w:r>
          <w:t>12</w:t>
        </w:r>
        <w:r>
          <w:fldChar w:fldCharType="end"/>
        </w:r>
      </w:hyperlink>
    </w:p>
    <w:p w:rsidR="004F7D9E">
      <w:pPr>
        <w:pStyle w:val="TOC2"/>
        <w:tabs>
          <w:tab w:val="right" w:leader="dot" w:pos="8306"/>
        </w:tabs>
      </w:pPr>
      <w:hyperlink w:anchor="_Toc26613" w:history="1">
        <w:r>
          <w:rPr>
            <w:rFonts w:ascii="仿宋" w:eastAsia="仿宋" w:hAnsi="仿宋" w:cs="仿宋" w:hint="eastAsia"/>
          </w:rPr>
          <w:t>（三）产业发展方向</w:t>
        </w:r>
        <w:r>
          <w:tab/>
        </w:r>
        <w:r>
          <w:fldChar w:fldCharType="begin"/>
        </w:r>
        <w:r>
          <w:instrText xml:space="preserve"> PAGEREF _Toc26613 \h </w:instrText>
        </w:r>
        <w:r>
          <w:fldChar w:fldCharType="separate"/>
        </w:r>
        <w:r>
          <w:t>14</w:t>
        </w:r>
        <w:r>
          <w:fldChar w:fldCharType="end"/>
        </w:r>
      </w:hyperlink>
    </w:p>
    <w:p w:rsidR="004F7D9E">
      <w:pPr>
        <w:pStyle w:val="TOC2"/>
        <w:tabs>
          <w:tab w:val="right" w:leader="dot" w:pos="8306"/>
        </w:tabs>
      </w:pPr>
      <w:hyperlink w:anchor="_Toc23890" w:history="1">
        <w:r>
          <w:rPr>
            <w:rFonts w:ascii="仿宋" w:eastAsia="仿宋" w:hAnsi="仿宋" w:cs="仿宋" w:hint="eastAsia"/>
          </w:rPr>
          <w:t>（四）加工助剂项目选址综合评价</w:t>
        </w:r>
        <w:r>
          <w:tab/>
        </w:r>
        <w:r>
          <w:fldChar w:fldCharType="begin"/>
        </w:r>
        <w:r>
          <w:instrText xml:space="preserve"> PAGEREF _Toc23890 \h </w:instrText>
        </w:r>
        <w:r>
          <w:fldChar w:fldCharType="separate"/>
        </w:r>
        <w:r>
          <w:t>15</w:t>
        </w:r>
        <w:r>
          <w:fldChar w:fldCharType="end"/>
        </w:r>
      </w:hyperlink>
    </w:p>
    <w:p w:rsidR="004F7D9E">
      <w:pPr>
        <w:pStyle w:val="TOC1"/>
        <w:tabs>
          <w:tab w:val="right" w:leader="dot" w:pos="8306"/>
        </w:tabs>
      </w:pPr>
      <w:hyperlink w:anchor="_Toc32632" w:history="1">
        <w:r>
          <w:rPr>
            <w:rFonts w:ascii="仿宋" w:eastAsia="仿宋" w:hAnsi="仿宋" w:cs="仿宋" w:hint="eastAsia"/>
          </w:rPr>
          <w:t>四、原材料及成品管理</w:t>
        </w:r>
        <w:r>
          <w:tab/>
        </w:r>
        <w:r>
          <w:fldChar w:fldCharType="begin"/>
        </w:r>
        <w:r>
          <w:instrText xml:space="preserve"> PAGEREF _Toc32632 \h </w:instrText>
        </w:r>
        <w:r>
          <w:fldChar w:fldCharType="separate"/>
        </w:r>
        <w:r>
          <w:t>16</w:t>
        </w:r>
        <w:r>
          <w:fldChar w:fldCharType="end"/>
        </w:r>
      </w:hyperlink>
    </w:p>
    <w:p w:rsidR="004F7D9E">
      <w:pPr>
        <w:pStyle w:val="TOC2"/>
        <w:tabs>
          <w:tab w:val="right" w:leader="dot" w:pos="8306"/>
        </w:tabs>
      </w:pPr>
      <w:hyperlink w:anchor="_Toc7296" w:history="1">
        <w:r>
          <w:rPr>
            <w:rFonts w:ascii="仿宋" w:eastAsia="仿宋" w:hAnsi="仿宋" w:cs="仿宋" w:hint="eastAsia"/>
          </w:rPr>
          <w:t>（一）加工助剂项目建设期原辅材料供应情况</w:t>
        </w:r>
        <w:r>
          <w:tab/>
        </w:r>
        <w:r>
          <w:fldChar w:fldCharType="begin"/>
        </w:r>
        <w:r>
          <w:instrText xml:space="preserve"> PAGEREF _Toc7296 \h </w:instrText>
        </w:r>
        <w:r>
          <w:fldChar w:fldCharType="separate"/>
        </w:r>
        <w:r>
          <w:t>16</w:t>
        </w:r>
        <w:r>
          <w:fldChar w:fldCharType="end"/>
        </w:r>
      </w:hyperlink>
    </w:p>
    <w:p w:rsidR="004F7D9E">
      <w:pPr>
        <w:pStyle w:val="TOC2"/>
        <w:tabs>
          <w:tab w:val="right" w:leader="dot" w:pos="8306"/>
        </w:tabs>
      </w:pPr>
      <w:hyperlink w:anchor="_Toc23660" w:history="1">
        <w:r>
          <w:rPr>
            <w:rFonts w:ascii="仿宋" w:eastAsia="仿宋" w:hAnsi="仿宋" w:cs="仿宋" w:hint="eastAsia"/>
          </w:rPr>
          <w:t>（二）加工助剂项目运营期原辅材料供应及质量管理</w:t>
        </w:r>
        <w:r>
          <w:tab/>
        </w:r>
        <w:r>
          <w:fldChar w:fldCharType="begin"/>
        </w:r>
        <w:r>
          <w:instrText xml:space="preserve"> PAGEREF _Toc23660 \h </w:instrText>
        </w:r>
        <w:r>
          <w:fldChar w:fldCharType="separate"/>
        </w:r>
        <w:r>
          <w:t>16</w:t>
        </w:r>
        <w:r>
          <w:fldChar w:fldCharType="end"/>
        </w:r>
      </w:hyperlink>
    </w:p>
    <w:p w:rsidR="004F7D9E">
      <w:pPr>
        <w:pStyle w:val="TOC1"/>
        <w:tabs>
          <w:tab w:val="right" w:leader="dot" w:pos="8306"/>
        </w:tabs>
      </w:pPr>
      <w:hyperlink w:anchor="_Toc13134" w:history="1">
        <w:r>
          <w:rPr>
            <w:rFonts w:ascii="仿宋" w:eastAsia="仿宋" w:hAnsi="仿宋" w:cs="仿宋" w:hint="eastAsia"/>
          </w:rPr>
          <w:t>五、产品方案与建设规划</w:t>
        </w:r>
        <w:r>
          <w:tab/>
        </w:r>
        <w:r>
          <w:fldChar w:fldCharType="begin"/>
        </w:r>
        <w:r>
          <w:instrText xml:space="preserve"> PAGEREF _Toc13134 \h </w:instrText>
        </w:r>
        <w:r>
          <w:fldChar w:fldCharType="separate"/>
        </w:r>
        <w:r>
          <w:t>18</w:t>
        </w:r>
        <w:r>
          <w:fldChar w:fldCharType="end"/>
        </w:r>
      </w:hyperlink>
    </w:p>
    <w:p w:rsidR="004F7D9E">
      <w:pPr>
        <w:pStyle w:val="TOC2"/>
        <w:tabs>
          <w:tab w:val="right" w:leader="dot" w:pos="8306"/>
        </w:tabs>
      </w:pPr>
      <w:hyperlink w:anchor="_Toc6052" w:history="1">
        <w:r>
          <w:rPr>
            <w:rFonts w:ascii="仿宋" w:eastAsia="仿宋" w:hAnsi="仿宋" w:cs="仿宋" w:hint="eastAsia"/>
          </w:rPr>
          <w:t>（一）加工助剂项目场地规模</w:t>
        </w:r>
        <w:r>
          <w:tab/>
        </w:r>
        <w:r>
          <w:fldChar w:fldCharType="begin"/>
        </w:r>
        <w:r>
          <w:instrText xml:space="preserve"> PAGEREF _Toc6052 \h </w:instrText>
        </w:r>
        <w:r>
          <w:fldChar w:fldCharType="separate"/>
        </w:r>
        <w:r>
          <w:t>18</w:t>
        </w:r>
        <w:r>
          <w:fldChar w:fldCharType="end"/>
        </w:r>
      </w:hyperlink>
    </w:p>
    <w:p w:rsidR="004F7D9E">
      <w:pPr>
        <w:pStyle w:val="TOC2"/>
        <w:tabs>
          <w:tab w:val="right" w:leader="dot" w:pos="8306"/>
        </w:tabs>
      </w:pPr>
      <w:hyperlink w:anchor="_Toc26844" w:history="1">
        <w:r>
          <w:rPr>
            <w:rFonts w:ascii="仿宋" w:eastAsia="仿宋" w:hAnsi="仿宋" w:cs="仿宋" w:hint="eastAsia"/>
          </w:rPr>
          <w:t>（二）产能规模</w:t>
        </w:r>
        <w:r>
          <w:tab/>
        </w:r>
        <w:r>
          <w:fldChar w:fldCharType="begin"/>
        </w:r>
        <w:r>
          <w:instrText xml:space="preserve"> PAGEREF _Toc26844 \h </w:instrText>
        </w:r>
        <w:r>
          <w:fldChar w:fldCharType="separate"/>
        </w:r>
        <w:r>
          <w:t>18</w:t>
        </w:r>
        <w:r>
          <w:fldChar w:fldCharType="end"/>
        </w:r>
      </w:hyperlink>
    </w:p>
    <w:p w:rsidR="004F7D9E">
      <w:pPr>
        <w:pStyle w:val="TOC2"/>
        <w:tabs>
          <w:tab w:val="right" w:leader="dot" w:pos="8306"/>
        </w:tabs>
      </w:pPr>
      <w:hyperlink w:anchor="_Toc3830" w:history="1">
        <w:r>
          <w:rPr>
            <w:rFonts w:ascii="仿宋" w:eastAsia="仿宋" w:hAnsi="仿宋" w:cs="仿宋" w:hint="eastAsia"/>
          </w:rPr>
          <w:t>（三）产品规划方案及生产纲领</w:t>
        </w:r>
        <w:r>
          <w:tab/>
        </w:r>
        <w:r>
          <w:fldChar w:fldCharType="begin"/>
        </w:r>
        <w:r>
          <w:instrText xml:space="preserve"> PAGEREF _Toc3830 \h </w:instrText>
        </w:r>
        <w:r>
          <w:fldChar w:fldCharType="separate"/>
        </w:r>
        <w:r>
          <w:t>18</w:t>
        </w:r>
        <w:r>
          <w:fldChar w:fldCharType="end"/>
        </w:r>
      </w:hyperlink>
    </w:p>
    <w:p w:rsidR="004F7D9E">
      <w:pPr>
        <w:pStyle w:val="TOC1"/>
        <w:tabs>
          <w:tab w:val="right" w:leader="dot" w:pos="8306"/>
        </w:tabs>
      </w:pPr>
      <w:hyperlink w:anchor="_Toc21014" w:history="1">
        <w:r>
          <w:rPr>
            <w:rFonts w:ascii="仿宋" w:eastAsia="仿宋" w:hAnsi="仿宋" w:cs="仿宋" w:hint="eastAsia"/>
          </w:rPr>
          <w:t>六、节能方案</w:t>
        </w:r>
        <w:r>
          <w:tab/>
        </w:r>
        <w:r>
          <w:fldChar w:fldCharType="begin"/>
        </w:r>
        <w:r>
          <w:instrText xml:space="preserve"> PAGEREF _Toc21014 \h </w:instrText>
        </w:r>
        <w:r>
          <w:fldChar w:fldCharType="separate"/>
        </w:r>
        <w:r>
          <w:t>19</w:t>
        </w:r>
        <w:r>
          <w:fldChar w:fldCharType="end"/>
        </w:r>
      </w:hyperlink>
    </w:p>
    <w:p w:rsidR="004F7D9E">
      <w:pPr>
        <w:pStyle w:val="TOC2"/>
        <w:tabs>
          <w:tab w:val="right" w:leader="dot" w:pos="8306"/>
        </w:tabs>
      </w:pPr>
      <w:hyperlink w:anchor="_Toc8285" w:history="1">
        <w:r>
          <w:rPr>
            <w:rFonts w:ascii="仿宋" w:eastAsia="仿宋" w:hAnsi="仿宋" w:cs="仿宋" w:hint="eastAsia"/>
          </w:rPr>
          <w:t>（一）加</w:t>
        </w:r>
        <w:r>
          <w:rPr>
            <w:rFonts w:ascii="仿宋" w:eastAsia="仿宋" w:hAnsi="仿宋" w:cs="仿宋" w:hint="eastAsia"/>
          </w:rPr>
          <w:t>工助剂项目节能概述</w:t>
        </w:r>
        <w:r>
          <w:tab/>
        </w:r>
        <w:r>
          <w:fldChar w:fldCharType="begin"/>
        </w:r>
        <w:r>
          <w:instrText xml:space="preserve"> PAGEREF _Toc8285 \h </w:instrText>
        </w:r>
        <w:r>
          <w:fldChar w:fldCharType="separate"/>
        </w:r>
        <w:r>
          <w:t>19</w:t>
        </w:r>
        <w:r>
          <w:fldChar w:fldCharType="end"/>
        </w:r>
      </w:hyperlink>
    </w:p>
    <w:p w:rsidR="004F7D9E">
      <w:pPr>
        <w:pStyle w:val="TOC2"/>
        <w:tabs>
          <w:tab w:val="right" w:leader="dot" w:pos="8306"/>
        </w:tabs>
      </w:pPr>
      <w:hyperlink w:anchor="_Toc1727" w:history="1">
        <w:r>
          <w:rPr>
            <w:rFonts w:ascii="仿宋" w:eastAsia="仿宋" w:hAnsi="仿宋" w:cs="仿宋" w:hint="eastAsia"/>
          </w:rPr>
          <w:t>（二）能源消费种类和数量分析</w:t>
        </w:r>
        <w:r>
          <w:tab/>
        </w:r>
        <w:r>
          <w:fldChar w:fldCharType="begin"/>
        </w:r>
        <w:r>
          <w:instrText xml:space="preserve"> PAGEREF _Toc1727 \h </w:instrText>
        </w:r>
        <w:r>
          <w:fldChar w:fldCharType="separate"/>
        </w:r>
        <w:r>
          <w:t>20</w:t>
        </w:r>
        <w:r>
          <w:fldChar w:fldCharType="end"/>
        </w:r>
      </w:hyperlink>
    </w:p>
    <w:p w:rsidR="004F7D9E">
      <w:pPr>
        <w:pStyle w:val="TOC2"/>
        <w:tabs>
          <w:tab w:val="right" w:leader="dot" w:pos="8306"/>
        </w:tabs>
      </w:pPr>
      <w:hyperlink w:anchor="_Toc22374" w:history="1">
        <w:r>
          <w:rPr>
            <w:rFonts w:ascii="仿宋" w:eastAsia="仿宋" w:hAnsi="仿宋" w:cs="仿宋" w:hint="eastAsia"/>
          </w:rPr>
          <w:t>（三）加工助剂项目节能措施</w:t>
        </w:r>
        <w:r>
          <w:tab/>
        </w:r>
        <w:r>
          <w:fldChar w:fldCharType="begin"/>
        </w:r>
        <w:r>
          <w:instrText xml:space="preserve"> PAGEREF _Toc22374 \h </w:instrText>
        </w:r>
        <w:r>
          <w:fldChar w:fldCharType="separate"/>
        </w:r>
        <w:r>
          <w:t>21</w:t>
        </w:r>
        <w:r>
          <w:fldChar w:fldCharType="end"/>
        </w:r>
      </w:hyperlink>
    </w:p>
    <w:p w:rsidR="004F7D9E">
      <w:pPr>
        <w:pStyle w:val="TOC2"/>
        <w:tabs>
          <w:tab w:val="right" w:leader="dot" w:pos="8306"/>
        </w:tabs>
      </w:pPr>
      <w:hyperlink w:anchor="_Toc13249" w:history="1">
        <w:r>
          <w:rPr>
            <w:rFonts w:ascii="仿宋" w:eastAsia="仿宋" w:hAnsi="仿宋" w:cs="仿宋" w:hint="eastAsia"/>
          </w:rPr>
          <w:t>（四）节能综合评价</w:t>
        </w:r>
        <w:r>
          <w:tab/>
        </w:r>
        <w:r>
          <w:fldChar w:fldCharType="begin"/>
        </w:r>
        <w:r>
          <w:instrText xml:space="preserve"> PAGEREF _Toc13249 \h </w:instrText>
        </w:r>
        <w:r>
          <w:fldChar w:fldCharType="separate"/>
        </w:r>
        <w:r>
          <w:t>24</w:t>
        </w:r>
        <w:r>
          <w:fldChar w:fldCharType="end"/>
        </w:r>
      </w:hyperlink>
    </w:p>
    <w:p w:rsidR="004F7D9E">
      <w:pPr>
        <w:pStyle w:val="TOC1"/>
        <w:tabs>
          <w:tab w:val="right" w:leader="dot" w:pos="8306"/>
        </w:tabs>
      </w:pPr>
      <w:hyperlink w:anchor="_Toc26288" w:history="1">
        <w:r>
          <w:rPr>
            <w:rFonts w:ascii="仿宋" w:eastAsia="仿宋" w:hAnsi="仿宋" w:cs="仿宋" w:hint="eastAsia"/>
          </w:rPr>
          <w:t>七、投资估算</w:t>
        </w:r>
        <w:r>
          <w:tab/>
        </w:r>
        <w:r>
          <w:fldChar w:fldCharType="begin"/>
        </w:r>
        <w:r>
          <w:instrText xml:space="preserve"> PAGEREF _Toc26288 \h </w:instrText>
        </w:r>
        <w:r>
          <w:fldChar w:fldCharType="separate"/>
        </w:r>
        <w:r>
          <w:t>24</w:t>
        </w:r>
        <w:r>
          <w:fldChar w:fldCharType="end"/>
        </w:r>
      </w:hyperlink>
    </w:p>
    <w:p w:rsidR="004F7D9E">
      <w:pPr>
        <w:pStyle w:val="TOC2"/>
        <w:tabs>
          <w:tab w:val="right" w:leader="dot" w:pos="8306"/>
        </w:tabs>
      </w:pPr>
      <w:hyperlink w:anchor="_Toc7443" w:history="1">
        <w:r>
          <w:rPr>
            <w:rFonts w:ascii="仿宋" w:eastAsia="仿宋" w:hAnsi="仿宋" w:cs="仿宋" w:hint="eastAsia"/>
          </w:rPr>
          <w:t>（一）投资估算的编制说明</w:t>
        </w:r>
        <w:r>
          <w:tab/>
        </w:r>
        <w:r>
          <w:fldChar w:fldCharType="begin"/>
        </w:r>
        <w:r>
          <w:instrText xml:space="preserve"> PAGEREF _Toc7443 \h </w:instrText>
        </w:r>
        <w:r>
          <w:fldChar w:fldCharType="separate"/>
        </w:r>
        <w:r>
          <w:t>24</w:t>
        </w:r>
        <w:r>
          <w:fldChar w:fldCharType="end"/>
        </w:r>
      </w:hyperlink>
    </w:p>
    <w:p w:rsidR="004F7D9E">
      <w:pPr>
        <w:pStyle w:val="TOC2"/>
        <w:tabs>
          <w:tab w:val="right" w:leader="dot" w:pos="8306"/>
        </w:tabs>
      </w:pPr>
      <w:hyperlink w:anchor="_Toc22218" w:history="1">
        <w:r>
          <w:rPr>
            <w:rFonts w:ascii="仿宋" w:eastAsia="仿宋" w:hAnsi="仿宋" w:cs="仿宋" w:hint="eastAsia"/>
          </w:rPr>
          <w:t>（</w:t>
        </w:r>
        <w:r>
          <w:rPr>
            <w:rFonts w:ascii="仿宋" w:eastAsia="仿宋" w:hAnsi="仿宋" w:cs="仿宋" w:hint="eastAsia"/>
          </w:rPr>
          <w:t>二）建设投资估算</w:t>
        </w:r>
        <w:r>
          <w:tab/>
        </w:r>
        <w:r>
          <w:fldChar w:fldCharType="begin"/>
        </w:r>
        <w:r>
          <w:instrText xml:space="preserve"> PAGEREF _Toc22218 \h </w:instrText>
        </w:r>
        <w:r>
          <w:fldChar w:fldCharType="separate"/>
        </w:r>
        <w:r>
          <w:t>26</w:t>
        </w:r>
        <w:r>
          <w:fldChar w:fldCharType="end"/>
        </w:r>
      </w:hyperlink>
    </w:p>
    <w:p w:rsidR="004F7D9E">
      <w:pPr>
        <w:pStyle w:val="TOC2"/>
        <w:tabs>
          <w:tab w:val="right" w:leader="dot" w:pos="8306"/>
        </w:tabs>
      </w:pPr>
      <w:hyperlink w:anchor="_Toc29619" w:history="1">
        <w:r>
          <w:rPr>
            <w:rFonts w:ascii="仿宋" w:eastAsia="仿宋" w:hAnsi="仿宋" w:cs="仿宋" w:hint="eastAsia"/>
          </w:rPr>
          <w:t>（三）建设期利息</w:t>
        </w:r>
        <w:r>
          <w:tab/>
        </w:r>
        <w:r>
          <w:fldChar w:fldCharType="begin"/>
        </w:r>
        <w:r>
          <w:instrText xml:space="preserve"> PAGEREF _Toc29619 \h </w:instrText>
        </w:r>
        <w:r>
          <w:fldChar w:fldCharType="separate"/>
        </w:r>
        <w:r>
          <w:t>26</w:t>
        </w:r>
        <w:r>
          <w:fldChar w:fldCharType="end"/>
        </w:r>
      </w:hyperlink>
    </w:p>
    <w:p w:rsidR="004F7D9E">
      <w:pPr>
        <w:pStyle w:val="TOC2"/>
        <w:tabs>
          <w:tab w:val="right" w:leader="dot" w:pos="8306"/>
        </w:tabs>
      </w:pPr>
      <w:hyperlink w:anchor="_Toc23741" w:history="1">
        <w:r>
          <w:rPr>
            <w:rFonts w:ascii="仿宋" w:eastAsia="仿宋" w:hAnsi="仿宋" w:cs="仿宋" w:hint="eastAsia"/>
          </w:rPr>
          <w:t>（四）流动资金</w:t>
        </w:r>
        <w:r>
          <w:tab/>
        </w:r>
        <w:r>
          <w:fldChar w:fldCharType="begin"/>
        </w:r>
        <w:r>
          <w:instrText xml:space="preserve"> PAGEREF _Toc23741 \h </w:instrText>
        </w:r>
        <w:r>
          <w:fldChar w:fldCharType="separate"/>
        </w:r>
        <w:r>
          <w:t>27</w:t>
        </w:r>
        <w:r>
          <w:fldChar w:fldCharType="end"/>
        </w:r>
      </w:hyperlink>
    </w:p>
    <w:p w:rsidR="004F7D9E">
      <w:pPr>
        <w:pStyle w:val="TOC2"/>
        <w:tabs>
          <w:tab w:val="right" w:leader="dot" w:pos="8306"/>
        </w:tabs>
      </w:pPr>
      <w:hyperlink w:anchor="_Toc18564" w:history="1">
        <w:r>
          <w:rPr>
            <w:rFonts w:ascii="仿宋" w:eastAsia="仿宋" w:hAnsi="仿宋" w:cs="仿宋" w:hint="eastAsia"/>
          </w:rPr>
          <w:t>（五）加工助剂项目总投资</w:t>
        </w:r>
        <w:r>
          <w:tab/>
        </w:r>
        <w:r>
          <w:fldChar w:fldCharType="begin"/>
        </w:r>
        <w:r>
          <w:instrText xml:space="preserve"> PAGEREF _Toc18564 \h </w:instrText>
        </w:r>
        <w:r>
          <w:fldChar w:fldCharType="separate"/>
        </w:r>
        <w:r>
          <w:t>28</w:t>
        </w:r>
        <w:r>
          <w:fldChar w:fldCharType="end"/>
        </w:r>
      </w:hyperlink>
    </w:p>
    <w:p w:rsidR="004F7D9E">
      <w:pPr>
        <w:pStyle w:val="TOC2"/>
        <w:tabs>
          <w:tab w:val="right" w:leader="dot" w:pos="8306"/>
        </w:tabs>
      </w:pPr>
      <w:hyperlink w:anchor="_Toc7665" w:history="1">
        <w:r>
          <w:rPr>
            <w:rFonts w:ascii="仿宋" w:eastAsia="仿宋" w:hAnsi="仿宋" w:cs="仿宋" w:hint="eastAsia"/>
          </w:rPr>
          <w:t>（六）资金筹措与投资计划</w:t>
        </w:r>
        <w:r>
          <w:tab/>
        </w:r>
        <w:r>
          <w:fldChar w:fldCharType="begin"/>
        </w:r>
        <w:r>
          <w:instrText xml:space="preserve"> PAGEREF _Toc7665 \h </w:instrText>
        </w:r>
        <w:r>
          <w:fldChar w:fldCharType="separate"/>
        </w:r>
        <w:r>
          <w:t>29</w:t>
        </w:r>
        <w:r>
          <w:fldChar w:fldCharType="end"/>
        </w:r>
      </w:hyperlink>
    </w:p>
    <w:p w:rsidR="004F7D9E">
      <w:pPr>
        <w:pStyle w:val="TOC1"/>
        <w:tabs>
          <w:tab w:val="right" w:leader="dot" w:pos="8306"/>
        </w:tabs>
      </w:pPr>
      <w:hyperlink w:anchor="_Toc27411" w:history="1">
        <w:r>
          <w:rPr>
            <w:rFonts w:ascii="仿宋" w:eastAsia="仿宋" w:hAnsi="仿宋" w:cs="仿宋" w:hint="eastAsia"/>
          </w:rPr>
          <w:t>八、加工助剂项目规划进度</w:t>
        </w:r>
        <w:r>
          <w:tab/>
        </w:r>
        <w:r>
          <w:fldChar w:fldCharType="begin"/>
        </w:r>
        <w:r>
          <w:instrText xml:space="preserve"> PAGEREF _Toc27411 \h </w:instrText>
        </w:r>
        <w:r>
          <w:fldChar w:fldCharType="separate"/>
        </w:r>
        <w:r>
          <w:t>29</w:t>
        </w:r>
        <w:r>
          <w:fldChar w:fldCharType="end"/>
        </w:r>
      </w:hyperlink>
    </w:p>
    <w:p w:rsidR="004F7D9E">
      <w:pPr>
        <w:pStyle w:val="TOC2"/>
        <w:tabs>
          <w:tab w:val="right" w:leader="dot" w:pos="8306"/>
        </w:tabs>
      </w:pPr>
      <w:hyperlink w:anchor="_Toc5215" w:history="1">
        <w:r>
          <w:rPr>
            <w:rFonts w:ascii="仿宋" w:eastAsia="仿宋" w:hAnsi="仿宋" w:cs="仿宋" w:hint="eastAsia"/>
          </w:rPr>
          <w:t>（一）加工助剂项目进度安排</w:t>
        </w:r>
        <w:r>
          <w:tab/>
        </w:r>
        <w:r>
          <w:fldChar w:fldCharType="begin"/>
        </w:r>
        <w:r>
          <w:instrText xml:space="preserve"> PAGEREF _Toc5215 \h </w:instrText>
        </w:r>
        <w:r>
          <w:fldChar w:fldCharType="separate"/>
        </w:r>
        <w:r>
          <w:t>29</w:t>
        </w:r>
        <w:r>
          <w:fldChar w:fldCharType="end"/>
        </w:r>
      </w:hyperlink>
    </w:p>
    <w:p w:rsidR="004F7D9E">
      <w:pPr>
        <w:pStyle w:val="TOC2"/>
        <w:tabs>
          <w:tab w:val="right" w:leader="dot" w:pos="8306"/>
        </w:tabs>
      </w:pPr>
      <w:hyperlink w:anchor="_Toc15249" w:history="1">
        <w:r>
          <w:rPr>
            <w:rFonts w:ascii="仿宋" w:eastAsia="仿宋" w:hAnsi="仿宋" w:cs="仿宋" w:hint="eastAsia"/>
          </w:rPr>
          <w:t>（二）加工助剂项目实施保障措施</w:t>
        </w:r>
        <w:r>
          <w:tab/>
        </w:r>
        <w:r>
          <w:fldChar w:fldCharType="begin"/>
        </w:r>
        <w:r>
          <w:instrText xml:space="preserve"> PAGEREF _Toc15249 \h </w:instrText>
        </w:r>
        <w:r>
          <w:fldChar w:fldCharType="separate"/>
        </w:r>
        <w:r>
          <w:t>30</w:t>
        </w:r>
        <w:r>
          <w:fldChar w:fldCharType="end"/>
        </w:r>
      </w:hyperlink>
    </w:p>
    <w:p w:rsidR="004F7D9E">
      <w:pPr>
        <w:pStyle w:val="TOC1"/>
        <w:tabs>
          <w:tab w:val="right" w:leader="dot" w:pos="8306"/>
        </w:tabs>
      </w:pPr>
      <w:hyperlink w:anchor="_Toc7466" w:history="1">
        <w:r>
          <w:rPr>
            <w:rFonts w:ascii="仿宋" w:eastAsia="仿宋" w:hAnsi="仿宋" w:cs="仿宋" w:hint="eastAsia"/>
          </w:rPr>
          <w:t>九、劳动安全评价</w:t>
        </w:r>
        <w:r>
          <w:tab/>
        </w:r>
        <w:r>
          <w:fldChar w:fldCharType="begin"/>
        </w:r>
        <w:r>
          <w:instrText xml:space="preserve"> PAGEREF _Toc7466 \h </w:instrText>
        </w:r>
        <w:r>
          <w:fldChar w:fldCharType="separate"/>
        </w:r>
        <w:r>
          <w:t>30</w:t>
        </w:r>
        <w:r>
          <w:fldChar w:fldCharType="end"/>
        </w:r>
      </w:hyperlink>
    </w:p>
    <w:p w:rsidR="004F7D9E">
      <w:pPr>
        <w:pStyle w:val="TOC2"/>
        <w:tabs>
          <w:tab w:val="right" w:leader="dot" w:pos="8306"/>
        </w:tabs>
      </w:pPr>
      <w:hyperlink w:anchor="_Toc29056" w:history="1">
        <w:r>
          <w:rPr>
            <w:rFonts w:ascii="仿宋" w:eastAsia="仿宋" w:hAnsi="仿宋" w:cs="仿宋" w:hint="eastAsia"/>
          </w:rPr>
          <w:t>（一）设计依据</w:t>
        </w:r>
        <w:r>
          <w:tab/>
        </w:r>
        <w:r>
          <w:fldChar w:fldCharType="begin"/>
        </w:r>
        <w:r>
          <w:instrText xml:space="preserve"> PAGEREF _Toc29056 \h </w:instrText>
        </w:r>
        <w:r>
          <w:fldChar w:fldCharType="separate"/>
        </w:r>
        <w:r>
          <w:t>30</w:t>
        </w:r>
        <w:r>
          <w:fldChar w:fldCharType="end"/>
        </w:r>
      </w:hyperlink>
    </w:p>
    <w:p w:rsidR="004F7D9E">
      <w:pPr>
        <w:pStyle w:val="TOC2"/>
        <w:tabs>
          <w:tab w:val="right" w:leader="dot" w:pos="8306"/>
        </w:tabs>
      </w:pPr>
      <w:hyperlink w:anchor="_Toc19727" w:history="1">
        <w:r>
          <w:rPr>
            <w:rFonts w:ascii="仿宋" w:eastAsia="仿宋" w:hAnsi="仿宋" w:cs="仿宋" w:hint="eastAsia"/>
          </w:rPr>
          <w:t>（二）主要防范措施</w:t>
        </w:r>
        <w:r>
          <w:tab/>
        </w:r>
        <w:r>
          <w:fldChar w:fldCharType="begin"/>
        </w:r>
        <w:r>
          <w:instrText xml:space="preserve"> PAGEREF _Toc19727 \h </w:instrText>
        </w:r>
        <w:r>
          <w:fldChar w:fldCharType="separate"/>
        </w:r>
        <w:r>
          <w:t>32</w:t>
        </w:r>
        <w:r>
          <w:fldChar w:fldCharType="end"/>
        </w:r>
      </w:hyperlink>
    </w:p>
    <w:p w:rsidR="004F7D9E">
      <w:pPr>
        <w:pStyle w:val="TOC2"/>
        <w:tabs>
          <w:tab w:val="right" w:leader="dot" w:pos="8306"/>
        </w:tabs>
      </w:pPr>
      <w:hyperlink w:anchor="_Toc9443" w:history="1">
        <w:r>
          <w:rPr>
            <w:rFonts w:ascii="仿宋" w:eastAsia="仿宋" w:hAnsi="仿宋" w:cs="仿宋" w:hint="eastAsia"/>
          </w:rPr>
          <w:t>（三）劳动安全预期效果评价</w:t>
        </w:r>
        <w:r>
          <w:tab/>
        </w:r>
        <w:r>
          <w:fldChar w:fldCharType="begin"/>
        </w:r>
        <w:r>
          <w:instrText xml:space="preserve"> PAGEREF _Toc9443 \h </w:instrText>
        </w:r>
        <w:r>
          <w:fldChar w:fldCharType="separate"/>
        </w:r>
        <w:r>
          <w:t>34</w:t>
        </w:r>
        <w:r>
          <w:fldChar w:fldCharType="end"/>
        </w:r>
      </w:hyperlink>
    </w:p>
    <w:p w:rsidR="004F7D9E">
      <w:pPr>
        <w:pStyle w:val="TOC1"/>
        <w:tabs>
          <w:tab w:val="right" w:leader="dot" w:pos="8306"/>
        </w:tabs>
      </w:pPr>
      <w:hyperlink w:anchor="_Toc16719" w:history="1">
        <w:r>
          <w:rPr>
            <w:rFonts w:ascii="仿宋" w:eastAsia="仿宋" w:hAnsi="仿宋" w:cs="仿宋" w:hint="eastAsia"/>
          </w:rPr>
          <w:t>十、组织架构分</w:t>
        </w:r>
        <w:r>
          <w:rPr>
            <w:rFonts w:ascii="仿宋" w:eastAsia="仿宋" w:hAnsi="仿宋" w:cs="仿宋" w:hint="eastAsia"/>
          </w:rPr>
          <w:t>析</w:t>
        </w:r>
        <w:r>
          <w:tab/>
        </w:r>
        <w:r>
          <w:fldChar w:fldCharType="begin"/>
        </w:r>
        <w:r>
          <w:instrText xml:space="preserve"> PAGEREF _Toc16719 \h </w:instrText>
        </w:r>
        <w:r>
          <w:fldChar w:fldCharType="separate"/>
        </w:r>
        <w:r>
          <w:t>35</w:t>
        </w:r>
        <w:r>
          <w:fldChar w:fldCharType="end"/>
        </w:r>
      </w:hyperlink>
    </w:p>
    <w:p w:rsidR="004F7D9E">
      <w:pPr>
        <w:pStyle w:val="TOC2"/>
        <w:tabs>
          <w:tab w:val="right" w:leader="dot" w:pos="8306"/>
        </w:tabs>
      </w:pPr>
      <w:hyperlink w:anchor="_Toc5631" w:history="1">
        <w:r>
          <w:rPr>
            <w:rFonts w:ascii="仿宋" w:eastAsia="仿宋" w:hAnsi="仿宋" w:cs="仿宋" w:hint="eastAsia"/>
          </w:rPr>
          <w:t>（一）人力资源配置</w:t>
        </w:r>
        <w:r>
          <w:tab/>
        </w:r>
        <w:r>
          <w:fldChar w:fldCharType="begin"/>
        </w:r>
        <w:r>
          <w:instrText xml:space="preserve"> PAGEREF _Toc5631 \h </w:instrText>
        </w:r>
        <w:r>
          <w:fldChar w:fldCharType="separate"/>
        </w:r>
        <w:r>
          <w:t>35</w:t>
        </w:r>
        <w:r>
          <w:fldChar w:fldCharType="end"/>
        </w:r>
      </w:hyperlink>
    </w:p>
    <w:p w:rsidR="004F7D9E">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6405" w:history="1">
        <w:r>
          <w:rPr>
            <w:rFonts w:ascii="仿宋" w:eastAsia="仿宋" w:hAnsi="仿宋" w:cs="仿宋" w:hint="eastAsia"/>
          </w:rPr>
          <w:t>（二）员工技能培训</w:t>
        </w:r>
        <w:r>
          <w:tab/>
        </w:r>
        <w:r>
          <w:fldChar w:fldCharType="begin"/>
        </w:r>
        <w:r>
          <w:instrText xml:space="preserve"> PAGEREF _Toc6405 \h </w:instrText>
        </w:r>
        <w:r>
          <w:fldChar w:fldCharType="separate"/>
        </w:r>
        <w:r>
          <w:t>36</w:t>
        </w:r>
        <w:r>
          <w:fldChar w:fldCharType="end"/>
        </w:r>
      </w:hyperlink>
    </w:p>
    <w:p w:rsidR="004F7D9E">
      <w:pPr>
        <w:pStyle w:val="TOC1"/>
        <w:tabs>
          <w:tab w:val="right" w:leader="dot" w:pos="8306"/>
        </w:tabs>
      </w:pPr>
      <w:hyperlink w:anchor="_Toc20446"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_Toc20446 \h </w:instrText>
        </w:r>
        <w:r>
          <w:fldChar w:fldCharType="separate"/>
        </w:r>
        <w:r>
          <w:t>38</w:t>
        </w:r>
        <w:r>
          <w:fldChar w:fldCharType="end"/>
        </w:r>
      </w:hyperlink>
    </w:p>
    <w:p w:rsidR="004F7D9E">
      <w:pPr>
        <w:pStyle w:val="TOC2"/>
        <w:tabs>
          <w:tab w:val="right" w:leader="dot" w:pos="8306"/>
        </w:tabs>
      </w:pPr>
      <w:hyperlink w:anchor="_Toc25090" w:history="1">
        <w:r>
          <w:rPr>
            <w:rFonts w:ascii="仿宋" w:eastAsia="仿宋" w:hAnsi="仿宋" w:cs="仿宋" w:hint="eastAsia"/>
          </w:rPr>
          <w:t>（一）建设区域环境质量现状</w:t>
        </w:r>
        <w:r>
          <w:tab/>
        </w:r>
        <w:r>
          <w:fldChar w:fldCharType="begin"/>
        </w:r>
        <w:r>
          <w:instrText xml:space="preserve"> PAGEREF _Toc25090 \h </w:instrText>
        </w:r>
        <w:r>
          <w:fldChar w:fldCharType="separate"/>
        </w:r>
        <w:r>
          <w:t>38</w:t>
        </w:r>
        <w:r>
          <w:fldChar w:fldCharType="end"/>
        </w:r>
      </w:hyperlink>
    </w:p>
    <w:p w:rsidR="004F7D9E">
      <w:pPr>
        <w:pStyle w:val="TOC2"/>
        <w:tabs>
          <w:tab w:val="right" w:leader="dot" w:pos="8306"/>
        </w:tabs>
      </w:pPr>
      <w:hyperlink w:anchor="_Toc25656" w:history="1">
        <w:r>
          <w:rPr>
            <w:rFonts w:ascii="仿宋" w:eastAsia="仿宋" w:hAnsi="仿宋" w:cs="仿宋" w:hint="eastAsia"/>
          </w:rPr>
          <w:t>（二）建设期环境保护</w:t>
        </w:r>
        <w:r>
          <w:tab/>
        </w:r>
        <w:r>
          <w:fldChar w:fldCharType="begin"/>
        </w:r>
        <w:r>
          <w:instrText xml:space="preserve"> PAGEREF _Toc25656 \h </w:instrText>
        </w:r>
        <w:r>
          <w:fldChar w:fldCharType="separate"/>
        </w:r>
        <w:r>
          <w:t>38</w:t>
        </w:r>
        <w:r>
          <w:fldChar w:fldCharType="end"/>
        </w:r>
      </w:hyperlink>
    </w:p>
    <w:p w:rsidR="004F7D9E">
      <w:pPr>
        <w:pStyle w:val="TOC2"/>
        <w:tabs>
          <w:tab w:val="right" w:leader="dot" w:pos="8306"/>
        </w:tabs>
      </w:pPr>
      <w:hyperlink w:anchor="_Toc23969" w:history="1">
        <w:r>
          <w:rPr>
            <w:rFonts w:ascii="仿宋" w:eastAsia="仿宋" w:hAnsi="仿宋" w:cs="仿宋" w:hint="eastAsia"/>
          </w:rPr>
          <w:t>（三）运营期环境保护</w:t>
        </w:r>
        <w:r>
          <w:tab/>
        </w:r>
        <w:r>
          <w:fldChar w:fldCharType="begin"/>
        </w:r>
        <w:r>
          <w:instrText xml:space="preserve"> PAGEREF _Toc23969 \h </w:instrText>
        </w:r>
        <w:r>
          <w:fldChar w:fldCharType="separate"/>
        </w:r>
        <w:r>
          <w:t>40</w:t>
        </w:r>
        <w:r>
          <w:fldChar w:fldCharType="end"/>
        </w:r>
      </w:hyperlink>
    </w:p>
    <w:p w:rsidR="004F7D9E">
      <w:pPr>
        <w:pStyle w:val="TOC2"/>
        <w:tabs>
          <w:tab w:val="right" w:leader="dot" w:pos="8306"/>
        </w:tabs>
      </w:pPr>
      <w:hyperlink w:anchor="_Toc13175" w:history="1">
        <w:r>
          <w:rPr>
            <w:rFonts w:ascii="仿宋" w:eastAsia="仿宋" w:hAnsi="仿宋" w:cs="仿宋" w:hint="eastAsia"/>
          </w:rPr>
          <w:t>（四）加工助剂项目建设对区域经济的影响</w:t>
        </w:r>
        <w:r>
          <w:tab/>
        </w:r>
        <w:r>
          <w:fldChar w:fldCharType="begin"/>
        </w:r>
        <w:r>
          <w:instrText xml:space="preserve"> PAGEREF _Toc13175 \h </w:instrText>
        </w:r>
        <w:r>
          <w:fldChar w:fldCharType="separate"/>
        </w:r>
        <w:r>
          <w:t>42</w:t>
        </w:r>
        <w:r>
          <w:fldChar w:fldCharType="end"/>
        </w:r>
      </w:hyperlink>
    </w:p>
    <w:p w:rsidR="004F7D9E">
      <w:pPr>
        <w:pStyle w:val="TOC2"/>
        <w:tabs>
          <w:tab w:val="right" w:leader="dot" w:pos="8306"/>
        </w:tabs>
      </w:pPr>
      <w:hyperlink w:anchor="_Toc25911" w:history="1">
        <w:r>
          <w:rPr>
            <w:rFonts w:ascii="仿宋" w:eastAsia="仿宋" w:hAnsi="仿宋" w:cs="仿宋" w:hint="eastAsia"/>
          </w:rPr>
          <w:t>（五）废弃物处理</w:t>
        </w:r>
        <w:r>
          <w:tab/>
        </w:r>
        <w:r>
          <w:fldChar w:fldCharType="begin"/>
        </w:r>
        <w:r>
          <w:instrText xml:space="preserve"> PAGEREF _Toc25911 \h </w:instrText>
        </w:r>
        <w:r>
          <w:fldChar w:fldCharType="separate"/>
        </w:r>
        <w:r>
          <w:t>44</w:t>
        </w:r>
        <w:r>
          <w:fldChar w:fldCharType="end"/>
        </w:r>
      </w:hyperlink>
    </w:p>
    <w:p w:rsidR="004F7D9E">
      <w:pPr>
        <w:pStyle w:val="TOC2"/>
        <w:tabs>
          <w:tab w:val="right" w:leader="dot" w:pos="8306"/>
        </w:tabs>
      </w:pPr>
      <w:hyperlink w:anchor="_Toc2531" w:history="1">
        <w:r>
          <w:rPr>
            <w:rFonts w:ascii="仿宋" w:eastAsia="仿宋" w:hAnsi="仿宋" w:cs="仿宋" w:hint="eastAsia"/>
          </w:rPr>
          <w:t>（六）特殊环境影响分析</w:t>
        </w:r>
        <w:r>
          <w:tab/>
        </w:r>
        <w:r>
          <w:fldChar w:fldCharType="begin"/>
        </w:r>
        <w:r>
          <w:instrText xml:space="preserve"> PAGEREF _Toc2531 \h </w:instrText>
        </w:r>
        <w:r>
          <w:fldChar w:fldCharType="separate"/>
        </w:r>
        <w:r>
          <w:t>45</w:t>
        </w:r>
        <w:r>
          <w:fldChar w:fldCharType="end"/>
        </w:r>
      </w:hyperlink>
    </w:p>
    <w:p w:rsidR="004F7D9E">
      <w:pPr>
        <w:pStyle w:val="TOC2"/>
        <w:tabs>
          <w:tab w:val="right" w:leader="dot" w:pos="8306"/>
        </w:tabs>
      </w:pPr>
      <w:hyperlink w:anchor="_Toc13066" w:history="1">
        <w:r>
          <w:rPr>
            <w:rFonts w:ascii="仿宋" w:eastAsia="仿宋" w:hAnsi="仿宋" w:cs="仿宋" w:hint="eastAsia"/>
          </w:rPr>
          <w:t>（七）清洁生产</w:t>
        </w:r>
        <w:r>
          <w:tab/>
        </w:r>
        <w:r>
          <w:fldChar w:fldCharType="begin"/>
        </w:r>
        <w:r>
          <w:instrText xml:space="preserve"> PAGEREF _Toc13066 \h </w:instrText>
        </w:r>
        <w:r>
          <w:fldChar w:fldCharType="separate"/>
        </w:r>
        <w:r>
          <w:t>46</w:t>
        </w:r>
        <w:r>
          <w:fldChar w:fldCharType="end"/>
        </w:r>
      </w:hyperlink>
    </w:p>
    <w:p w:rsidR="004F7D9E">
      <w:pPr>
        <w:pStyle w:val="TOC2"/>
        <w:tabs>
          <w:tab w:val="right" w:leader="dot" w:pos="8306"/>
        </w:tabs>
      </w:pPr>
      <w:hyperlink w:anchor="_Toc25413" w:history="1">
        <w:r>
          <w:rPr>
            <w:rFonts w:ascii="仿宋" w:eastAsia="仿宋" w:hAnsi="仿宋" w:cs="仿宋" w:hint="eastAsia"/>
          </w:rPr>
          <w:t>（八）环境保护综合评价</w:t>
        </w:r>
        <w:r>
          <w:tab/>
        </w:r>
        <w:r>
          <w:fldChar w:fldCharType="begin"/>
        </w:r>
        <w:r>
          <w:instrText xml:space="preserve"> PAGEREF _Toc25413 \h </w:instrText>
        </w:r>
        <w:r>
          <w:fldChar w:fldCharType="separate"/>
        </w:r>
        <w:r>
          <w:t>47</w:t>
        </w:r>
        <w:r>
          <w:fldChar w:fldCharType="end"/>
        </w:r>
      </w:hyperlink>
    </w:p>
    <w:p w:rsidR="004F7D9E">
      <w:pPr>
        <w:pStyle w:val="TOC1"/>
        <w:tabs>
          <w:tab w:val="right" w:leader="dot" w:pos="8306"/>
        </w:tabs>
      </w:pPr>
      <w:hyperlink w:anchor="_Toc15347" w:history="1">
        <w:r>
          <w:rPr>
            <w:rFonts w:ascii="仿宋" w:eastAsia="仿宋" w:hAnsi="仿宋" w:cs="仿宋" w:hint="eastAsia"/>
          </w:rPr>
          <w:t>十二、加工助剂项目工程方案</w:t>
        </w:r>
        <w:r>
          <w:tab/>
        </w:r>
        <w:r>
          <w:fldChar w:fldCharType="begin"/>
        </w:r>
        <w:r>
          <w:instrText xml:space="preserve"> PAGEREF _Toc15347 \h </w:instrText>
        </w:r>
        <w:r>
          <w:fldChar w:fldCharType="separate"/>
        </w:r>
        <w:r>
          <w:t>48</w:t>
        </w:r>
        <w:r>
          <w:fldChar w:fldCharType="end"/>
        </w:r>
      </w:hyperlink>
    </w:p>
    <w:p w:rsidR="004F7D9E">
      <w:pPr>
        <w:pStyle w:val="TOC2"/>
        <w:tabs>
          <w:tab w:val="right" w:leader="dot" w:pos="8306"/>
        </w:tabs>
      </w:pPr>
      <w:hyperlink w:anchor="_Toc28797" w:history="1">
        <w:r>
          <w:rPr>
            <w:rFonts w:ascii="仿宋" w:eastAsia="仿宋" w:hAnsi="仿宋" w:cs="仿宋" w:hint="eastAsia"/>
          </w:rPr>
          <w:t>（一）建筑工程设计原则</w:t>
        </w:r>
        <w:r>
          <w:tab/>
        </w:r>
        <w:r>
          <w:fldChar w:fldCharType="begin"/>
        </w:r>
        <w:r>
          <w:instrText xml:space="preserve"> PAGEREF _Toc28797 \h </w:instrText>
        </w:r>
        <w:r>
          <w:fldChar w:fldCharType="separate"/>
        </w:r>
        <w:r>
          <w:t>48</w:t>
        </w:r>
        <w:r>
          <w:fldChar w:fldCharType="end"/>
        </w:r>
      </w:hyperlink>
    </w:p>
    <w:p w:rsidR="004F7D9E">
      <w:pPr>
        <w:pStyle w:val="TOC2"/>
        <w:tabs>
          <w:tab w:val="right" w:leader="dot" w:pos="8306"/>
        </w:tabs>
      </w:pPr>
      <w:hyperlink w:anchor="_Toc26389" w:history="1">
        <w:r>
          <w:rPr>
            <w:rFonts w:ascii="仿宋" w:eastAsia="仿宋" w:hAnsi="仿宋" w:cs="仿宋" w:hint="eastAsia"/>
          </w:rPr>
          <w:t>（二）土建工程设计年限及安全等级</w:t>
        </w:r>
        <w:r>
          <w:tab/>
        </w:r>
        <w:r>
          <w:fldChar w:fldCharType="begin"/>
        </w:r>
        <w:r>
          <w:instrText xml:space="preserve"> PAGEREF _Toc26389 \h </w:instrText>
        </w:r>
        <w:r>
          <w:fldChar w:fldCharType="separate"/>
        </w:r>
        <w:r>
          <w:t>48</w:t>
        </w:r>
        <w:r>
          <w:fldChar w:fldCharType="end"/>
        </w:r>
      </w:hyperlink>
    </w:p>
    <w:p w:rsidR="004F7D9E">
      <w:pPr>
        <w:pStyle w:val="TOC2"/>
        <w:tabs>
          <w:tab w:val="right" w:leader="dot" w:pos="8306"/>
        </w:tabs>
      </w:pPr>
      <w:hyperlink w:anchor="_Toc5850" w:history="1">
        <w:r>
          <w:rPr>
            <w:rFonts w:ascii="仿宋" w:eastAsia="仿宋" w:hAnsi="仿宋" w:cs="仿宋" w:hint="eastAsia"/>
          </w:rPr>
          <w:t>（三）建筑工程设计总体要求</w:t>
        </w:r>
        <w:r>
          <w:tab/>
        </w:r>
        <w:r>
          <w:fldChar w:fldCharType="begin"/>
        </w:r>
        <w:r>
          <w:instrText xml:space="preserve"> PAGEREF _Toc5850 \h </w:instrText>
        </w:r>
        <w:r>
          <w:fldChar w:fldCharType="separate"/>
        </w:r>
        <w:r>
          <w:t>49</w:t>
        </w:r>
        <w:r>
          <w:fldChar w:fldCharType="end"/>
        </w:r>
      </w:hyperlink>
    </w:p>
    <w:p w:rsidR="004F7D9E">
      <w:pPr>
        <w:pStyle w:val="TOC2"/>
        <w:tabs>
          <w:tab w:val="right" w:leader="dot" w:pos="8306"/>
        </w:tabs>
      </w:pPr>
      <w:hyperlink w:anchor="_Toc7250" w:history="1">
        <w:r>
          <w:rPr>
            <w:rFonts w:ascii="仿宋" w:eastAsia="仿宋" w:hAnsi="仿宋" w:cs="仿宋" w:hint="eastAsia"/>
          </w:rPr>
          <w:t>（四）土建工程建设指标</w:t>
        </w:r>
        <w:r>
          <w:tab/>
        </w:r>
        <w:r>
          <w:fldChar w:fldCharType="begin"/>
        </w:r>
        <w:r>
          <w:instrText xml:space="preserve"> PAGEREF _Toc7250 \h </w:instrText>
        </w:r>
        <w:r>
          <w:fldChar w:fldCharType="separate"/>
        </w:r>
        <w:r>
          <w:t>50</w:t>
        </w:r>
        <w:r>
          <w:fldChar w:fldCharType="end"/>
        </w:r>
      </w:hyperlink>
    </w:p>
    <w:p w:rsidR="004F7D9E">
      <w:pPr>
        <w:pStyle w:val="TOC1"/>
        <w:tabs>
          <w:tab w:val="right" w:leader="dot" w:pos="8306"/>
        </w:tabs>
      </w:pPr>
      <w:hyperlink w:anchor="_Toc7999" w:history="1">
        <w:r>
          <w:rPr>
            <w:rFonts w:ascii="仿宋" w:eastAsia="仿宋" w:hAnsi="仿宋" w:cs="仿宋" w:hint="eastAsia"/>
          </w:rPr>
          <w:t>十三、市场分析、调研</w:t>
        </w:r>
        <w:r>
          <w:tab/>
        </w:r>
        <w:r>
          <w:fldChar w:fldCharType="begin"/>
        </w:r>
        <w:r>
          <w:instrText xml:space="preserve"> PAGEREF _Toc7999 \h </w:instrText>
        </w:r>
        <w:r>
          <w:fldChar w:fldCharType="separate"/>
        </w:r>
        <w:r>
          <w:t>50</w:t>
        </w:r>
        <w:r>
          <w:fldChar w:fldCharType="end"/>
        </w:r>
      </w:hyperlink>
    </w:p>
    <w:p w:rsidR="004F7D9E">
      <w:pPr>
        <w:pStyle w:val="TOC2"/>
        <w:tabs>
          <w:tab w:val="right" w:leader="dot" w:pos="8306"/>
        </w:tabs>
      </w:pPr>
      <w:hyperlink w:anchor="_Toc10088" w:history="1">
        <w:r>
          <w:rPr>
            <w:rFonts w:ascii="仿宋" w:eastAsia="仿宋" w:hAnsi="仿宋" w:cs="仿宋" w:hint="eastAsia"/>
          </w:rPr>
          <w:t>（一）加工助剂行业分析</w:t>
        </w:r>
        <w:r>
          <w:tab/>
        </w:r>
        <w:r>
          <w:fldChar w:fldCharType="begin"/>
        </w:r>
        <w:r>
          <w:instrText xml:space="preserve"> PAGEREF _Toc10088 \h </w:instrText>
        </w:r>
        <w:r>
          <w:fldChar w:fldCharType="separate"/>
        </w:r>
        <w:r>
          <w:t>50</w:t>
        </w:r>
        <w:r>
          <w:fldChar w:fldCharType="end"/>
        </w:r>
      </w:hyperlink>
    </w:p>
    <w:p w:rsidR="004F7D9E">
      <w:pPr>
        <w:pStyle w:val="TOC2"/>
        <w:tabs>
          <w:tab w:val="right" w:leader="dot" w:pos="8306"/>
        </w:tabs>
      </w:pPr>
      <w:hyperlink w:anchor="_Toc15187" w:history="1">
        <w:r>
          <w:rPr>
            <w:rFonts w:ascii="仿宋" w:eastAsia="仿宋" w:hAnsi="仿宋" w:cs="仿宋" w:hint="eastAsia"/>
          </w:rPr>
          <w:t>（二）加工助剂市场分析预测</w:t>
        </w:r>
        <w:r>
          <w:tab/>
        </w:r>
        <w:r>
          <w:fldChar w:fldCharType="begin"/>
        </w:r>
        <w:r>
          <w:instrText xml:space="preserve"> PAGEREF _Toc15187 \h </w:instrText>
        </w:r>
        <w:r>
          <w:fldChar w:fldCharType="separate"/>
        </w:r>
        <w:r>
          <w:t>52</w:t>
        </w:r>
        <w:r>
          <w:fldChar w:fldCharType="end"/>
        </w:r>
      </w:hyperlink>
    </w:p>
    <w:p w:rsidR="004F7D9E">
      <w:pPr>
        <w:pStyle w:val="TOC1"/>
        <w:tabs>
          <w:tab w:val="right" w:leader="dot" w:pos="8306"/>
        </w:tabs>
      </w:pPr>
      <w:hyperlink w:anchor="_Toc7375" w:history="1">
        <w:r>
          <w:rPr>
            <w:rFonts w:ascii="仿宋" w:eastAsia="仿宋" w:hAnsi="仿宋" w:cs="仿宋" w:hint="eastAsia"/>
          </w:rPr>
          <w:t>十四、建设规模</w:t>
        </w:r>
        <w:r>
          <w:tab/>
        </w:r>
        <w:r>
          <w:fldChar w:fldCharType="begin"/>
        </w:r>
        <w:r>
          <w:instrText xml:space="preserve"> PAGEREF _Toc7375 \h </w:instrText>
        </w:r>
        <w:r>
          <w:fldChar w:fldCharType="separate"/>
        </w:r>
        <w:r>
          <w:t>53</w:t>
        </w:r>
        <w:r>
          <w:fldChar w:fldCharType="end"/>
        </w:r>
      </w:hyperlink>
    </w:p>
    <w:p w:rsidR="004F7D9E">
      <w:pPr>
        <w:pStyle w:val="TOC2"/>
        <w:tabs>
          <w:tab w:val="right" w:leader="dot" w:pos="8306"/>
        </w:tabs>
      </w:pPr>
      <w:hyperlink w:anchor="_Toc31056" w:history="1">
        <w:r>
          <w:rPr>
            <w:rFonts w:ascii="仿宋" w:eastAsia="仿宋" w:hAnsi="仿宋" w:cs="仿宋" w:hint="eastAsia"/>
          </w:rPr>
          <w:t>（一）产品规划</w:t>
        </w:r>
        <w:r>
          <w:tab/>
        </w:r>
        <w:r>
          <w:fldChar w:fldCharType="begin"/>
        </w:r>
        <w:r>
          <w:instrText xml:space="preserve"> PAGEREF _Toc31056 \h </w:instrText>
        </w:r>
        <w:r>
          <w:fldChar w:fldCharType="separate"/>
        </w:r>
        <w:r>
          <w:t>53</w:t>
        </w:r>
        <w:r>
          <w:fldChar w:fldCharType="end"/>
        </w:r>
      </w:hyperlink>
    </w:p>
    <w:p w:rsidR="004F7D9E">
      <w:pPr>
        <w:pStyle w:val="TOC2"/>
        <w:tabs>
          <w:tab w:val="right" w:leader="dot" w:pos="8306"/>
        </w:tabs>
      </w:pPr>
      <w:hyperlink w:anchor="_Toc5855" w:history="1">
        <w:r>
          <w:rPr>
            <w:rFonts w:ascii="仿宋" w:eastAsia="仿宋" w:hAnsi="仿宋" w:cs="仿宋" w:hint="eastAsia"/>
          </w:rPr>
          <w:t>（二）建设规模</w:t>
        </w:r>
        <w:r>
          <w:tab/>
        </w:r>
        <w:r>
          <w:fldChar w:fldCharType="begin"/>
        </w:r>
        <w:r>
          <w:instrText xml:space="preserve"> PAGEREF _Toc5855 \h </w:instrText>
        </w:r>
        <w:r>
          <w:fldChar w:fldCharType="separate"/>
        </w:r>
        <w:r>
          <w:t>54</w:t>
        </w:r>
        <w:r>
          <w:fldChar w:fldCharType="end"/>
        </w:r>
      </w:hyperlink>
    </w:p>
    <w:p w:rsidR="004F7D9E">
      <w:pPr>
        <w:pStyle w:val="TOC1"/>
        <w:tabs>
          <w:tab w:val="right" w:leader="dot" w:pos="8306"/>
        </w:tabs>
      </w:pPr>
      <w:hyperlink w:anchor="_Toc17198" w:history="1">
        <w:r>
          <w:rPr>
            <w:rFonts w:ascii="仿宋" w:eastAsia="仿宋" w:hAnsi="仿宋" w:cs="仿宋" w:hint="eastAsia"/>
          </w:rPr>
          <w:t>十五、社会责任</w:t>
        </w:r>
        <w:r>
          <w:tab/>
        </w:r>
        <w:r>
          <w:fldChar w:fldCharType="begin"/>
        </w:r>
        <w:r>
          <w:instrText xml:space="preserve"> PAGEREF _Toc17198 \h </w:instrText>
        </w:r>
        <w:r>
          <w:fldChar w:fldCharType="separate"/>
        </w:r>
        <w:r>
          <w:t>54</w:t>
        </w:r>
        <w:r>
          <w:fldChar w:fldCharType="end"/>
        </w:r>
      </w:hyperlink>
    </w:p>
    <w:p w:rsidR="004F7D9E">
      <w:pPr>
        <w:pStyle w:val="TOC2"/>
        <w:tabs>
          <w:tab w:val="right" w:leader="dot" w:pos="8306"/>
        </w:tabs>
      </w:pPr>
      <w:hyperlink w:anchor="_Toc5312" w:history="1">
        <w:r>
          <w:rPr>
            <w:rFonts w:ascii="仿宋" w:eastAsia="仿宋" w:hAnsi="仿宋" w:cs="仿宋" w:hint="eastAsia"/>
          </w:rPr>
          <w:t>（一）社会责任政策</w:t>
        </w:r>
        <w:r>
          <w:tab/>
        </w:r>
        <w:r>
          <w:fldChar w:fldCharType="begin"/>
        </w:r>
        <w:r>
          <w:instrText xml:space="preserve"> PAGEREF</w:instrText>
        </w:r>
        <w:r>
          <w:instrText xml:space="preserve"> _Toc5312 \h </w:instrText>
        </w:r>
        <w:r>
          <w:fldChar w:fldCharType="separate"/>
        </w:r>
        <w:r>
          <w:t>54</w:t>
        </w:r>
        <w:r>
          <w:fldChar w:fldCharType="end"/>
        </w:r>
      </w:hyperlink>
    </w:p>
    <w:p w:rsidR="004F7D9E">
      <w:pPr>
        <w:pStyle w:val="TOC2"/>
        <w:tabs>
          <w:tab w:val="right" w:leader="dot" w:pos="8306"/>
        </w:tabs>
      </w:pPr>
      <w:hyperlink w:anchor="_Toc11322" w:history="1">
        <w:r>
          <w:rPr>
            <w:rFonts w:ascii="仿宋" w:eastAsia="仿宋" w:hAnsi="仿宋" w:cs="仿宋" w:hint="eastAsia"/>
          </w:rPr>
          <w:t>（二）可持续性计划</w:t>
        </w:r>
        <w:r>
          <w:tab/>
        </w:r>
        <w:r>
          <w:fldChar w:fldCharType="begin"/>
        </w:r>
        <w:r>
          <w:instrText xml:space="preserve"> PAGEREF _Toc11322 \h </w:instrText>
        </w:r>
        <w:r>
          <w:fldChar w:fldCharType="separate"/>
        </w:r>
        <w:r>
          <w:t>56</w:t>
        </w:r>
        <w:r>
          <w:fldChar w:fldCharType="end"/>
        </w:r>
      </w:hyperlink>
    </w:p>
    <w:p w:rsidR="004F7D9E">
      <w:pPr>
        <w:pStyle w:val="TOC2"/>
        <w:tabs>
          <w:tab w:val="right" w:leader="dot" w:pos="8306"/>
        </w:tabs>
      </w:pPr>
      <w:hyperlink w:anchor="_Toc21038" w:history="1">
        <w:r>
          <w:rPr>
            <w:rFonts w:ascii="仿宋" w:eastAsia="仿宋" w:hAnsi="仿宋" w:cs="仿宋" w:hint="eastAsia"/>
          </w:rPr>
          <w:t>（三）社区参与</w:t>
        </w:r>
        <w:r>
          <w:tab/>
        </w:r>
        <w:r>
          <w:fldChar w:fldCharType="begin"/>
        </w:r>
        <w:r>
          <w:instrText xml:space="preserve"> PAGEREF _Toc21038 \h </w:instrText>
        </w:r>
        <w:r>
          <w:fldChar w:fldCharType="separate"/>
        </w:r>
        <w:r>
          <w:t>57</w:t>
        </w:r>
        <w:r>
          <w:fldChar w:fldCharType="end"/>
        </w:r>
      </w:hyperlink>
    </w:p>
    <w:p w:rsidR="004F7D9E">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F7D9E">
      <w:pPr>
        <w:pStyle w:val="Heading1"/>
        <w:jc w:val="center"/>
        <w:rPr>
          <w:rFonts w:ascii="仿宋" w:eastAsia="仿宋" w:hAnsi="仿宋" w:cs="仿宋"/>
        </w:rPr>
      </w:pPr>
      <w:bookmarkStart w:id="0" w:name="_Toc20567"/>
      <w:r>
        <w:rPr>
          <w:rFonts w:ascii="仿宋" w:eastAsia="仿宋" w:hAnsi="仿宋" w:cs="仿宋" w:hint="eastAsia"/>
        </w:rPr>
        <w:t>序言</w:t>
      </w:r>
      <w:bookmarkEnd w:id="0"/>
    </w:p>
    <w:p w:rsidR="004F7D9E">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4F7D9E">
      <w:pPr>
        <w:pStyle w:val="Heading1"/>
        <w:ind w:firstLine="560" w:firstLineChars="200"/>
        <w:rPr>
          <w:rFonts w:ascii="仿宋" w:eastAsia="仿宋" w:hAnsi="仿宋" w:cs="仿宋"/>
          <w:sz w:val="28"/>
        </w:rPr>
      </w:pPr>
      <w:bookmarkStart w:id="1" w:name="_Toc16273"/>
      <w:r>
        <w:rPr>
          <w:rFonts w:ascii="仿宋" w:eastAsia="仿宋" w:hAnsi="仿宋" w:cs="仿宋" w:hint="eastAsia"/>
          <w:sz w:val="28"/>
        </w:rPr>
        <w:t>一、建筑工程方案</w:t>
      </w:r>
      <w:bookmarkEnd w:id="1"/>
    </w:p>
    <w:p w:rsidR="004F7D9E">
      <w:pPr>
        <w:pStyle w:val="Heading2"/>
        <w:rPr>
          <w:rFonts w:ascii="仿宋" w:eastAsia="仿宋" w:hAnsi="仿宋" w:cs="仿宋"/>
        </w:rPr>
      </w:pPr>
      <w:bookmarkStart w:id="2" w:name="_Toc32513"/>
      <w:r>
        <w:rPr>
          <w:rFonts w:ascii="仿宋" w:eastAsia="仿宋" w:hAnsi="仿宋" w:cs="仿宋" w:hint="eastAsia"/>
        </w:rPr>
        <w:t>（一）加工助剂项目工程设计总体要求</w:t>
      </w:r>
      <w:bookmarkEnd w:id="2"/>
    </w:p>
    <w:p w:rsidR="004F7D9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4F7D9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w:t>
      </w:r>
      <w:r>
        <w:rPr>
          <w:rFonts w:ascii="仿宋" w:eastAsia="仿宋" w:hAnsi="仿宋" w:cs="仿宋" w:hint="eastAsia"/>
          <w:sz w:val="28"/>
        </w:rPr>
        <w:t>确保加工助剂项目的持续稳定运行。</w:t>
      </w:r>
    </w:p>
    <w:p w:rsidR="004F7D9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4F7D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4F7D9E">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4F7D9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4F7D9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总图布置需要考虑当地社区和相关利益相关者的意见和需求，以确保加工助剂项目不会引发不必要的争议和抵制。</w:t>
      </w:r>
    </w:p>
    <w:p w:rsidR="004F7D9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总图布置应尊重当地的文化和历史遗产，确保加工助剂项目与周围环境和社区相协调。这有助于提高加工助剂项目的社会</w:t>
      </w:r>
      <w:r>
        <w:rPr>
          <w:rFonts w:ascii="仿宋" w:eastAsia="仿宋" w:hAnsi="仿宋" w:cs="仿宋" w:hint="eastAsia"/>
          <w:sz w:val="28"/>
        </w:rPr>
        <w:t>接受度。</w:t>
      </w:r>
    </w:p>
    <w:p w:rsidR="004F7D9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4F7D9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总体规划应考虑加工助剂项目的各个方面，包括土地利用、基础设施、建筑布局、生态保护、资源利用、社会影响等多个层面，确保规划是全面的。</w:t>
      </w:r>
    </w:p>
    <w:p w:rsidR="004F7D9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总体规划应基于可持续发展原则，促使加工助剂项目在经济、社会和环境方面都具有长期可持续性。这包括资源的合理利用、环境的保护和社会的和谐发展。</w:t>
      </w:r>
    </w:p>
    <w:p w:rsidR="004F7D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总体规划需要协调不同组成部分之间的关系，确保各个部分相互配合，共同实现加工助剂项目的目标。这包括建筑与基础设施、生态保护与资源利用等方面的协调。</w:t>
      </w:r>
    </w:p>
    <w:p w:rsidR="004F7D9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w:t>
      </w:r>
      <w:r>
        <w:rPr>
          <w:rFonts w:ascii="仿宋" w:eastAsia="仿宋" w:hAnsi="仿宋" w:cs="仿宋" w:hint="eastAsia"/>
          <w:sz w:val="28"/>
        </w:rPr>
        <w:t>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4F7D9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p>
    <w:p w:rsidR="004F7D9E">
      <w:pPr>
        <w:ind w:firstLine="560" w:firstLineChars="200"/>
        <w:rPr>
          <w:rFonts w:ascii="仿宋" w:eastAsia="仿宋" w:hAnsi="仿宋" w:cs="仿宋"/>
          <w:sz w:val="28"/>
        </w:rPr>
      </w:pPr>
      <w:r>
        <w:rPr>
          <w:rFonts w:ascii="仿宋" w:eastAsia="仿宋" w:hAnsi="仿宋" w:cs="仿宋" w:hint="eastAsia"/>
          <w:sz w:val="28"/>
        </w:rPr>
        <w:t>总体规划鼓励创新，包括在设计、建筑材料和技术上的创新。这有助于提高加工助剂项目的效率和可持续性。</w:t>
      </w:r>
    </w:p>
    <w:p w:rsidR="004F7D9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总体规划应鼓励社会参与，包括当地社区和利益相关者的意见和需求。这有助于加工助剂项目的社会接受度和可持续性。</w:t>
      </w:r>
    </w:p>
    <w:p w:rsidR="004F7D9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总体规划必须遵循国家和地方的法律法规，确保加工助剂项目的合法性。规划应与法规保持一致，以避免潜在的法律问题。</w:t>
      </w:r>
    </w:p>
    <w:p w:rsidR="004F7D9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w:t>
      </w:r>
      <w:r>
        <w:rPr>
          <w:rFonts w:ascii="仿宋" w:eastAsia="仿宋" w:hAnsi="仿宋" w:cs="仿宋" w:hint="eastAsia"/>
          <w:sz w:val="28"/>
        </w:rPr>
        <w:t>益最大化：</w:t>
      </w:r>
      <w:r>
        <w:rPr>
          <w:rFonts w:ascii="仿宋" w:eastAsia="仿宋" w:hAnsi="仿宋" w:cs="仿宋" w:hint="eastAsia"/>
          <w:sz w:val="28"/>
        </w:rPr>
        <w:t>总体规划应追求加工助剂项目效益的最大化，包括经济效益、社会效益和环境效益。这需要在资源配置和投资决策上进行权衡。</w:t>
      </w:r>
    </w:p>
    <w:p w:rsidR="004F7D9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4F7D9E">
      <w:pPr>
        <w:ind w:firstLine="560" w:firstLineChars="200"/>
        <w:rPr>
          <w:rFonts w:ascii="仿宋" w:eastAsia="仿宋" w:hAnsi="仿宋" w:cs="仿宋"/>
          <w:sz w:val="28"/>
        </w:rPr>
      </w:pPr>
      <w:r>
        <w:rPr>
          <w:rFonts w:ascii="仿宋" w:eastAsia="仿宋" w:hAnsi="仿宋" w:cs="仿宋" w:hint="eastAsia"/>
          <w:sz w:val="28"/>
        </w:rPr>
        <w:t>在加工助剂项目工程设计中，需要高度关注环境与生态方面的考虑，确保设计是环保和可持续的。具体要求如下：</w:t>
      </w:r>
    </w:p>
    <w:p w:rsidR="004F7D9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4F7D9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4F7D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4F7D9E">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w:t>
      </w:r>
    </w:p>
    <w:p w:rsidR="004F7D9E">
      <w:pPr>
        <w:ind w:firstLine="560" w:firstLineChars="200"/>
        <w:rPr>
          <w:rFonts w:ascii="仿宋" w:eastAsia="仿宋" w:hAnsi="仿宋" w:cs="仿宋"/>
          <w:sz w:val="28"/>
        </w:rPr>
      </w:pPr>
      <w:r>
        <w:rPr>
          <w:rFonts w:ascii="仿宋" w:eastAsia="仿宋" w:hAnsi="仿宋" w:cs="仿宋" w:hint="eastAsia"/>
          <w:sz w:val="28"/>
        </w:rPr>
        <w:t>以减少能源消耗和减少温室气体排放。</w:t>
      </w:r>
    </w:p>
    <w:p w:rsidR="004F7D9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4F7D9E">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4F7D9E">
      <w:pPr>
        <w:ind w:firstLine="560" w:firstLineChars="200"/>
        <w:rPr>
          <w:rFonts w:ascii="仿宋" w:eastAsia="仿宋" w:hAnsi="仿宋" w:cs="仿宋"/>
          <w:sz w:val="28"/>
        </w:rPr>
      </w:pPr>
      <w:r>
        <w:rPr>
          <w:rFonts w:ascii="仿宋" w:eastAsia="仿宋" w:hAnsi="仿宋" w:cs="仿宋" w:hint="eastAsia"/>
          <w:sz w:val="28"/>
        </w:rPr>
        <w:t>工程设计中的安全与风险管理是确保加工助剂项目安全施工和运营的关键要素。具体要求如下：</w:t>
      </w:r>
    </w:p>
    <w:p w:rsidR="004F7D9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在设计中，需要进行风险评估，识别可能的安全风险和应对措施。包括施工安全、设备安全和加工助剂项目运营安全。</w:t>
      </w:r>
    </w:p>
    <w:p w:rsidR="004F7D9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w:t>
      </w:r>
      <w:r>
        <w:rPr>
          <w:rFonts w:ascii="仿宋" w:eastAsia="仿宋" w:hAnsi="仿宋" w:cs="仿宋" w:hint="eastAsia"/>
          <w:sz w:val="28"/>
        </w:rPr>
        <w:t>加工助剂项目在火灾发生时能够及时应对。</w:t>
      </w:r>
    </w:p>
    <w:p w:rsidR="004F7D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针对加工助剂项目所在地的自然灾害，如地震、洪水、飓风等，需要在设计中采取相应的风险管理措施，确保工程能够承受自然灾害的考验。</w:t>
      </w:r>
    </w:p>
    <w:p w:rsidR="004F7D9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4F7D9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如果加工助剂项目涉及危险品，需要采取严格的危险品管理措施，确保危险品的存储、运输和使用都符合法规和安全标准。</w:t>
      </w:r>
    </w:p>
    <w:p w:rsidR="004F7D9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这些安全与风险管理原则将有助于确保加工助剂项目的安全施工和运营，减少潜在的风险和安全威胁。</w:t>
      </w:r>
    </w:p>
    <w:p w:rsidR="004F7D9E">
      <w:pPr>
        <w:pStyle w:val="Heading2"/>
        <w:ind w:firstLine="560" w:firstLineChars="200"/>
        <w:rPr>
          <w:rFonts w:ascii="仿宋" w:eastAsia="仿宋" w:hAnsi="仿宋" w:cs="仿宋"/>
          <w:sz w:val="28"/>
        </w:rPr>
      </w:pPr>
      <w:bookmarkStart w:id="3" w:name="_Toc453"/>
      <w:r>
        <w:rPr>
          <w:rFonts w:ascii="仿宋" w:eastAsia="仿宋" w:hAnsi="仿宋" w:cs="仿宋" w:hint="eastAsia"/>
          <w:sz w:val="28"/>
        </w:rPr>
        <w:t>（二）建设方案</w:t>
      </w:r>
      <w:bookmarkEnd w:id="3"/>
    </w:p>
    <w:p w:rsidR="004F7D9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加工助剂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w:t>
      </w:r>
      <w:r>
        <w:rPr>
          <w:rFonts w:ascii="仿宋" w:eastAsia="仿宋" w:hAnsi="仿宋" w:cs="仿宋" w:hint="eastAsia"/>
          <w:sz w:val="28"/>
        </w:rPr>
        <w:t>现采光和自然通风，应选用密封性和防水性良好的材料。</w:t>
      </w:r>
    </w:p>
    <w:p w:rsidR="004F7D9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4F7D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4F7D9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4F7D9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在本加工助剂项目的建</w:t>
      </w:r>
      <w:r>
        <w:rPr>
          <w:rFonts w:ascii="仿宋" w:eastAsia="仿宋" w:hAnsi="仿宋" w:cs="仿宋" w:hint="eastAsia"/>
          <w:sz w:val="28"/>
        </w:rPr>
        <w:t>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4F7D9E">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p>
    <w:p w:rsidR="004F7D9E">
      <w:pPr>
        <w:ind w:firstLine="560" w:firstLineChars="200"/>
        <w:rPr>
          <w:rFonts w:ascii="仿宋" w:eastAsia="仿宋" w:hAnsi="仿宋" w:cs="仿宋"/>
          <w:sz w:val="28"/>
        </w:rPr>
      </w:pPr>
      <w:r>
        <w:rPr>
          <w:rFonts w:ascii="仿宋" w:eastAsia="仿宋" w:hAnsi="仿宋" w:cs="仿宋" w:hint="eastAsia"/>
          <w:sz w:val="28"/>
        </w:rPr>
        <w:t>为确保建筑安全性，加工助剂项目将充分配备必要的消防设备和紧急疏散通道，以应对突发情况。消防系统将符合国家和当地消防法规的要求，以确保员工和财产的安全。</w:t>
      </w:r>
    </w:p>
    <w:p w:rsidR="004F7D9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4F7D9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本加工助剂项</w:t>
      </w:r>
      <w:r>
        <w:rPr>
          <w:rFonts w:ascii="仿宋" w:eastAsia="仿宋" w:hAnsi="仿宋" w:cs="仿宋" w:hint="eastAsia"/>
          <w:sz w:val="28"/>
        </w:rPr>
        <w:t>目还将重视员工的工作环境和生活条件。将提供宽敞的休息区、舒适的食堂和员工宿舍，以满足员工的基本需求，提高工作满意度。</w:t>
      </w:r>
    </w:p>
    <w:p w:rsidR="004F7D9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4F7D9E">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根据加工助剂项目的独特特点和当地建设管理部门对该地区建筑结构的规定，本加工助剂项目的生产车间将采用全钢结构。</w:t>
      </w:r>
    </w:p>
    <w:p w:rsidR="004F7D9E">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本加工助剂项目的抗震设防烈度将设定为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4F7D9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w:t>
      </w:r>
      <w:r>
        <w:rPr>
          <w:rFonts w:ascii="仿宋" w:eastAsia="仿宋" w:hAnsi="仿宋" w:cs="仿宋" w:hint="eastAsia"/>
          <w:sz w:val="28"/>
        </w:rPr>
        <w:t>可维护性，建设计划还将考虑易维修和更换的部件和系统。这将有助于延长建筑的使用寿命，减少维护成本，并减轻对环境的负面影响。</w:t>
      </w:r>
    </w:p>
    <w:p w:rsidR="004F7D9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本加工助剂项目将严格遵守当地法律法规和建设标准，以确保建筑的合法性和合规性。所有必要的许可证和批准将按照法规要求获得，以确保加工助剂项目的合法性。</w:t>
      </w:r>
    </w:p>
    <w:p w:rsidR="004F7D9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p>
    <w:p w:rsidR="004F7D9E">
      <w:pPr>
        <w:ind w:firstLine="560" w:firstLineChars="200"/>
        <w:rPr>
          <w:rFonts w:ascii="仿宋" w:eastAsia="仿宋" w:hAnsi="仿宋" w:cs="仿宋"/>
          <w:sz w:val="28"/>
        </w:rPr>
      </w:pP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4F7D9E">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w:t>
      </w:r>
      <w:r>
        <w:rPr>
          <w:rFonts w:ascii="仿宋" w:eastAsia="仿宋" w:hAnsi="仿宋" w:cs="仿宋" w:hint="eastAsia"/>
          <w:sz w:val="28"/>
        </w:rPr>
        <w:t>水和用电成本，提高建筑的可持续性。</w:t>
      </w:r>
    </w:p>
    <w:p w:rsidR="004F7D9E">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4F7D9E">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4F7D9E">
      <w:pPr>
        <w:pStyle w:val="Heading2"/>
        <w:ind w:firstLine="560" w:firstLineChars="200"/>
        <w:rPr>
          <w:rFonts w:ascii="仿宋" w:eastAsia="仿宋" w:hAnsi="仿宋" w:cs="仿宋"/>
          <w:sz w:val="28"/>
        </w:rPr>
      </w:pPr>
      <w:bookmarkStart w:id="4" w:name="_Toc15604"/>
      <w:r>
        <w:rPr>
          <w:rFonts w:ascii="仿宋" w:eastAsia="仿宋" w:hAnsi="仿宋" w:cs="仿宋" w:hint="eastAsia"/>
          <w:sz w:val="28"/>
        </w:rPr>
        <w:t>（三）建筑工程建设指标</w:t>
      </w:r>
      <w:bookmarkEnd w:id="4"/>
    </w:p>
    <w:p w:rsidR="004F7D9E">
      <w:pPr>
        <w:ind w:firstLine="560" w:firstLineChars="200"/>
        <w:rPr>
          <w:rFonts w:ascii="仿宋" w:eastAsia="仿宋" w:hAnsi="仿宋" w:cs="仿宋"/>
          <w:sz w:val="28"/>
        </w:rPr>
      </w:pPr>
      <w:r>
        <w:rPr>
          <w:rFonts w:ascii="仿宋" w:eastAsia="仿宋" w:hAnsi="仿宋" w:cs="仿宋" w:hint="eastAsia"/>
          <w:sz w:val="28"/>
        </w:rPr>
        <w:t>本期加工助剂项目总建筑面积达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4F7D9E">
      <w:pPr>
        <w:pStyle w:val="Heading1"/>
        <w:ind w:firstLine="560" w:firstLineChars="200"/>
        <w:rPr>
          <w:rFonts w:ascii="仿宋" w:eastAsia="仿宋" w:hAnsi="仿宋" w:cs="仿宋"/>
          <w:sz w:val="28"/>
        </w:rPr>
      </w:pPr>
      <w:bookmarkStart w:id="5" w:name="_Toc27880"/>
      <w:r>
        <w:rPr>
          <w:rFonts w:ascii="仿宋" w:eastAsia="仿宋" w:hAnsi="仿宋" w:cs="仿宋" w:hint="eastAsia"/>
          <w:sz w:val="28"/>
        </w:rPr>
        <w:t>二、行业前景及市场预测</w:t>
      </w:r>
      <w:bookmarkEnd w:id="5"/>
    </w:p>
    <w:p w:rsidR="004F7D9E">
      <w:pPr>
        <w:pStyle w:val="Heading2"/>
        <w:rPr>
          <w:rFonts w:ascii="仿宋" w:eastAsia="仿宋" w:hAnsi="仿宋" w:cs="仿宋"/>
        </w:rPr>
      </w:pPr>
      <w:bookmarkStart w:id="6" w:name="_Toc29879"/>
      <w:r>
        <w:rPr>
          <w:rFonts w:ascii="仿宋" w:eastAsia="仿宋" w:hAnsi="仿宋" w:cs="仿宋" w:hint="eastAsia"/>
        </w:rPr>
        <w:t>（一）行业基本情况</w:t>
      </w:r>
      <w:bookmarkEnd w:id="6"/>
    </w:p>
    <w:p w:rsidR="004F7D9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行业定义：加工助剂行业是一个关键的产业领域，专注于生产、分离和供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4F7D9E">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市场规模：加工助剂行业的市场规模庞大。全球范围内，该行业的市场价值数以百亿美元计。在国内市场，该行业也呈现出强劲增长势头。</w:t>
      </w:r>
    </w:p>
    <w:p w:rsidR="004F7D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行业分类：加工助剂行业通常可以分为以下几个子领域，包括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4F7D9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4F7D9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4F7D9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4F7D9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竞争格局：全球加工助剂行业竞争激烈，存在一些大型国际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4F7D9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政策和法规：环保法规、安全标准和质量管理要求对加工助剂行业产生重大</w:t>
      </w:r>
      <w:r>
        <w:rPr>
          <w:rFonts w:ascii="仿宋" w:eastAsia="仿宋" w:hAnsi="仿宋" w:cs="仿宋" w:hint="eastAsia"/>
          <w:sz w:val="28"/>
        </w:rPr>
        <w:t>影响。政府制定的法规和政策对行业的合规性和可持续性产生关键作用。</w:t>
      </w:r>
    </w:p>
    <w:p w:rsidR="004F7D9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国际市场：国际市场对加工助剂行业至关重要，特别是出口市场。国际市场的稳定性和竞争格局影响着行业内企业的国际化战略。</w:t>
      </w:r>
    </w:p>
    <w:p w:rsidR="004F7D9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加工助剂行业有望继续保持增长。国内外市场都将提供丰富的机会，但同时也伴随着激烈的竞争和各种挑战。因此，企业需要不断创新和适应市场变化，以确保行业的可持续发展。</w:t>
      </w:r>
    </w:p>
    <w:p w:rsidR="004F7D9E">
      <w:pPr>
        <w:pStyle w:val="Heading2"/>
        <w:ind w:firstLine="560" w:firstLineChars="200"/>
        <w:rPr>
          <w:rFonts w:ascii="仿宋" w:eastAsia="仿宋" w:hAnsi="仿宋" w:cs="仿宋"/>
          <w:sz w:val="28"/>
        </w:rPr>
      </w:pPr>
      <w:bookmarkStart w:id="7" w:name="_Toc8630"/>
      <w:r>
        <w:rPr>
          <w:rFonts w:ascii="仿宋" w:eastAsia="仿宋" w:hAnsi="仿宋" w:cs="仿宋" w:hint="eastAsia"/>
          <w:sz w:val="28"/>
        </w:rPr>
        <w:t>（二）市场分析</w:t>
      </w:r>
      <w:bookmarkEnd w:id="7"/>
    </w:p>
    <w:p w:rsidR="004F7D9E">
      <w:pPr>
        <w:ind w:firstLine="560" w:firstLineChars="200"/>
        <w:rPr>
          <w:rFonts w:ascii="仿宋" w:eastAsia="仿宋" w:hAnsi="仿宋" w:cs="仿宋"/>
          <w:sz w:val="28"/>
        </w:rPr>
      </w:pPr>
      <w:r>
        <w:rPr>
          <w:rFonts w:ascii="仿宋" w:eastAsia="仿宋" w:hAnsi="仿宋" w:cs="仿宋" w:hint="eastAsia"/>
          <w:sz w:val="28"/>
        </w:rPr>
        <w:t>行业概述：</w:t>
      </w:r>
    </w:p>
    <w:p w:rsidR="004F7D9E">
      <w:pPr>
        <w:ind w:firstLine="560" w:firstLineChars="200"/>
        <w:rPr>
          <w:rFonts w:ascii="仿宋" w:eastAsia="仿宋" w:hAnsi="仿宋" w:cs="仿宋"/>
          <w:sz w:val="28"/>
        </w:rPr>
      </w:pPr>
      <w:r>
        <w:rPr>
          <w:rFonts w:ascii="仿宋" w:eastAsia="仿宋" w:hAnsi="仿宋" w:cs="仿宋" w:hint="eastAsia"/>
          <w:sz w:val="28"/>
        </w:rPr>
        <w:t>加工助剂行业是一个多元化的领域，包括多种不同产品和服务的提供。</w:t>
      </w:r>
    </w:p>
    <w:p w:rsidR="004F7D9E">
      <w:pPr>
        <w:ind w:firstLine="560" w:firstLineChars="200"/>
        <w:rPr>
          <w:rFonts w:ascii="仿宋" w:eastAsia="仿宋" w:hAnsi="仿宋" w:cs="仿宋"/>
          <w:sz w:val="28"/>
        </w:rPr>
      </w:pPr>
      <w:r>
        <w:rPr>
          <w:rFonts w:ascii="仿宋" w:eastAsia="仿宋" w:hAnsi="仿宋" w:cs="仿宋" w:hint="eastAsia"/>
          <w:sz w:val="28"/>
        </w:rPr>
        <w:t>这个行业的特点包</w:t>
      </w:r>
      <w:r>
        <w:rPr>
          <w:rFonts w:ascii="仿宋" w:eastAsia="仿宋" w:hAnsi="仿宋" w:cs="仿宋" w:hint="eastAsia"/>
          <w:sz w:val="28"/>
        </w:rPr>
        <w:t>括市场广泛，应用领域多样，技术水平和质量标准都有较高要求。</w:t>
      </w:r>
    </w:p>
    <w:p w:rsidR="004F7D9E">
      <w:pPr>
        <w:ind w:firstLine="560" w:firstLineChars="200"/>
        <w:rPr>
          <w:rFonts w:ascii="仿宋" w:eastAsia="仿宋" w:hAnsi="仿宋" w:cs="仿宋"/>
          <w:sz w:val="28"/>
        </w:rPr>
      </w:pPr>
      <w:r>
        <w:rPr>
          <w:rFonts w:ascii="仿宋" w:eastAsia="仿宋" w:hAnsi="仿宋" w:cs="仿宋" w:hint="eastAsia"/>
          <w:sz w:val="28"/>
        </w:rPr>
        <w:t>市场规模：</w:t>
      </w:r>
    </w:p>
    <w:p w:rsidR="004F7D9E">
      <w:pPr>
        <w:ind w:firstLine="560" w:firstLineChars="200"/>
        <w:rPr>
          <w:rFonts w:ascii="仿宋" w:eastAsia="仿宋" w:hAnsi="仿宋" w:cs="仿宋"/>
          <w:sz w:val="28"/>
        </w:rPr>
      </w:pPr>
      <w:r>
        <w:rPr>
          <w:rFonts w:ascii="仿宋" w:eastAsia="仿宋" w:hAnsi="仿宋" w:cs="仿宋" w:hint="eastAsia"/>
          <w:sz w:val="28"/>
        </w:rPr>
        <w:t>加工助剂行业的市场规模巨大，全球市值数以百亿美元计。</w:t>
      </w:r>
    </w:p>
    <w:p w:rsidR="004F7D9E">
      <w:pPr>
        <w:ind w:firstLine="560" w:firstLineChars="200"/>
        <w:rPr>
          <w:rFonts w:ascii="仿宋" w:eastAsia="仿宋" w:hAnsi="仿宋" w:cs="仿宋"/>
          <w:sz w:val="28"/>
        </w:rPr>
      </w:pPr>
      <w:r>
        <w:rPr>
          <w:rFonts w:ascii="仿宋" w:eastAsia="仿宋" w:hAnsi="仿宋" w:cs="仿宋" w:hint="eastAsia"/>
          <w:sz w:val="28"/>
        </w:rPr>
        <w:t>在国内市场，加工助剂行业也呈现强劲增长趋势，为国内经济做出了重要贡献。</w:t>
      </w:r>
    </w:p>
    <w:p w:rsidR="004F7D9E">
      <w:pPr>
        <w:ind w:firstLine="560" w:firstLineChars="200"/>
        <w:rPr>
          <w:rFonts w:ascii="仿宋" w:eastAsia="仿宋" w:hAnsi="仿宋" w:cs="仿宋"/>
          <w:sz w:val="28"/>
        </w:rPr>
      </w:pPr>
      <w:r>
        <w:rPr>
          <w:rFonts w:ascii="仿宋" w:eastAsia="仿宋" w:hAnsi="仿宋" w:cs="仿宋" w:hint="eastAsia"/>
          <w:sz w:val="28"/>
        </w:rPr>
        <w:t>市场细分：</w:t>
      </w:r>
    </w:p>
    <w:p w:rsidR="004F7D9E">
      <w:pPr>
        <w:ind w:firstLine="560" w:firstLineChars="200"/>
        <w:rPr>
          <w:rFonts w:ascii="仿宋" w:eastAsia="仿宋" w:hAnsi="仿宋" w:cs="仿宋"/>
          <w:sz w:val="28"/>
        </w:rPr>
      </w:pPr>
      <w:r>
        <w:rPr>
          <w:rFonts w:ascii="仿宋" w:eastAsia="仿宋" w:hAnsi="仿宋" w:cs="仿宋" w:hint="eastAsia"/>
          <w:sz w:val="28"/>
        </w:rPr>
        <w:t>加工助剂行业可分为多个子领域，每个领域提供不同的产品和服务。</w:t>
      </w:r>
    </w:p>
    <w:p w:rsidR="004F7D9E">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4F7D9E">
      <w:pPr>
        <w:ind w:firstLine="560" w:firstLineChars="200"/>
        <w:rPr>
          <w:rFonts w:ascii="仿宋" w:eastAsia="仿宋" w:hAnsi="仿宋" w:cs="仿宋"/>
          <w:sz w:val="28"/>
        </w:rPr>
      </w:pPr>
      <w:r>
        <w:rPr>
          <w:rFonts w:ascii="仿宋" w:eastAsia="仿宋" w:hAnsi="仿宋" w:cs="仿宋" w:hint="eastAsia"/>
          <w:sz w:val="28"/>
        </w:rPr>
        <w:t>主要供应商：</w:t>
      </w:r>
    </w:p>
    <w:p w:rsidR="004F7D9E">
      <w:pPr>
        <w:ind w:firstLine="560" w:firstLineChars="200"/>
        <w:rPr>
          <w:rFonts w:ascii="仿宋" w:eastAsia="仿宋" w:hAnsi="仿宋" w:cs="仿宋"/>
          <w:sz w:val="28"/>
        </w:rPr>
      </w:pPr>
      <w:r>
        <w:rPr>
          <w:rFonts w:ascii="仿宋" w:eastAsia="仿宋" w:hAnsi="仿宋" w:cs="仿宋" w:hint="eastAsia"/>
          <w:sz w:val="28"/>
        </w:rPr>
        <w:t>加工助剂行业的全球供应商包括国际公司和本土企业。</w:t>
      </w:r>
    </w:p>
    <w:p w:rsidR="004F7D9E">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4F7D9E">
      <w:pPr>
        <w:ind w:firstLine="560" w:firstLineChars="200"/>
        <w:rPr>
          <w:rFonts w:ascii="仿宋" w:eastAsia="仿宋" w:hAnsi="仿宋" w:cs="仿宋"/>
          <w:sz w:val="28"/>
        </w:rPr>
      </w:pPr>
      <w:r>
        <w:rPr>
          <w:rFonts w:ascii="仿宋" w:eastAsia="仿宋" w:hAnsi="仿宋" w:cs="仿宋" w:hint="eastAsia"/>
          <w:sz w:val="28"/>
        </w:rPr>
        <w:t>下游应用市场：</w:t>
      </w:r>
    </w:p>
    <w:p w:rsidR="004F7D9E">
      <w:pPr>
        <w:ind w:firstLine="560" w:firstLineChars="200"/>
        <w:rPr>
          <w:rFonts w:ascii="仿宋" w:eastAsia="仿宋" w:hAnsi="仿宋" w:cs="仿宋"/>
          <w:sz w:val="28"/>
        </w:rPr>
      </w:pPr>
      <w:r>
        <w:rPr>
          <w:rFonts w:ascii="仿宋" w:eastAsia="仿宋" w:hAnsi="仿宋" w:cs="仿宋" w:hint="eastAsia"/>
          <w:sz w:val="28"/>
        </w:rPr>
        <w:t>加工助剂行业的产品和服务广</w:t>
      </w:r>
      <w:r>
        <w:rPr>
          <w:rFonts w:ascii="仿宋" w:eastAsia="仿宋" w:hAnsi="仿宋" w:cs="仿宋" w:hint="eastAsia"/>
          <w:sz w:val="28"/>
        </w:rPr>
        <w:t>泛应用于下游行业，包括制造业、医疗保健、食品和饮料、交通、能源等多个领域。</w:t>
      </w:r>
    </w:p>
    <w:p w:rsidR="004F7D9E">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https://d.book118.com/867103011160006042</w:t>
        </w:r>
      </w:hyperlink>
    </w:p>
    <w:p w:rsidR="004F7D9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D9E">
    <w:pPr>
      <w:pStyle w:val="Header"/>
      <w:jc w:val="center"/>
      <w:rPr>
        <w:rFonts w:ascii="仿宋" w:eastAsia="仿宋" w:hAnsi="仿宋" w:cs="仿宋"/>
      </w:rPr>
    </w:pPr>
    <w:r>
      <w:rPr>
        <w:rFonts w:ascii="仿宋" w:eastAsia="仿宋" w:hAnsi="仿宋" w:cs="仿宋" w:hint="eastAsia"/>
      </w:rPr>
      <w:t>加工助剂相关行业投资规划报告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D9E">
    <w:pPr>
      <w:pStyle w:val="Header"/>
      <w:jc w:val="center"/>
      <w:rPr>
        <w:rFonts w:ascii="仿宋" w:eastAsia="仿宋" w:hAnsi="仿宋" w:cs="仿宋"/>
      </w:rPr>
    </w:pPr>
    <w:r>
      <w:rPr>
        <w:rFonts w:ascii="仿宋" w:eastAsia="仿宋" w:hAnsi="仿宋" w:cs="仿宋" w:hint="eastAsia"/>
      </w:rPr>
      <w:t>加工助剂相关行业投资规划报告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D9E">
    <w:pPr>
      <w:pStyle w:val="Header"/>
      <w:jc w:val="center"/>
      <w:rPr>
        <w:rFonts w:ascii="仿宋" w:eastAsia="仿宋" w:hAnsi="仿宋" w:cs="仿宋"/>
      </w:rPr>
    </w:pPr>
    <w:r>
      <w:rPr>
        <w:rFonts w:ascii="仿宋" w:eastAsia="仿宋" w:hAnsi="仿宋" w:cs="仿宋" w:hint="eastAsia"/>
      </w:rPr>
      <w:t>加工助剂相关行业投资规划报告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D9E">
    <w:pPr>
      <w:pStyle w:val="Header"/>
      <w:jc w:val="center"/>
      <w:rPr>
        <w:rFonts w:ascii="仿宋" w:eastAsia="仿宋" w:hAnsi="仿宋" w:cs="仿宋"/>
      </w:rPr>
    </w:pPr>
    <w:r>
      <w:rPr>
        <w:rFonts w:ascii="仿宋" w:eastAsia="仿宋" w:hAnsi="仿宋" w:cs="仿宋" w:hint="eastAsia"/>
      </w:rPr>
      <w:t>加工助剂相关行业投资规划报告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D9E">
    <w:pPr>
      <w:pStyle w:val="Header"/>
      <w:jc w:val="center"/>
      <w:rPr>
        <w:rFonts w:ascii="仿宋" w:eastAsia="仿宋" w:hAnsi="仿宋" w:cs="仿宋"/>
      </w:rPr>
    </w:pPr>
    <w:r>
      <w:rPr>
        <w:rFonts w:ascii="仿宋" w:eastAsia="仿宋" w:hAnsi="仿宋" w:cs="仿宋" w:hint="eastAsia"/>
      </w:rPr>
      <w:t>加工助剂相关行业投资规划报告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D9E">
    <w:pPr>
      <w:pStyle w:val="Header"/>
      <w:jc w:val="center"/>
      <w:rPr>
        <w:rFonts w:ascii="仿宋" w:eastAsia="仿宋" w:hAnsi="仿宋" w:cs="仿宋"/>
      </w:rPr>
    </w:pPr>
    <w:r>
      <w:rPr>
        <w:rFonts w:ascii="仿宋" w:eastAsia="仿宋" w:hAnsi="仿宋" w:cs="仿宋" w:hint="eastAsia"/>
      </w:rPr>
      <w:t>加工助剂相关行业投资规划报告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D9E">
    <w:pPr>
      <w:pStyle w:val="Header"/>
      <w:jc w:val="center"/>
      <w:rPr>
        <w:rFonts w:ascii="仿宋" w:eastAsia="仿宋" w:hAnsi="仿宋" w:cs="仿宋"/>
      </w:rPr>
    </w:pPr>
    <w:r>
      <w:rPr>
        <w:rFonts w:ascii="仿宋" w:eastAsia="仿宋" w:hAnsi="仿宋" w:cs="仿宋" w:hint="eastAsia"/>
      </w:rPr>
      <w:t>加工助剂相关行业投资规划报告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D9E">
    <w:pPr>
      <w:pStyle w:val="Header"/>
      <w:jc w:val="center"/>
      <w:rPr>
        <w:rFonts w:ascii="仿宋" w:eastAsia="仿宋" w:hAnsi="仿宋" w:cs="仿宋"/>
      </w:rPr>
    </w:pPr>
    <w:r>
      <w:rPr>
        <w:rFonts w:ascii="仿宋" w:eastAsia="仿宋" w:hAnsi="仿宋" w:cs="仿宋" w:hint="eastAsia"/>
      </w:rPr>
      <w:t>加工助剂相关行业投资规划报告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D9E">
    <w:pPr>
      <w:pStyle w:val="Header"/>
      <w:jc w:val="center"/>
      <w:rPr>
        <w:rFonts w:ascii="仿宋" w:eastAsia="仿宋" w:hAnsi="仿宋" w:cs="仿宋"/>
      </w:rPr>
    </w:pPr>
    <w:r>
      <w:rPr>
        <w:rFonts w:ascii="仿宋" w:eastAsia="仿宋" w:hAnsi="仿宋" w:cs="仿宋" w:hint="eastAsia"/>
      </w:rPr>
      <w:t>加工助剂相关行业投资规划报告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D9E">
    <w:pPr>
      <w:pStyle w:val="Header"/>
      <w:jc w:val="center"/>
      <w:rPr>
        <w:rFonts w:ascii="仿宋" w:eastAsia="仿宋" w:hAnsi="仿宋" w:cs="仿宋"/>
      </w:rPr>
    </w:pPr>
    <w:r>
      <w:rPr>
        <w:rFonts w:ascii="仿宋" w:eastAsia="仿宋" w:hAnsi="仿宋" w:cs="仿宋" w:hint="eastAsia"/>
      </w:rPr>
      <w:t>加工助剂相关行业投资规划报告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D9E">
    <w:pPr>
      <w:pStyle w:val="Header"/>
      <w:jc w:val="center"/>
      <w:rPr>
        <w:rFonts w:ascii="仿宋" w:eastAsia="仿宋" w:hAnsi="仿宋" w:cs="仿宋"/>
      </w:rPr>
    </w:pPr>
    <w:r>
      <w:rPr>
        <w:rFonts w:ascii="仿宋" w:eastAsia="仿宋" w:hAnsi="仿宋" w:cs="仿宋" w:hint="eastAsia"/>
      </w:rPr>
      <w:t>加工助剂相关行业投资规划报告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D9E">
    <w:pPr>
      <w:pStyle w:val="Header"/>
      <w:jc w:val="center"/>
      <w:rPr>
        <w:rFonts w:ascii="仿宋" w:eastAsia="仿宋" w:hAnsi="仿宋" w:cs="仿宋"/>
      </w:rPr>
    </w:pPr>
    <w:r>
      <w:rPr>
        <w:rFonts w:ascii="仿宋" w:eastAsia="仿宋" w:hAnsi="仿宋" w:cs="仿宋" w:hint="eastAsia"/>
      </w:rPr>
      <w:t>加工助剂相关行业投资规划报告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8185E5A"/>
    <w:rsid w:val="004F7D9E"/>
    <w:rsid w:val="00AD641A"/>
    <w:rsid w:val="78185E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832AFA58-C65C-42BD-AAF2-F4BD0785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67103011160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4640</Words>
  <Characters>26450</Characters>
  <Application>Microsoft Office Word</Application>
  <DocSecurity>0</DocSecurity>
  <Lines>220</Lines>
  <Paragraphs>62</Paragraphs>
  <ScaleCrop>false</ScaleCrop>
  <Company/>
  <LinksUpToDate>false</LinksUpToDate>
  <CharactersWithSpaces>31028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2023-11-30T22:12:00Z</dcterms:created>
  <dcterms:modified xsi:type="dcterms:W3CDTF">2023-12-21T13:15:00Z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4ED80FCB5D0E4A658B285ABA0C8234E3_11</vt:lpwstr>
  </property>
  <property fmtid="{D5CDD505-2E9C-101B-9397-08002B2CF9AE}" pid="3" name="KSOProductBuildVer">
    <vt:lpwstr>2052-12.1.0.15712</vt:lpwstr>
  </property>
</Properties>
</file>