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 w:history="1">
        <w:r>
          <w:rPr>
            <w:rFonts w:ascii="仿宋" w:eastAsia="仿宋" w:hAnsi="仿宋" w:cs="仿宋" w:hint="eastAsia"/>
            <w:lang w:eastAsia="zh-CN"/>
          </w:rPr>
          <w:t>前言</w:t>
        </w:r>
        <w:r>
          <w:tab/>
        </w:r>
        <w:r>
          <w:fldChar w:fldCharType="begin"/>
        </w:r>
        <w:r>
          <w:instrText xml:space="preserve"> PAGEREF _Toc2942 \h </w:instrText>
        </w:r>
        <w:r>
          <w:fldChar w:fldCharType="separate"/>
        </w:r>
        <w:r>
          <w:t>3</w:t>
        </w:r>
        <w:r>
          <w:fldChar w:fldCharType="end"/>
        </w:r>
      </w:hyperlink>
    </w:p>
    <w:p>
      <w:pPr>
        <w:pStyle w:val="TOC1"/>
        <w:tabs>
          <w:tab w:val="right" w:leader="dot" w:pos="8306"/>
        </w:tabs>
      </w:pPr>
      <w:hyperlink w:anchor="_Toc9321" w:history="1">
        <w:r>
          <w:rPr>
            <w:rFonts w:ascii="仿宋" w:eastAsia="仿宋" w:hAnsi="仿宋" w:cs="仿宋" w:hint="eastAsia"/>
            <w:lang w:eastAsia="zh-CN"/>
          </w:rPr>
          <w:t>一、社会影响分析</w:t>
        </w:r>
        <w:r>
          <w:tab/>
        </w:r>
        <w:r>
          <w:fldChar w:fldCharType="begin"/>
        </w:r>
        <w:r>
          <w:instrText xml:space="preserve"> PAGEREF _Toc9321 \h </w:instrText>
        </w:r>
        <w:r>
          <w:fldChar w:fldCharType="separate"/>
        </w:r>
        <w:r>
          <w:t>3</w:t>
        </w:r>
        <w:r>
          <w:fldChar w:fldCharType="end"/>
        </w:r>
      </w:hyperlink>
    </w:p>
    <w:p>
      <w:pPr>
        <w:pStyle w:val="TOC2"/>
        <w:tabs>
          <w:tab w:val="right" w:leader="dot" w:pos="8306"/>
        </w:tabs>
      </w:pPr>
      <w:hyperlink w:anchor="_Toc26497" w:history="1">
        <w:r>
          <w:rPr>
            <w:rFonts w:ascii="仿宋" w:eastAsia="仿宋" w:hAnsi="仿宋" w:cs="仿宋" w:hint="eastAsia"/>
            <w:lang w:eastAsia="zh-CN"/>
          </w:rPr>
          <w:t>(一)、社会影响效果分析</w:t>
        </w:r>
        <w:r>
          <w:tab/>
        </w:r>
        <w:r>
          <w:fldChar w:fldCharType="begin"/>
        </w:r>
        <w:r>
          <w:instrText xml:space="preserve"> PAGEREF _Toc26497 \h </w:instrText>
        </w:r>
        <w:r>
          <w:fldChar w:fldCharType="separate"/>
        </w:r>
        <w:r>
          <w:t>3</w:t>
        </w:r>
        <w:r>
          <w:fldChar w:fldCharType="end"/>
        </w:r>
      </w:hyperlink>
    </w:p>
    <w:p>
      <w:pPr>
        <w:pStyle w:val="TOC2"/>
        <w:tabs>
          <w:tab w:val="right" w:leader="dot" w:pos="8306"/>
        </w:tabs>
      </w:pPr>
      <w:hyperlink w:anchor="_Toc13664" w:history="1">
        <w:r>
          <w:rPr>
            <w:rFonts w:ascii="仿宋" w:eastAsia="仿宋" w:hAnsi="仿宋" w:cs="仿宋" w:hint="eastAsia"/>
            <w:lang w:eastAsia="zh-CN"/>
          </w:rPr>
          <w:t>(二)、社会适应性分析</w:t>
        </w:r>
        <w:r>
          <w:tab/>
        </w:r>
        <w:r>
          <w:fldChar w:fldCharType="begin"/>
        </w:r>
        <w:r>
          <w:instrText xml:space="preserve"> PAGEREF _Toc13664 \h </w:instrText>
        </w:r>
        <w:r>
          <w:fldChar w:fldCharType="separate"/>
        </w:r>
        <w:r>
          <w:t>5</w:t>
        </w:r>
        <w:r>
          <w:fldChar w:fldCharType="end"/>
        </w:r>
      </w:hyperlink>
    </w:p>
    <w:p>
      <w:pPr>
        <w:pStyle w:val="TOC2"/>
        <w:tabs>
          <w:tab w:val="right" w:leader="dot" w:pos="8306"/>
        </w:tabs>
      </w:pPr>
      <w:hyperlink w:anchor="_Toc1086" w:history="1">
        <w:r>
          <w:rPr>
            <w:rFonts w:ascii="仿宋" w:eastAsia="仿宋" w:hAnsi="仿宋" w:cs="仿宋" w:hint="eastAsia"/>
            <w:lang w:eastAsia="zh-CN"/>
          </w:rPr>
          <w:t>(三)、社会风险及对策分析</w:t>
        </w:r>
        <w:r>
          <w:tab/>
        </w:r>
        <w:r>
          <w:fldChar w:fldCharType="begin"/>
        </w:r>
        <w:r>
          <w:instrText xml:space="preserve"> PAGEREF _Toc1086 \h </w:instrText>
        </w:r>
        <w:r>
          <w:fldChar w:fldCharType="separate"/>
        </w:r>
        <w:r>
          <w:t>7</w:t>
        </w:r>
        <w:r>
          <w:fldChar w:fldCharType="end"/>
        </w:r>
      </w:hyperlink>
    </w:p>
    <w:p>
      <w:pPr>
        <w:pStyle w:val="TOC1"/>
        <w:tabs>
          <w:tab w:val="right" w:leader="dot" w:pos="8306"/>
        </w:tabs>
      </w:pPr>
      <w:hyperlink w:anchor="_Toc13410" w:history="1">
        <w:r>
          <w:rPr>
            <w:rFonts w:ascii="仿宋" w:eastAsia="仿宋" w:hAnsi="仿宋" w:cs="仿宋" w:hint="eastAsia"/>
            <w:lang w:eastAsia="zh-CN"/>
          </w:rPr>
          <w:t>二、发展规划、产业政策和行业准入分析</w:t>
        </w:r>
        <w:r>
          <w:tab/>
        </w:r>
        <w:r>
          <w:fldChar w:fldCharType="begin"/>
        </w:r>
        <w:r>
          <w:instrText xml:space="preserve"> PAGEREF _Toc13410 \h </w:instrText>
        </w:r>
        <w:r>
          <w:fldChar w:fldCharType="separate"/>
        </w:r>
        <w:r>
          <w:t>10</w:t>
        </w:r>
        <w:r>
          <w:fldChar w:fldCharType="end"/>
        </w:r>
      </w:hyperlink>
    </w:p>
    <w:p>
      <w:pPr>
        <w:pStyle w:val="TOC2"/>
        <w:tabs>
          <w:tab w:val="right" w:leader="dot" w:pos="8306"/>
        </w:tabs>
      </w:pPr>
      <w:hyperlink w:anchor="_Toc15151" w:history="1">
        <w:r>
          <w:rPr>
            <w:rFonts w:ascii="仿宋" w:eastAsia="仿宋" w:hAnsi="仿宋" w:cs="仿宋" w:hint="eastAsia"/>
            <w:lang w:eastAsia="zh-CN"/>
          </w:rPr>
          <w:t>(一)、发展规划分析</w:t>
        </w:r>
        <w:r>
          <w:tab/>
        </w:r>
        <w:r>
          <w:fldChar w:fldCharType="begin"/>
        </w:r>
        <w:r>
          <w:instrText xml:space="preserve"> PAGEREF _Toc15151 \h </w:instrText>
        </w:r>
        <w:r>
          <w:fldChar w:fldCharType="separate"/>
        </w:r>
        <w:r>
          <w:t>10</w:t>
        </w:r>
        <w:r>
          <w:fldChar w:fldCharType="end"/>
        </w:r>
      </w:hyperlink>
    </w:p>
    <w:p>
      <w:pPr>
        <w:pStyle w:val="TOC2"/>
        <w:tabs>
          <w:tab w:val="right" w:leader="dot" w:pos="8306"/>
        </w:tabs>
      </w:pPr>
      <w:hyperlink w:anchor="_Toc22729" w:history="1">
        <w:r>
          <w:rPr>
            <w:rFonts w:ascii="仿宋" w:eastAsia="仿宋" w:hAnsi="仿宋" w:cs="仿宋" w:hint="eastAsia"/>
            <w:lang w:eastAsia="zh-CN"/>
          </w:rPr>
          <w:t>(二)、产业政策分析</w:t>
        </w:r>
        <w:r>
          <w:tab/>
        </w:r>
        <w:r>
          <w:fldChar w:fldCharType="begin"/>
        </w:r>
        <w:r>
          <w:instrText xml:space="preserve"> PAGEREF _Toc22729 \h </w:instrText>
        </w:r>
        <w:r>
          <w:fldChar w:fldCharType="separate"/>
        </w:r>
        <w:r>
          <w:t>12</w:t>
        </w:r>
        <w:r>
          <w:fldChar w:fldCharType="end"/>
        </w:r>
      </w:hyperlink>
    </w:p>
    <w:p>
      <w:pPr>
        <w:pStyle w:val="TOC2"/>
        <w:tabs>
          <w:tab w:val="right" w:leader="dot" w:pos="8306"/>
        </w:tabs>
      </w:pPr>
      <w:hyperlink w:anchor="_Toc17127" w:history="1">
        <w:r>
          <w:rPr>
            <w:rFonts w:ascii="仿宋" w:eastAsia="仿宋" w:hAnsi="仿宋" w:cs="仿宋" w:hint="eastAsia"/>
            <w:lang w:eastAsia="zh-CN"/>
          </w:rPr>
          <w:t>(三)、行业准入分析</w:t>
        </w:r>
        <w:r>
          <w:tab/>
        </w:r>
        <w:r>
          <w:fldChar w:fldCharType="begin"/>
        </w:r>
        <w:r>
          <w:instrText xml:space="preserve"> PAGEREF _Toc17127 \h </w:instrText>
        </w:r>
        <w:r>
          <w:fldChar w:fldCharType="separate"/>
        </w:r>
        <w:r>
          <w:t>13</w:t>
        </w:r>
        <w:r>
          <w:fldChar w:fldCharType="end"/>
        </w:r>
      </w:hyperlink>
    </w:p>
    <w:p>
      <w:pPr>
        <w:pStyle w:val="TOC1"/>
        <w:tabs>
          <w:tab w:val="right" w:leader="dot" w:pos="8306"/>
        </w:tabs>
      </w:pPr>
      <w:hyperlink w:anchor="_Toc28922" w:history="1">
        <w:r>
          <w:rPr>
            <w:rFonts w:ascii="仿宋" w:eastAsia="仿宋" w:hAnsi="仿宋" w:cs="仿宋" w:hint="eastAsia"/>
            <w:lang w:eastAsia="zh-CN"/>
          </w:rPr>
          <w:t>三、建设风险评估分析</w:t>
        </w:r>
        <w:r>
          <w:tab/>
        </w:r>
        <w:r>
          <w:fldChar w:fldCharType="begin"/>
        </w:r>
        <w:r>
          <w:instrText xml:space="preserve"> PAGEREF _Toc28922 \h </w:instrText>
        </w:r>
        <w:r>
          <w:fldChar w:fldCharType="separate"/>
        </w:r>
        <w:r>
          <w:t>15</w:t>
        </w:r>
        <w:r>
          <w:fldChar w:fldCharType="end"/>
        </w:r>
      </w:hyperlink>
    </w:p>
    <w:p>
      <w:pPr>
        <w:pStyle w:val="TOC2"/>
        <w:tabs>
          <w:tab w:val="right" w:leader="dot" w:pos="8306"/>
        </w:tabs>
      </w:pPr>
      <w:hyperlink w:anchor="_Toc16873" w:history="1">
        <w:r>
          <w:rPr>
            <w:rFonts w:ascii="仿宋" w:eastAsia="仿宋" w:hAnsi="仿宋" w:cs="仿宋" w:hint="eastAsia"/>
            <w:lang w:eastAsia="zh-CN"/>
          </w:rPr>
          <w:t>(一)、政策风险分析</w:t>
        </w:r>
        <w:r>
          <w:tab/>
        </w:r>
        <w:r>
          <w:fldChar w:fldCharType="begin"/>
        </w:r>
        <w:r>
          <w:instrText xml:space="preserve"> PAGEREF _Toc16873 \h </w:instrText>
        </w:r>
        <w:r>
          <w:fldChar w:fldCharType="separate"/>
        </w:r>
        <w:r>
          <w:t>15</w:t>
        </w:r>
        <w:r>
          <w:fldChar w:fldCharType="end"/>
        </w:r>
      </w:hyperlink>
    </w:p>
    <w:p>
      <w:pPr>
        <w:pStyle w:val="TOC2"/>
        <w:tabs>
          <w:tab w:val="right" w:leader="dot" w:pos="8306"/>
        </w:tabs>
      </w:pPr>
      <w:hyperlink w:anchor="_Toc7252" w:history="1">
        <w:r>
          <w:rPr>
            <w:rFonts w:ascii="仿宋" w:eastAsia="仿宋" w:hAnsi="仿宋" w:cs="仿宋" w:hint="eastAsia"/>
            <w:lang w:eastAsia="zh-CN"/>
          </w:rPr>
          <w:t>(二)、社会风险分析</w:t>
        </w:r>
        <w:r>
          <w:tab/>
        </w:r>
        <w:r>
          <w:fldChar w:fldCharType="begin"/>
        </w:r>
        <w:r>
          <w:instrText xml:space="preserve"> PAGEREF _Toc7252 \h </w:instrText>
        </w:r>
        <w:r>
          <w:fldChar w:fldCharType="separate"/>
        </w:r>
        <w:r>
          <w:t>16</w:t>
        </w:r>
        <w:r>
          <w:fldChar w:fldCharType="end"/>
        </w:r>
      </w:hyperlink>
    </w:p>
    <w:p>
      <w:pPr>
        <w:pStyle w:val="TOC2"/>
        <w:tabs>
          <w:tab w:val="right" w:leader="dot" w:pos="8306"/>
        </w:tabs>
      </w:pPr>
      <w:hyperlink w:anchor="_Toc18779" w:history="1">
        <w:r>
          <w:rPr>
            <w:rFonts w:ascii="仿宋" w:eastAsia="仿宋" w:hAnsi="仿宋" w:cs="仿宋" w:hint="eastAsia"/>
            <w:lang w:eastAsia="zh-CN"/>
          </w:rPr>
          <w:t>(三)、市场风险分析</w:t>
        </w:r>
        <w:r>
          <w:tab/>
        </w:r>
        <w:r>
          <w:fldChar w:fldCharType="begin"/>
        </w:r>
        <w:r>
          <w:instrText xml:space="preserve"> PAGEREF _Toc18779 \h </w:instrText>
        </w:r>
        <w:r>
          <w:fldChar w:fldCharType="separate"/>
        </w:r>
        <w:r>
          <w:t>18</w:t>
        </w:r>
        <w:r>
          <w:fldChar w:fldCharType="end"/>
        </w:r>
      </w:hyperlink>
    </w:p>
    <w:p>
      <w:pPr>
        <w:pStyle w:val="TOC2"/>
        <w:tabs>
          <w:tab w:val="right" w:leader="dot" w:pos="8306"/>
        </w:tabs>
      </w:pPr>
      <w:hyperlink w:anchor="_Toc24993" w:history="1">
        <w:r>
          <w:rPr>
            <w:rFonts w:ascii="仿宋" w:eastAsia="仿宋" w:hAnsi="仿宋" w:cs="仿宋" w:hint="eastAsia"/>
            <w:lang w:eastAsia="zh-CN"/>
          </w:rPr>
          <w:t>(四)、资金风险分析</w:t>
        </w:r>
        <w:r>
          <w:tab/>
        </w:r>
        <w:r>
          <w:fldChar w:fldCharType="begin"/>
        </w:r>
        <w:r>
          <w:instrText xml:space="preserve"> PAGEREF _Toc24993 \h </w:instrText>
        </w:r>
        <w:r>
          <w:fldChar w:fldCharType="separate"/>
        </w:r>
        <w:r>
          <w:t>18</w:t>
        </w:r>
        <w:r>
          <w:fldChar w:fldCharType="end"/>
        </w:r>
      </w:hyperlink>
    </w:p>
    <w:p>
      <w:pPr>
        <w:pStyle w:val="TOC2"/>
        <w:tabs>
          <w:tab w:val="right" w:leader="dot" w:pos="8306"/>
        </w:tabs>
      </w:pPr>
      <w:hyperlink w:anchor="_Toc32303" w:history="1">
        <w:r>
          <w:rPr>
            <w:rFonts w:ascii="仿宋" w:eastAsia="仿宋" w:hAnsi="仿宋" w:cs="仿宋" w:hint="eastAsia"/>
            <w:lang w:eastAsia="zh-CN"/>
          </w:rPr>
          <w:t>(五)、技术风险分析</w:t>
        </w:r>
        <w:r>
          <w:tab/>
        </w:r>
        <w:r>
          <w:fldChar w:fldCharType="begin"/>
        </w:r>
        <w:r>
          <w:instrText xml:space="preserve"> PAGEREF _Toc32303 \h </w:instrText>
        </w:r>
        <w:r>
          <w:fldChar w:fldCharType="separate"/>
        </w:r>
        <w:r>
          <w:t>19</w:t>
        </w:r>
        <w:r>
          <w:fldChar w:fldCharType="end"/>
        </w:r>
      </w:hyperlink>
    </w:p>
    <w:p>
      <w:pPr>
        <w:pStyle w:val="TOC2"/>
        <w:tabs>
          <w:tab w:val="right" w:leader="dot" w:pos="8306"/>
        </w:tabs>
      </w:pPr>
      <w:hyperlink w:anchor="_Toc28177" w:history="1">
        <w:r>
          <w:rPr>
            <w:rFonts w:ascii="仿宋" w:eastAsia="仿宋" w:hAnsi="仿宋" w:cs="仿宋" w:hint="eastAsia"/>
            <w:lang w:eastAsia="zh-CN"/>
          </w:rPr>
          <w:t>(六)、财务风险分析</w:t>
        </w:r>
        <w:r>
          <w:tab/>
        </w:r>
        <w:r>
          <w:fldChar w:fldCharType="begin"/>
        </w:r>
        <w:r>
          <w:instrText xml:space="preserve"> PAGEREF _Toc28177 \h </w:instrText>
        </w:r>
        <w:r>
          <w:fldChar w:fldCharType="separate"/>
        </w:r>
        <w:r>
          <w:t>21</w:t>
        </w:r>
        <w:r>
          <w:fldChar w:fldCharType="end"/>
        </w:r>
      </w:hyperlink>
    </w:p>
    <w:p>
      <w:pPr>
        <w:pStyle w:val="TOC2"/>
        <w:tabs>
          <w:tab w:val="right" w:leader="dot" w:pos="8306"/>
        </w:tabs>
      </w:pPr>
      <w:hyperlink w:anchor="_Toc11449" w:history="1">
        <w:r>
          <w:rPr>
            <w:rFonts w:ascii="仿宋" w:eastAsia="仿宋" w:hAnsi="仿宋" w:cs="仿宋" w:hint="eastAsia"/>
            <w:lang w:eastAsia="zh-CN"/>
          </w:rPr>
          <w:t>(七)、管理风险分析</w:t>
        </w:r>
        <w:r>
          <w:tab/>
        </w:r>
        <w:r>
          <w:fldChar w:fldCharType="begin"/>
        </w:r>
        <w:r>
          <w:instrText xml:space="preserve"> PAGEREF _Toc11449 \h </w:instrText>
        </w:r>
        <w:r>
          <w:fldChar w:fldCharType="separate"/>
        </w:r>
        <w:r>
          <w:t>22</w:t>
        </w:r>
        <w:r>
          <w:fldChar w:fldCharType="end"/>
        </w:r>
      </w:hyperlink>
    </w:p>
    <w:p>
      <w:pPr>
        <w:pStyle w:val="TOC2"/>
        <w:tabs>
          <w:tab w:val="right" w:leader="dot" w:pos="8306"/>
        </w:tabs>
      </w:pPr>
      <w:hyperlink w:anchor="_Toc26884" w:history="1">
        <w:r>
          <w:rPr>
            <w:rFonts w:ascii="仿宋" w:eastAsia="仿宋" w:hAnsi="仿宋" w:cs="仿宋" w:hint="eastAsia"/>
            <w:lang w:eastAsia="zh-CN"/>
          </w:rPr>
          <w:t>(八)、其它风险分析</w:t>
        </w:r>
        <w:r>
          <w:tab/>
        </w:r>
        <w:r>
          <w:fldChar w:fldCharType="begin"/>
        </w:r>
        <w:r>
          <w:instrText xml:space="preserve"> PAGEREF _Toc26884 \h </w:instrText>
        </w:r>
        <w:r>
          <w:fldChar w:fldCharType="separate"/>
        </w:r>
        <w:r>
          <w:t>24</w:t>
        </w:r>
        <w:r>
          <w:fldChar w:fldCharType="end"/>
        </w:r>
      </w:hyperlink>
    </w:p>
    <w:p>
      <w:pPr>
        <w:pStyle w:val="TOC2"/>
        <w:tabs>
          <w:tab w:val="right" w:leader="dot" w:pos="8306"/>
        </w:tabs>
      </w:pPr>
      <w:hyperlink w:anchor="_Toc8652" w:history="1">
        <w:r>
          <w:rPr>
            <w:rFonts w:ascii="仿宋" w:eastAsia="仿宋" w:hAnsi="仿宋" w:cs="仿宋" w:hint="eastAsia"/>
            <w:lang w:eastAsia="zh-CN"/>
          </w:rPr>
          <w:t>(九)、社会影响评估</w:t>
        </w:r>
        <w:r>
          <w:tab/>
        </w:r>
        <w:r>
          <w:fldChar w:fldCharType="begin"/>
        </w:r>
        <w:r>
          <w:instrText xml:space="preserve"> PAGEREF _Toc8652 \h </w:instrText>
        </w:r>
        <w:r>
          <w:fldChar w:fldCharType="separate"/>
        </w:r>
        <w:r>
          <w:t>25</w:t>
        </w:r>
        <w:r>
          <w:fldChar w:fldCharType="end"/>
        </w:r>
      </w:hyperlink>
    </w:p>
    <w:p>
      <w:pPr>
        <w:pStyle w:val="TOC1"/>
        <w:tabs>
          <w:tab w:val="right" w:leader="dot" w:pos="8306"/>
        </w:tabs>
      </w:pPr>
      <w:hyperlink w:anchor="_Toc27438" w:history="1">
        <w:r>
          <w:rPr>
            <w:rFonts w:ascii="仿宋" w:eastAsia="仿宋" w:hAnsi="仿宋" w:cs="仿宋" w:hint="eastAsia"/>
            <w:lang w:eastAsia="zh-CN"/>
          </w:rPr>
          <w:t>四、项目选址研究</w:t>
        </w:r>
        <w:r>
          <w:tab/>
        </w:r>
        <w:r>
          <w:fldChar w:fldCharType="begin"/>
        </w:r>
        <w:r>
          <w:instrText xml:space="preserve"> PAGEREF _Toc27438 \h </w:instrText>
        </w:r>
        <w:r>
          <w:fldChar w:fldCharType="separate"/>
        </w:r>
        <w:r>
          <w:t>27</w:t>
        </w:r>
        <w:r>
          <w:fldChar w:fldCharType="end"/>
        </w:r>
      </w:hyperlink>
    </w:p>
    <w:p>
      <w:pPr>
        <w:pStyle w:val="TOC2"/>
        <w:tabs>
          <w:tab w:val="right" w:leader="dot" w:pos="8306"/>
        </w:tabs>
      </w:pPr>
      <w:hyperlink w:anchor="_Toc15818" w:history="1">
        <w:r>
          <w:rPr>
            <w:rFonts w:ascii="仿宋" w:eastAsia="仿宋" w:hAnsi="仿宋" w:cs="仿宋" w:hint="eastAsia"/>
            <w:lang w:eastAsia="zh-CN"/>
          </w:rPr>
          <w:t>(一)、项目选址原则</w:t>
        </w:r>
        <w:r>
          <w:tab/>
        </w:r>
        <w:r>
          <w:fldChar w:fldCharType="begin"/>
        </w:r>
        <w:r>
          <w:instrText xml:space="preserve"> PAGEREF _Toc15818 \h </w:instrText>
        </w:r>
        <w:r>
          <w:fldChar w:fldCharType="separate"/>
        </w:r>
        <w:r>
          <w:t>27</w:t>
        </w:r>
        <w:r>
          <w:fldChar w:fldCharType="end"/>
        </w:r>
      </w:hyperlink>
    </w:p>
    <w:p>
      <w:pPr>
        <w:pStyle w:val="TOC2"/>
        <w:tabs>
          <w:tab w:val="right" w:leader="dot" w:pos="8306"/>
        </w:tabs>
      </w:pPr>
      <w:hyperlink w:anchor="_Toc23518" w:history="1">
        <w:r>
          <w:rPr>
            <w:rFonts w:ascii="仿宋" w:eastAsia="仿宋" w:hAnsi="仿宋" w:cs="仿宋" w:hint="eastAsia"/>
            <w:lang w:eastAsia="zh-CN"/>
          </w:rPr>
          <w:t>(二)、项目选址</w:t>
        </w:r>
        <w:r>
          <w:tab/>
        </w:r>
        <w:r>
          <w:fldChar w:fldCharType="begin"/>
        </w:r>
        <w:r>
          <w:instrText xml:space="preserve"> PAGEREF _Toc23518 \h </w:instrText>
        </w:r>
        <w:r>
          <w:fldChar w:fldCharType="separate"/>
        </w:r>
        <w:r>
          <w:t>31</w:t>
        </w:r>
        <w:r>
          <w:fldChar w:fldCharType="end"/>
        </w:r>
      </w:hyperlink>
    </w:p>
    <w:p>
      <w:pPr>
        <w:pStyle w:val="TOC2"/>
        <w:tabs>
          <w:tab w:val="right" w:leader="dot" w:pos="8306"/>
        </w:tabs>
      </w:pPr>
      <w:hyperlink w:anchor="_Toc6490" w:history="1">
        <w:r>
          <w:rPr>
            <w:rFonts w:ascii="仿宋" w:eastAsia="仿宋" w:hAnsi="仿宋" w:cs="仿宋" w:hint="eastAsia"/>
            <w:lang w:eastAsia="zh-CN"/>
          </w:rPr>
          <w:t>(三)、建设条件分析</w:t>
        </w:r>
        <w:r>
          <w:tab/>
        </w:r>
        <w:r>
          <w:fldChar w:fldCharType="begin"/>
        </w:r>
        <w:r>
          <w:instrText xml:space="preserve"> PAGEREF _Toc6490 \h </w:instrText>
        </w:r>
        <w:r>
          <w:fldChar w:fldCharType="separate"/>
        </w:r>
        <w:r>
          <w:t>33</w:t>
        </w:r>
        <w:r>
          <w:fldChar w:fldCharType="end"/>
        </w:r>
      </w:hyperlink>
    </w:p>
    <w:p>
      <w:pPr>
        <w:pStyle w:val="TOC2"/>
        <w:tabs>
          <w:tab w:val="right" w:leader="dot" w:pos="8306"/>
        </w:tabs>
      </w:pPr>
      <w:hyperlink w:anchor="_Toc19819" w:history="1">
        <w:r>
          <w:rPr>
            <w:rFonts w:ascii="仿宋" w:eastAsia="仿宋" w:hAnsi="仿宋" w:cs="仿宋" w:hint="eastAsia"/>
            <w:lang w:eastAsia="zh-CN"/>
          </w:rPr>
          <w:t>(四)、用地控制指标</w:t>
        </w:r>
        <w:r>
          <w:tab/>
        </w:r>
        <w:r>
          <w:fldChar w:fldCharType="begin"/>
        </w:r>
        <w:r>
          <w:instrText xml:space="preserve"> PAGEREF _Toc19819 \h </w:instrText>
        </w:r>
        <w:r>
          <w:fldChar w:fldCharType="separate"/>
        </w:r>
        <w:r>
          <w:t>34</w:t>
        </w:r>
        <w:r>
          <w:fldChar w:fldCharType="end"/>
        </w:r>
      </w:hyperlink>
    </w:p>
    <w:p>
      <w:pPr>
        <w:pStyle w:val="TOC2"/>
        <w:tabs>
          <w:tab w:val="right" w:leader="dot" w:pos="8306"/>
        </w:tabs>
      </w:pPr>
      <w:hyperlink w:anchor="_Toc4252" w:history="1">
        <w:r>
          <w:rPr>
            <w:rFonts w:ascii="仿宋" w:eastAsia="仿宋" w:hAnsi="仿宋" w:cs="仿宋" w:hint="eastAsia"/>
            <w:lang w:eastAsia="zh-CN"/>
          </w:rPr>
          <w:t>(五)、地总体要求</w:t>
        </w:r>
        <w:r>
          <w:tab/>
        </w:r>
        <w:r>
          <w:fldChar w:fldCharType="begin"/>
        </w:r>
        <w:r>
          <w:instrText xml:space="preserve"> PAGEREF _Toc4252 \h </w:instrText>
        </w:r>
        <w:r>
          <w:fldChar w:fldCharType="separate"/>
        </w:r>
        <w:r>
          <w:t>35</w:t>
        </w:r>
        <w:r>
          <w:fldChar w:fldCharType="end"/>
        </w:r>
      </w:hyperlink>
    </w:p>
    <w:p>
      <w:pPr>
        <w:pStyle w:val="TOC2"/>
        <w:tabs>
          <w:tab w:val="right" w:leader="dot" w:pos="8306"/>
        </w:tabs>
      </w:pPr>
      <w:hyperlink w:anchor="_Toc31249" w:history="1">
        <w:r>
          <w:rPr>
            <w:rFonts w:ascii="仿宋" w:eastAsia="仿宋" w:hAnsi="仿宋" w:cs="仿宋" w:hint="eastAsia"/>
            <w:lang w:eastAsia="zh-CN"/>
          </w:rPr>
          <w:t>(六)、节约用地措施</w:t>
        </w:r>
        <w:r>
          <w:tab/>
        </w:r>
        <w:r>
          <w:fldChar w:fldCharType="begin"/>
        </w:r>
        <w:r>
          <w:instrText xml:space="preserve"> PAGEREF _Toc31249 \h </w:instrText>
        </w:r>
        <w:r>
          <w:fldChar w:fldCharType="separate"/>
        </w:r>
        <w:r>
          <w:t>37</w:t>
        </w:r>
        <w:r>
          <w:fldChar w:fldCharType="end"/>
        </w:r>
      </w:hyperlink>
    </w:p>
    <w:p>
      <w:pPr>
        <w:pStyle w:val="TOC2"/>
        <w:tabs>
          <w:tab w:val="right" w:leader="dot" w:pos="8306"/>
        </w:tabs>
      </w:pPr>
      <w:hyperlink w:anchor="_Toc28936" w:history="1">
        <w:r>
          <w:rPr>
            <w:rFonts w:ascii="仿宋" w:eastAsia="仿宋" w:hAnsi="仿宋" w:cs="仿宋" w:hint="eastAsia"/>
            <w:lang w:eastAsia="zh-CN"/>
          </w:rPr>
          <w:t>(七)、选址综合评价</w:t>
        </w:r>
        <w:r>
          <w:tab/>
        </w:r>
        <w:r>
          <w:fldChar w:fldCharType="begin"/>
        </w:r>
        <w:r>
          <w:instrText xml:space="preserve"> PAGEREF _Toc28936 \h </w:instrText>
        </w:r>
        <w:r>
          <w:fldChar w:fldCharType="separate"/>
        </w:r>
        <w:r>
          <w:t>38</w:t>
        </w:r>
        <w:r>
          <w:fldChar w:fldCharType="end"/>
        </w:r>
      </w:hyperlink>
    </w:p>
    <w:p>
      <w:pPr>
        <w:pStyle w:val="TOC1"/>
        <w:tabs>
          <w:tab w:val="right" w:leader="dot" w:pos="8306"/>
        </w:tabs>
      </w:pPr>
      <w:hyperlink w:anchor="_Toc19661" w:history="1">
        <w:r>
          <w:rPr>
            <w:rFonts w:ascii="仿宋" w:eastAsia="仿宋" w:hAnsi="仿宋" w:cs="仿宋" w:hint="eastAsia"/>
            <w:lang w:eastAsia="zh-CN"/>
          </w:rPr>
          <w:t>五、丁醇项目概论</w:t>
        </w:r>
        <w:r>
          <w:tab/>
        </w:r>
        <w:r>
          <w:fldChar w:fldCharType="begin"/>
        </w:r>
        <w:r>
          <w:instrText xml:space="preserve"> PAGEREF _Toc19661 \h </w:instrText>
        </w:r>
        <w:r>
          <w:fldChar w:fldCharType="separate"/>
        </w:r>
        <w:r>
          <w:t>39</w:t>
        </w:r>
        <w:r>
          <w:fldChar w:fldCharType="end"/>
        </w:r>
      </w:hyperlink>
    </w:p>
    <w:p>
      <w:pPr>
        <w:pStyle w:val="TOC2"/>
        <w:tabs>
          <w:tab w:val="right" w:leader="dot" w:pos="8306"/>
        </w:tabs>
      </w:pPr>
      <w:hyperlink w:anchor="_Toc10092" w:history="1">
        <w:r>
          <w:rPr>
            <w:rFonts w:ascii="仿宋" w:eastAsia="仿宋" w:hAnsi="仿宋" w:cs="仿宋" w:hint="eastAsia"/>
            <w:lang w:eastAsia="zh-CN"/>
          </w:rPr>
          <w:t>(一)、项目申报单位概况</w:t>
        </w:r>
        <w:r>
          <w:tab/>
        </w:r>
        <w:r>
          <w:fldChar w:fldCharType="begin"/>
        </w:r>
        <w:r>
          <w:instrText xml:space="preserve"> PAGEREF _Toc10092 \h </w:instrText>
        </w:r>
        <w:r>
          <w:fldChar w:fldCharType="separate"/>
        </w:r>
        <w:r>
          <w:t>39</w:t>
        </w:r>
        <w:r>
          <w:fldChar w:fldCharType="end"/>
        </w:r>
      </w:hyperlink>
    </w:p>
    <w:p>
      <w:pPr>
        <w:pStyle w:val="TOC2"/>
        <w:tabs>
          <w:tab w:val="right" w:leader="dot" w:pos="8306"/>
        </w:tabs>
      </w:pPr>
      <w:hyperlink w:anchor="_Toc32245" w:history="1">
        <w:r>
          <w:rPr>
            <w:rFonts w:ascii="仿宋" w:eastAsia="仿宋" w:hAnsi="仿宋" w:cs="仿宋" w:hint="eastAsia"/>
            <w:lang w:eastAsia="zh-CN"/>
          </w:rPr>
          <w:t>(二)、项目概况</w:t>
        </w:r>
        <w:r>
          <w:tab/>
        </w:r>
        <w:r>
          <w:fldChar w:fldCharType="begin"/>
        </w:r>
        <w:r>
          <w:instrText xml:space="preserve"> PAGEREF _Toc32245 \h </w:instrText>
        </w:r>
        <w:r>
          <w:fldChar w:fldCharType="separate"/>
        </w:r>
        <w:r>
          <w:t>40</w:t>
        </w:r>
        <w:r>
          <w:fldChar w:fldCharType="end"/>
        </w:r>
      </w:hyperlink>
    </w:p>
    <w:p>
      <w:pPr>
        <w:pStyle w:val="TOC1"/>
        <w:tabs>
          <w:tab w:val="right" w:leader="dot" w:pos="8306"/>
        </w:tabs>
      </w:pPr>
      <w:hyperlink w:anchor="_Toc30363" w:history="1">
        <w:r>
          <w:rPr>
            <w:rFonts w:ascii="仿宋" w:eastAsia="仿宋" w:hAnsi="仿宋" w:cs="仿宋" w:hint="eastAsia"/>
            <w:lang w:eastAsia="zh-CN"/>
          </w:rPr>
          <w:t>六、环境和生态影响分析</w:t>
        </w:r>
        <w:r>
          <w:tab/>
        </w:r>
        <w:r>
          <w:fldChar w:fldCharType="begin"/>
        </w:r>
        <w:r>
          <w:instrText xml:space="preserve"> PAGEREF _Toc30363 \h </w:instrText>
        </w:r>
        <w:r>
          <w:fldChar w:fldCharType="separate"/>
        </w:r>
        <w:r>
          <w:t>43</w:t>
        </w:r>
        <w:r>
          <w:fldChar w:fldCharType="end"/>
        </w:r>
      </w:hyperlink>
    </w:p>
    <w:p>
      <w:pPr>
        <w:pStyle w:val="TOC2"/>
        <w:tabs>
          <w:tab w:val="right" w:leader="dot" w:pos="8306"/>
        </w:tabs>
      </w:pPr>
      <w:hyperlink w:anchor="_Toc18839" w:history="1">
        <w:r>
          <w:rPr>
            <w:rFonts w:ascii="仿宋" w:eastAsia="仿宋" w:hAnsi="仿宋" w:cs="仿宋" w:hint="eastAsia"/>
            <w:lang w:eastAsia="zh-CN"/>
          </w:rPr>
          <w:t>(一)、环境和生态现状</w:t>
        </w:r>
        <w:r>
          <w:tab/>
        </w:r>
        <w:r>
          <w:fldChar w:fldCharType="begin"/>
        </w:r>
        <w:r>
          <w:instrText xml:space="preserve"> PAGEREF _Toc18839 \h </w:instrText>
        </w:r>
        <w:r>
          <w:fldChar w:fldCharType="separate"/>
        </w:r>
        <w:r>
          <w:t>43</w:t>
        </w:r>
        <w:r>
          <w:fldChar w:fldCharType="end"/>
        </w:r>
      </w:hyperlink>
    </w:p>
    <w:p>
      <w:pPr>
        <w:pStyle w:val="TOC2"/>
        <w:tabs>
          <w:tab w:val="right" w:leader="dot" w:pos="8306"/>
        </w:tabs>
      </w:pPr>
      <w:hyperlink w:anchor="_Toc17609" w:history="1">
        <w:r>
          <w:rPr>
            <w:rFonts w:ascii="仿宋" w:eastAsia="仿宋" w:hAnsi="仿宋" w:cs="仿宋" w:hint="eastAsia"/>
            <w:lang w:eastAsia="zh-CN"/>
          </w:rPr>
          <w:t>(二)、生态环境影响分析</w:t>
        </w:r>
        <w:r>
          <w:tab/>
        </w:r>
        <w:r>
          <w:fldChar w:fldCharType="begin"/>
        </w:r>
        <w:r>
          <w:instrText xml:space="preserve"> PAGEREF _Toc17609 \h </w:instrText>
        </w:r>
        <w:r>
          <w:fldChar w:fldCharType="separate"/>
        </w:r>
        <w:r>
          <w:t>44</w:t>
        </w:r>
        <w:r>
          <w:fldChar w:fldCharType="end"/>
        </w:r>
      </w:hyperlink>
    </w:p>
    <w:p>
      <w:pPr>
        <w:pStyle w:val="TOC2"/>
        <w:tabs>
          <w:tab w:val="right" w:leader="dot" w:pos="8306"/>
        </w:tabs>
      </w:pPr>
      <w:hyperlink w:anchor="_Toc13808" w:history="1">
        <w:r>
          <w:rPr>
            <w:rFonts w:ascii="仿宋" w:eastAsia="仿宋" w:hAnsi="仿宋" w:cs="仿宋" w:hint="eastAsia"/>
            <w:lang w:eastAsia="zh-CN"/>
          </w:rPr>
          <w:t>(三)、生态环境保护措施</w:t>
        </w:r>
        <w:r>
          <w:tab/>
        </w:r>
        <w:r>
          <w:fldChar w:fldCharType="begin"/>
        </w:r>
        <w:r>
          <w:instrText xml:space="preserve"> PAGEREF _Toc13808 \h </w:instrText>
        </w:r>
        <w:r>
          <w:fldChar w:fldCharType="separate"/>
        </w:r>
        <w:r>
          <w:t>45</w:t>
        </w:r>
        <w:r>
          <w:fldChar w:fldCharType="end"/>
        </w:r>
      </w:hyperlink>
    </w:p>
    <w:p>
      <w:pPr>
        <w:pStyle w:val="TOC2"/>
        <w:tabs>
          <w:tab w:val="right" w:leader="dot" w:pos="8306"/>
        </w:tabs>
      </w:pPr>
      <w:hyperlink w:anchor="_Toc15539" w:history="1">
        <w:r>
          <w:rPr>
            <w:rFonts w:ascii="仿宋" w:eastAsia="仿宋" w:hAnsi="仿宋" w:cs="仿宋" w:hint="eastAsia"/>
            <w:lang w:eastAsia="zh-CN"/>
          </w:rPr>
          <w:t>(四)、地质灾害影响分析</w:t>
        </w:r>
        <w:r>
          <w:tab/>
        </w:r>
        <w:r>
          <w:fldChar w:fldCharType="begin"/>
        </w:r>
        <w:r>
          <w:instrText xml:space="preserve"> PAGEREF _Toc15539 \h </w:instrText>
        </w:r>
        <w:r>
          <w:fldChar w:fldCharType="separate"/>
        </w:r>
        <w:r>
          <w:t>47</w:t>
        </w:r>
        <w:r>
          <w:fldChar w:fldCharType="end"/>
        </w:r>
      </w:hyperlink>
    </w:p>
    <w:p>
      <w:pPr>
        <w:pStyle w:val="TOC2"/>
        <w:tabs>
          <w:tab w:val="right" w:leader="dot" w:pos="8306"/>
        </w:tabs>
      </w:pPr>
      <w:hyperlink w:anchor="_Toc21110" w:history="1">
        <w:r>
          <w:rPr>
            <w:rFonts w:ascii="仿宋" w:eastAsia="仿宋" w:hAnsi="仿宋" w:cs="仿宋" w:hint="eastAsia"/>
            <w:lang w:eastAsia="zh-CN"/>
          </w:rPr>
          <w:t>(五)、特殊环境影响</w:t>
        </w:r>
        <w:r>
          <w:tab/>
        </w:r>
        <w:r>
          <w:fldChar w:fldCharType="begin"/>
        </w:r>
        <w:r>
          <w:instrText xml:space="preserve"> PAGEREF _Toc21110 \h </w:instrText>
        </w:r>
        <w:r>
          <w:fldChar w:fldCharType="separate"/>
        </w:r>
        <w:r>
          <w:t>49</w:t>
        </w:r>
        <w:r>
          <w:fldChar w:fldCharType="end"/>
        </w:r>
      </w:hyperlink>
    </w:p>
    <w:p>
      <w:pPr>
        <w:pStyle w:val="TOC1"/>
        <w:tabs>
          <w:tab w:val="right" w:leader="dot" w:pos="8306"/>
        </w:tabs>
      </w:pPr>
      <w:hyperlink w:anchor="_Toc10487" w:history="1">
        <w:r>
          <w:rPr>
            <w:rFonts w:ascii="仿宋" w:eastAsia="仿宋" w:hAnsi="仿宋" w:cs="仿宋" w:hint="eastAsia"/>
            <w:lang w:eastAsia="zh-CN"/>
          </w:rPr>
          <w:t>七、客户关系管理与市场拓展</w:t>
        </w:r>
        <w:r>
          <w:tab/>
        </w:r>
        <w:r>
          <w:fldChar w:fldCharType="begin"/>
        </w:r>
        <w:r>
          <w:instrText xml:space="preserve"> PAGEREF _Toc10487 \h </w:instrText>
        </w:r>
        <w:r>
          <w:fldChar w:fldCharType="separate"/>
        </w:r>
        <w:r>
          <w:t>50</w:t>
        </w:r>
        <w:r>
          <w:fldChar w:fldCharType="end"/>
        </w:r>
      </w:hyperlink>
    </w:p>
    <w:p>
      <w:pPr>
        <w:pStyle w:val="TOC2"/>
        <w:tabs>
          <w:tab w:val="right" w:leader="dot" w:pos="8306"/>
        </w:tabs>
      </w:pPr>
      <w:hyperlink w:anchor="_Toc23623" w:history="1">
        <w:r>
          <w:rPr>
            <w:rFonts w:ascii="仿宋" w:eastAsia="仿宋" w:hAnsi="仿宋" w:cs="仿宋" w:hint="eastAsia"/>
            <w:lang w:eastAsia="zh-CN"/>
          </w:rPr>
          <w:t>(一)、客户关系管理策略</w:t>
        </w:r>
        <w:r>
          <w:tab/>
        </w:r>
        <w:r>
          <w:fldChar w:fldCharType="begin"/>
        </w:r>
        <w:r>
          <w:instrText xml:space="preserve"> PAGEREF _Toc23623 \h </w:instrText>
        </w:r>
        <w:r>
          <w:fldChar w:fldCharType="separate"/>
        </w:r>
        <w:r>
          <w:t>50</w:t>
        </w:r>
        <w:r>
          <w:fldChar w:fldCharType="end"/>
        </w:r>
      </w:hyperlink>
    </w:p>
    <w:p>
      <w:pPr>
        <w:pStyle w:val="TOC2"/>
        <w:tabs>
          <w:tab w:val="right" w:leader="dot" w:pos="8306"/>
        </w:tabs>
      </w:pPr>
      <w:hyperlink w:anchor="_Toc25424" w:history="1">
        <w:r>
          <w:rPr>
            <w:rFonts w:ascii="仿宋" w:eastAsia="仿宋" w:hAnsi="仿宋" w:cs="仿宋" w:hint="eastAsia"/>
            <w:lang w:eastAsia="zh-CN"/>
          </w:rPr>
          <w:t>(二)、市场拓展方案</w:t>
        </w:r>
        <w:r>
          <w:tab/>
        </w:r>
        <w:r>
          <w:fldChar w:fldCharType="begin"/>
        </w:r>
        <w:r>
          <w:instrText xml:space="preserve"> PAGEREF _Toc25424 \h </w:instrText>
        </w:r>
        <w:r>
          <w:fldChar w:fldCharType="separate"/>
        </w:r>
        <w:r>
          <w:t>51</w:t>
        </w:r>
        <w:r>
          <w:fldChar w:fldCharType="end"/>
        </w:r>
      </w:hyperlink>
    </w:p>
    <w:p>
      <w:pPr>
        <w:pStyle w:val="TOC1"/>
        <w:tabs>
          <w:tab w:val="right" w:leader="dot" w:pos="8306"/>
        </w:tabs>
      </w:pPr>
      <w:hyperlink w:anchor="_Toc23292" w:history="1">
        <w:r>
          <w:rPr>
            <w:rFonts w:ascii="仿宋" w:eastAsia="仿宋" w:hAnsi="仿宋" w:cs="仿宋" w:hint="eastAsia"/>
            <w:lang w:eastAsia="zh-CN"/>
          </w:rPr>
          <w:t>八、项目实施与管理方案</w:t>
        </w:r>
        <w:r>
          <w:tab/>
        </w:r>
        <w:r>
          <w:fldChar w:fldCharType="begin"/>
        </w:r>
        <w:r>
          <w:instrText xml:space="preserve"> PAGEREF _Toc23292 \h </w:instrText>
        </w:r>
        <w:r>
          <w:fldChar w:fldCharType="separate"/>
        </w:r>
        <w:r>
          <w:t>52</w:t>
        </w:r>
        <w:r>
          <w:fldChar w:fldCharType="end"/>
        </w:r>
      </w:hyperlink>
    </w:p>
    <w:p>
      <w:pPr>
        <w:pStyle w:val="TOC2"/>
        <w:tabs>
          <w:tab w:val="right" w:leader="dot" w:pos="8306"/>
        </w:tabs>
      </w:pPr>
      <w:hyperlink w:anchor="_Toc16018" w:history="1">
        <w:r>
          <w:rPr>
            <w:rFonts w:ascii="仿宋" w:eastAsia="仿宋" w:hAnsi="仿宋" w:cs="仿宋" w:hint="eastAsia"/>
            <w:lang w:eastAsia="zh-CN"/>
          </w:rPr>
          <w:t>(一)、项目实施计划</w:t>
        </w:r>
        <w:r>
          <w:tab/>
        </w:r>
        <w:r>
          <w:fldChar w:fldCharType="begin"/>
        </w:r>
        <w:r>
          <w:instrText xml:space="preserve"> PAGEREF _Toc16018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99" w:history="1">
        <w:r>
          <w:rPr>
            <w:rFonts w:ascii="仿宋" w:eastAsia="仿宋" w:hAnsi="仿宋" w:cs="仿宋" w:hint="eastAsia"/>
            <w:lang w:eastAsia="zh-CN"/>
          </w:rPr>
          <w:t>(二)、项目组织机构与职责</w:t>
        </w:r>
        <w:r>
          <w:tab/>
        </w:r>
        <w:r>
          <w:fldChar w:fldCharType="begin"/>
        </w:r>
        <w:r>
          <w:instrText xml:space="preserve"> PAGEREF _Toc8499 \h </w:instrText>
        </w:r>
        <w:r>
          <w:fldChar w:fldCharType="separate"/>
        </w:r>
        <w:r>
          <w:t>53</w:t>
        </w:r>
        <w:r>
          <w:fldChar w:fldCharType="end"/>
        </w:r>
      </w:hyperlink>
    </w:p>
    <w:p>
      <w:pPr>
        <w:pStyle w:val="TOC2"/>
        <w:tabs>
          <w:tab w:val="right" w:leader="dot" w:pos="8306"/>
        </w:tabs>
      </w:pPr>
      <w:hyperlink w:anchor="_Toc18836" w:history="1">
        <w:r>
          <w:rPr>
            <w:rFonts w:ascii="仿宋" w:eastAsia="仿宋" w:hAnsi="仿宋" w:cs="仿宋" w:hint="eastAsia"/>
            <w:lang w:eastAsia="zh-CN"/>
          </w:rPr>
          <w:t>(三)、项目管理与监控体系</w:t>
        </w:r>
        <w:r>
          <w:tab/>
        </w:r>
        <w:r>
          <w:fldChar w:fldCharType="begin"/>
        </w:r>
        <w:r>
          <w:instrText xml:space="preserve"> PAGEREF _Toc18836 \h </w:instrText>
        </w:r>
        <w:r>
          <w:fldChar w:fldCharType="separate"/>
        </w:r>
        <w:r>
          <w:t>56</w:t>
        </w:r>
        <w:r>
          <w:fldChar w:fldCharType="end"/>
        </w:r>
      </w:hyperlink>
    </w:p>
    <w:p>
      <w:pPr>
        <w:pStyle w:val="TOC1"/>
        <w:tabs>
          <w:tab w:val="right" w:leader="dot" w:pos="8306"/>
        </w:tabs>
      </w:pPr>
      <w:hyperlink w:anchor="_Toc13903" w:history="1">
        <w:r>
          <w:rPr>
            <w:rFonts w:ascii="仿宋" w:eastAsia="仿宋" w:hAnsi="仿宋" w:cs="仿宋" w:hint="eastAsia"/>
            <w:lang w:eastAsia="zh-CN"/>
          </w:rPr>
          <w:t>九、项目质量与标准</w:t>
        </w:r>
        <w:r>
          <w:tab/>
        </w:r>
        <w:r>
          <w:fldChar w:fldCharType="begin"/>
        </w:r>
        <w:r>
          <w:instrText xml:space="preserve"> PAGEREF _Toc13903 \h </w:instrText>
        </w:r>
        <w:r>
          <w:fldChar w:fldCharType="separate"/>
        </w:r>
        <w:r>
          <w:t>58</w:t>
        </w:r>
        <w:r>
          <w:fldChar w:fldCharType="end"/>
        </w:r>
      </w:hyperlink>
    </w:p>
    <w:p>
      <w:pPr>
        <w:pStyle w:val="TOC2"/>
        <w:tabs>
          <w:tab w:val="right" w:leader="dot" w:pos="8306"/>
        </w:tabs>
      </w:pPr>
      <w:hyperlink w:anchor="_Toc31347" w:history="1">
        <w:r>
          <w:rPr>
            <w:rFonts w:ascii="仿宋" w:eastAsia="仿宋" w:hAnsi="仿宋" w:cs="仿宋" w:hint="eastAsia"/>
            <w:lang w:eastAsia="zh-CN"/>
          </w:rPr>
          <w:t>(一)、质量保障体系</w:t>
        </w:r>
        <w:r>
          <w:tab/>
        </w:r>
        <w:r>
          <w:fldChar w:fldCharType="begin"/>
        </w:r>
        <w:r>
          <w:instrText xml:space="preserve"> PAGEREF _Toc31347 \h </w:instrText>
        </w:r>
        <w:r>
          <w:fldChar w:fldCharType="separate"/>
        </w:r>
        <w:r>
          <w:t>58</w:t>
        </w:r>
        <w:r>
          <w:fldChar w:fldCharType="end"/>
        </w:r>
      </w:hyperlink>
    </w:p>
    <w:p>
      <w:pPr>
        <w:pStyle w:val="TOC2"/>
        <w:tabs>
          <w:tab w:val="right" w:leader="dot" w:pos="8306"/>
        </w:tabs>
      </w:pPr>
      <w:hyperlink w:anchor="_Toc6968" w:history="1">
        <w:r>
          <w:rPr>
            <w:rFonts w:ascii="仿宋" w:eastAsia="仿宋" w:hAnsi="仿宋" w:cs="仿宋" w:hint="eastAsia"/>
            <w:lang w:eastAsia="zh-CN"/>
          </w:rPr>
          <w:t>(二)、标准化作业流程</w:t>
        </w:r>
        <w:r>
          <w:tab/>
        </w:r>
        <w:r>
          <w:fldChar w:fldCharType="begin"/>
        </w:r>
        <w:r>
          <w:instrText xml:space="preserve"> PAGEREF _Toc6968 \h </w:instrText>
        </w:r>
        <w:r>
          <w:fldChar w:fldCharType="separate"/>
        </w:r>
        <w:r>
          <w:t>59</w:t>
        </w:r>
        <w:r>
          <w:fldChar w:fldCharType="end"/>
        </w:r>
      </w:hyperlink>
    </w:p>
    <w:p>
      <w:pPr>
        <w:pStyle w:val="TOC2"/>
        <w:tabs>
          <w:tab w:val="right" w:leader="dot" w:pos="8306"/>
        </w:tabs>
      </w:pPr>
      <w:hyperlink w:anchor="_Toc3275" w:history="1">
        <w:r>
          <w:rPr>
            <w:rFonts w:ascii="仿宋" w:eastAsia="仿宋" w:hAnsi="仿宋" w:cs="仿宋" w:hint="eastAsia"/>
            <w:lang w:eastAsia="zh-CN"/>
          </w:rPr>
          <w:t>(三)、质量监控与评估</w:t>
        </w:r>
        <w:r>
          <w:tab/>
        </w:r>
        <w:r>
          <w:fldChar w:fldCharType="begin"/>
        </w:r>
        <w:r>
          <w:instrText xml:space="preserve"> PAGEREF _Toc3275 \h </w:instrText>
        </w:r>
        <w:r>
          <w:fldChar w:fldCharType="separate"/>
        </w:r>
        <w:r>
          <w:t>61</w:t>
        </w:r>
        <w:r>
          <w:fldChar w:fldCharType="end"/>
        </w:r>
      </w:hyperlink>
    </w:p>
    <w:p>
      <w:pPr>
        <w:pStyle w:val="TOC2"/>
        <w:tabs>
          <w:tab w:val="right" w:leader="dot" w:pos="8306"/>
        </w:tabs>
      </w:pPr>
      <w:hyperlink w:anchor="_Toc10787" w:history="1">
        <w:r>
          <w:rPr>
            <w:rFonts w:ascii="仿宋" w:eastAsia="仿宋" w:hAnsi="仿宋" w:cs="仿宋" w:hint="eastAsia"/>
            <w:lang w:eastAsia="zh-CN"/>
          </w:rPr>
          <w:t>(四)、质量改进计划</w:t>
        </w:r>
        <w:r>
          <w:tab/>
        </w:r>
        <w:r>
          <w:fldChar w:fldCharType="begin"/>
        </w:r>
        <w:r>
          <w:instrText xml:space="preserve"> PAGEREF _Toc10787 \h </w:instrText>
        </w:r>
        <w:r>
          <w:fldChar w:fldCharType="separate"/>
        </w:r>
        <w:r>
          <w:t>62</w:t>
        </w:r>
        <w:r>
          <w:fldChar w:fldCharType="end"/>
        </w:r>
      </w:hyperlink>
    </w:p>
    <w:p>
      <w:pPr>
        <w:pStyle w:val="TOC1"/>
        <w:tabs>
          <w:tab w:val="right" w:leader="dot" w:pos="8306"/>
        </w:tabs>
      </w:pPr>
      <w:hyperlink w:anchor="_Toc29400" w:history="1">
        <w:r>
          <w:rPr>
            <w:rFonts w:ascii="仿宋" w:eastAsia="仿宋" w:hAnsi="仿宋" w:cs="仿宋" w:hint="eastAsia"/>
            <w:lang w:eastAsia="zh-CN"/>
          </w:rPr>
          <w:t>十、安全与应急管理</w:t>
        </w:r>
        <w:r>
          <w:tab/>
        </w:r>
        <w:r>
          <w:fldChar w:fldCharType="begin"/>
        </w:r>
        <w:r>
          <w:instrText xml:space="preserve"> PAGEREF _Toc29400 \h </w:instrText>
        </w:r>
        <w:r>
          <w:fldChar w:fldCharType="separate"/>
        </w:r>
        <w:r>
          <w:t>63</w:t>
        </w:r>
        <w:r>
          <w:fldChar w:fldCharType="end"/>
        </w:r>
      </w:hyperlink>
    </w:p>
    <w:p>
      <w:pPr>
        <w:pStyle w:val="TOC2"/>
        <w:tabs>
          <w:tab w:val="right" w:leader="dot" w:pos="8306"/>
        </w:tabs>
      </w:pPr>
      <w:hyperlink w:anchor="_Toc4530" w:history="1">
        <w:r>
          <w:rPr>
            <w:rFonts w:ascii="仿宋" w:eastAsia="仿宋" w:hAnsi="仿宋" w:cs="仿宋" w:hint="eastAsia"/>
            <w:lang w:eastAsia="zh-CN"/>
          </w:rPr>
          <w:t>(一)、安全生产管理</w:t>
        </w:r>
        <w:r>
          <w:tab/>
        </w:r>
        <w:r>
          <w:fldChar w:fldCharType="begin"/>
        </w:r>
        <w:r>
          <w:instrText xml:space="preserve"> PAGEREF _Toc4530 \h </w:instrText>
        </w:r>
        <w:r>
          <w:fldChar w:fldCharType="separate"/>
        </w:r>
        <w:r>
          <w:t>63</w:t>
        </w:r>
        <w:r>
          <w:fldChar w:fldCharType="end"/>
        </w:r>
      </w:hyperlink>
    </w:p>
    <w:p>
      <w:pPr>
        <w:pStyle w:val="TOC2"/>
        <w:tabs>
          <w:tab w:val="right" w:leader="dot" w:pos="8306"/>
        </w:tabs>
      </w:pPr>
      <w:hyperlink w:anchor="_Toc30888" w:history="1">
        <w:r>
          <w:rPr>
            <w:rFonts w:ascii="仿宋" w:eastAsia="仿宋" w:hAnsi="仿宋" w:cs="仿宋" w:hint="eastAsia"/>
            <w:lang w:eastAsia="zh-CN"/>
          </w:rPr>
          <w:t>(二)、应急预案与响应</w:t>
        </w:r>
        <w:r>
          <w:tab/>
        </w:r>
        <w:r>
          <w:fldChar w:fldCharType="begin"/>
        </w:r>
        <w:r>
          <w:instrText xml:space="preserve"> PAGEREF _Toc30888 \h </w:instrText>
        </w:r>
        <w:r>
          <w:fldChar w:fldCharType="separate"/>
        </w:r>
        <w:r>
          <w:t>64</w:t>
        </w:r>
        <w:r>
          <w:fldChar w:fldCharType="end"/>
        </w:r>
      </w:hyperlink>
    </w:p>
    <w:p>
      <w:pPr>
        <w:pStyle w:val="TOC1"/>
        <w:tabs>
          <w:tab w:val="right" w:leader="dot" w:pos="8306"/>
        </w:tabs>
      </w:pPr>
      <w:hyperlink w:anchor="_Toc11749" w:history="1">
        <w:r>
          <w:rPr>
            <w:rFonts w:ascii="仿宋" w:eastAsia="仿宋" w:hAnsi="仿宋" w:cs="仿宋" w:hint="eastAsia"/>
            <w:lang w:eastAsia="zh-CN"/>
          </w:rPr>
          <w:t>十一、环境保护与绿色发展</w:t>
        </w:r>
        <w:r>
          <w:tab/>
        </w:r>
        <w:r>
          <w:fldChar w:fldCharType="begin"/>
        </w:r>
        <w:r>
          <w:instrText xml:space="preserve"> PAGEREF _Toc11749 \h </w:instrText>
        </w:r>
        <w:r>
          <w:fldChar w:fldCharType="separate"/>
        </w:r>
        <w:r>
          <w:t>66</w:t>
        </w:r>
        <w:r>
          <w:fldChar w:fldCharType="end"/>
        </w:r>
      </w:hyperlink>
    </w:p>
    <w:p>
      <w:pPr>
        <w:pStyle w:val="TOC2"/>
        <w:tabs>
          <w:tab w:val="right" w:leader="dot" w:pos="8306"/>
        </w:tabs>
      </w:pPr>
      <w:hyperlink w:anchor="_Toc29118" w:history="1">
        <w:r>
          <w:rPr>
            <w:rFonts w:ascii="仿宋" w:eastAsia="仿宋" w:hAnsi="仿宋" w:cs="仿宋" w:hint="eastAsia"/>
            <w:lang w:eastAsia="zh-CN"/>
          </w:rPr>
          <w:t>(一)、环境保护措施</w:t>
        </w:r>
        <w:r>
          <w:tab/>
        </w:r>
        <w:r>
          <w:fldChar w:fldCharType="begin"/>
        </w:r>
        <w:r>
          <w:instrText xml:space="preserve"> PAGEREF _Toc29118 \h </w:instrText>
        </w:r>
        <w:r>
          <w:fldChar w:fldCharType="separate"/>
        </w:r>
        <w:r>
          <w:t>66</w:t>
        </w:r>
        <w:r>
          <w:fldChar w:fldCharType="end"/>
        </w:r>
      </w:hyperlink>
    </w:p>
    <w:p>
      <w:pPr>
        <w:pStyle w:val="TOC2"/>
        <w:tabs>
          <w:tab w:val="right" w:leader="dot" w:pos="8306"/>
        </w:tabs>
      </w:pPr>
      <w:hyperlink w:anchor="_Toc21937" w:history="1">
        <w:r>
          <w:rPr>
            <w:rFonts w:ascii="仿宋" w:eastAsia="仿宋" w:hAnsi="仿宋" w:cs="仿宋" w:hint="eastAsia"/>
            <w:lang w:eastAsia="zh-CN"/>
          </w:rPr>
          <w:t>(二)、绿色发展与可持续发展策略</w:t>
        </w:r>
        <w:r>
          <w:tab/>
        </w:r>
        <w:r>
          <w:fldChar w:fldCharType="begin"/>
        </w:r>
        <w:r>
          <w:instrText xml:space="preserve"> PAGEREF _Toc21937 \h </w:instrText>
        </w:r>
        <w:r>
          <w:fldChar w:fldCharType="separate"/>
        </w:r>
        <w:r>
          <w:t>68</w:t>
        </w:r>
        <w:r>
          <w:fldChar w:fldCharType="end"/>
        </w:r>
      </w:hyperlink>
    </w:p>
    <w:p>
      <w:pPr>
        <w:pStyle w:val="TOC1"/>
        <w:tabs>
          <w:tab w:val="right" w:leader="dot" w:pos="8306"/>
        </w:tabs>
      </w:pPr>
      <w:hyperlink w:anchor="_Toc19665" w:history="1">
        <w:r>
          <w:rPr>
            <w:rFonts w:ascii="仿宋" w:eastAsia="仿宋" w:hAnsi="仿宋" w:cs="仿宋" w:hint="eastAsia"/>
            <w:lang w:eastAsia="zh-CN"/>
          </w:rPr>
          <w:t>十二、经济效益与社会效益优化</w:t>
        </w:r>
        <w:r>
          <w:tab/>
        </w:r>
        <w:r>
          <w:fldChar w:fldCharType="begin"/>
        </w:r>
        <w:r>
          <w:instrText xml:space="preserve"> PAGEREF _Toc19665 \h </w:instrText>
        </w:r>
        <w:r>
          <w:fldChar w:fldCharType="separate"/>
        </w:r>
        <w:r>
          <w:t>69</w:t>
        </w:r>
        <w:r>
          <w:fldChar w:fldCharType="end"/>
        </w:r>
      </w:hyperlink>
    </w:p>
    <w:p>
      <w:pPr>
        <w:pStyle w:val="TOC2"/>
        <w:tabs>
          <w:tab w:val="right" w:leader="dot" w:pos="8306"/>
        </w:tabs>
      </w:pPr>
      <w:hyperlink w:anchor="_Toc10809" w:history="1">
        <w:r>
          <w:rPr>
            <w:rFonts w:ascii="仿宋" w:eastAsia="仿宋" w:hAnsi="仿宋" w:cs="仿宋" w:hint="eastAsia"/>
            <w:lang w:eastAsia="zh-CN"/>
          </w:rPr>
          <w:t>(一)、经济效益提升策略</w:t>
        </w:r>
        <w:r>
          <w:tab/>
        </w:r>
        <w:r>
          <w:fldChar w:fldCharType="begin"/>
        </w:r>
        <w:r>
          <w:instrText xml:space="preserve"> PAGEREF _Toc10809 \h </w:instrText>
        </w:r>
        <w:r>
          <w:fldChar w:fldCharType="separate"/>
        </w:r>
        <w:r>
          <w:t>69</w:t>
        </w:r>
        <w:r>
          <w:fldChar w:fldCharType="end"/>
        </w:r>
      </w:hyperlink>
    </w:p>
    <w:p>
      <w:pPr>
        <w:pStyle w:val="TOC2"/>
        <w:tabs>
          <w:tab w:val="right" w:leader="dot" w:pos="8306"/>
        </w:tabs>
      </w:pPr>
      <w:hyperlink w:anchor="_Toc1682" w:history="1">
        <w:r>
          <w:rPr>
            <w:rFonts w:ascii="仿宋" w:eastAsia="仿宋" w:hAnsi="仿宋" w:cs="仿宋" w:hint="eastAsia"/>
            <w:lang w:eastAsia="zh-CN"/>
          </w:rPr>
          <w:t>(二)、社会效益增强方案</w:t>
        </w:r>
        <w:r>
          <w:tab/>
        </w:r>
        <w:r>
          <w:fldChar w:fldCharType="begin"/>
        </w:r>
        <w:r>
          <w:instrText xml:space="preserve"> PAGEREF _Toc1682 \h </w:instrText>
        </w:r>
        <w:r>
          <w:fldChar w:fldCharType="separate"/>
        </w:r>
        <w:r>
          <w:t>70</w:t>
        </w:r>
        <w:r>
          <w:fldChar w:fldCharType="end"/>
        </w:r>
      </w:hyperlink>
    </w:p>
    <w:p>
      <w:pPr>
        <w:pStyle w:val="TOC1"/>
        <w:tabs>
          <w:tab w:val="right" w:leader="dot" w:pos="8306"/>
        </w:tabs>
      </w:pPr>
      <w:hyperlink w:anchor="_Toc7430" w:history="1">
        <w:r>
          <w:rPr>
            <w:rFonts w:ascii="仿宋" w:eastAsia="仿宋" w:hAnsi="仿宋" w:cs="仿宋" w:hint="eastAsia"/>
            <w:lang w:eastAsia="zh-CN"/>
          </w:rPr>
          <w:t>十三、企业合规与伦理</w:t>
        </w:r>
        <w:r>
          <w:tab/>
        </w:r>
        <w:r>
          <w:fldChar w:fldCharType="begin"/>
        </w:r>
        <w:r>
          <w:instrText xml:space="preserve"> PAGEREF _Toc7430 \h </w:instrText>
        </w:r>
        <w:r>
          <w:fldChar w:fldCharType="separate"/>
        </w:r>
        <w:r>
          <w:t>71</w:t>
        </w:r>
        <w:r>
          <w:fldChar w:fldCharType="end"/>
        </w:r>
      </w:hyperlink>
    </w:p>
    <w:p>
      <w:pPr>
        <w:pStyle w:val="TOC2"/>
        <w:tabs>
          <w:tab w:val="right" w:leader="dot" w:pos="8306"/>
        </w:tabs>
      </w:pPr>
      <w:hyperlink w:anchor="_Toc31647" w:history="1">
        <w:r>
          <w:rPr>
            <w:rFonts w:ascii="仿宋" w:eastAsia="仿宋" w:hAnsi="仿宋" w:cs="仿宋" w:hint="eastAsia"/>
            <w:lang w:eastAsia="zh-CN"/>
          </w:rPr>
          <w:t>(一)、合规政策与程序</w:t>
        </w:r>
        <w:r>
          <w:tab/>
        </w:r>
        <w:r>
          <w:fldChar w:fldCharType="begin"/>
        </w:r>
        <w:r>
          <w:instrText xml:space="preserve"> PAGEREF _Toc31647 \h </w:instrText>
        </w:r>
        <w:r>
          <w:fldChar w:fldCharType="separate"/>
        </w:r>
        <w:r>
          <w:t>71</w:t>
        </w:r>
        <w:r>
          <w:fldChar w:fldCharType="end"/>
        </w:r>
      </w:hyperlink>
    </w:p>
    <w:p>
      <w:pPr>
        <w:pStyle w:val="TOC2"/>
        <w:tabs>
          <w:tab w:val="right" w:leader="dot" w:pos="8306"/>
        </w:tabs>
      </w:pPr>
      <w:hyperlink w:anchor="_Toc19623" w:history="1">
        <w:r>
          <w:rPr>
            <w:rFonts w:ascii="仿宋" w:eastAsia="仿宋" w:hAnsi="仿宋" w:cs="仿宋" w:hint="eastAsia"/>
            <w:lang w:eastAsia="zh-CN"/>
          </w:rPr>
          <w:t>(二)、伦理规范与培训</w:t>
        </w:r>
        <w:r>
          <w:tab/>
        </w:r>
        <w:r>
          <w:fldChar w:fldCharType="begin"/>
        </w:r>
        <w:r>
          <w:instrText xml:space="preserve"> PAGEREF _Toc19623 \h </w:instrText>
        </w:r>
        <w:r>
          <w:fldChar w:fldCharType="separate"/>
        </w:r>
        <w:r>
          <w:t>73</w:t>
        </w:r>
        <w:r>
          <w:fldChar w:fldCharType="end"/>
        </w:r>
      </w:hyperlink>
    </w:p>
    <w:p>
      <w:pPr>
        <w:pStyle w:val="TOC2"/>
        <w:tabs>
          <w:tab w:val="right" w:leader="dot" w:pos="8306"/>
        </w:tabs>
      </w:pPr>
      <w:hyperlink w:anchor="_Toc23305" w:history="1">
        <w:r>
          <w:rPr>
            <w:rFonts w:ascii="仿宋" w:eastAsia="仿宋" w:hAnsi="仿宋" w:cs="仿宋" w:hint="eastAsia"/>
            <w:lang w:eastAsia="zh-CN"/>
          </w:rPr>
          <w:t>(三)、合规风险评估</w:t>
        </w:r>
        <w:r>
          <w:tab/>
        </w:r>
        <w:r>
          <w:fldChar w:fldCharType="begin"/>
        </w:r>
        <w:r>
          <w:instrText xml:space="preserve"> PAGEREF _Toc23305 \h </w:instrText>
        </w:r>
        <w:r>
          <w:fldChar w:fldCharType="separate"/>
        </w:r>
        <w:r>
          <w:t>73</w:t>
        </w:r>
        <w:r>
          <w:fldChar w:fldCharType="end"/>
        </w:r>
      </w:hyperlink>
    </w:p>
    <w:p>
      <w:pPr>
        <w:pStyle w:val="TOC2"/>
        <w:tabs>
          <w:tab w:val="right" w:leader="dot" w:pos="8306"/>
        </w:tabs>
      </w:pPr>
      <w:hyperlink w:anchor="_Toc5022" w:history="1">
        <w:r>
          <w:rPr>
            <w:rFonts w:ascii="仿宋" w:eastAsia="仿宋" w:hAnsi="仿宋" w:cs="仿宋" w:hint="eastAsia"/>
            <w:lang w:eastAsia="zh-CN"/>
          </w:rPr>
          <w:t>(四)、合规监督与执行</w:t>
        </w:r>
        <w:r>
          <w:tab/>
        </w:r>
        <w:r>
          <w:fldChar w:fldCharType="begin"/>
        </w:r>
        <w:r>
          <w:instrText xml:space="preserve"> PAGEREF _Toc5022 \h </w:instrText>
        </w:r>
        <w:r>
          <w:fldChar w:fldCharType="separate"/>
        </w:r>
        <w:r>
          <w:t>75</w:t>
        </w:r>
        <w:r>
          <w:fldChar w:fldCharType="end"/>
        </w:r>
      </w:hyperlink>
    </w:p>
    <w:p>
      <w:pPr>
        <w:pStyle w:val="TOC1"/>
        <w:tabs>
          <w:tab w:val="right" w:leader="dot" w:pos="8306"/>
        </w:tabs>
      </w:pPr>
      <w:hyperlink w:anchor="_Toc17950" w:history="1">
        <w:r>
          <w:rPr>
            <w:rFonts w:ascii="仿宋" w:eastAsia="仿宋" w:hAnsi="仿宋" w:cs="仿宋" w:hint="eastAsia"/>
            <w:lang w:eastAsia="zh-CN"/>
          </w:rPr>
          <w:t>十四、创新驱动与持续发展</w:t>
        </w:r>
        <w:r>
          <w:tab/>
        </w:r>
        <w:r>
          <w:fldChar w:fldCharType="begin"/>
        </w:r>
        <w:r>
          <w:instrText xml:space="preserve"> PAGEREF _Toc17950 \h </w:instrText>
        </w:r>
        <w:r>
          <w:fldChar w:fldCharType="separate"/>
        </w:r>
        <w:r>
          <w:t>75</w:t>
        </w:r>
        <w:r>
          <w:fldChar w:fldCharType="end"/>
        </w:r>
      </w:hyperlink>
    </w:p>
    <w:p>
      <w:pPr>
        <w:pStyle w:val="TOC2"/>
        <w:tabs>
          <w:tab w:val="right" w:leader="dot" w:pos="8306"/>
        </w:tabs>
      </w:pPr>
      <w:hyperlink w:anchor="_Toc17297" w:history="1">
        <w:r>
          <w:rPr>
            <w:rFonts w:ascii="仿宋" w:eastAsia="仿宋" w:hAnsi="仿宋" w:cs="仿宋" w:hint="eastAsia"/>
            <w:lang w:eastAsia="zh-CN"/>
          </w:rPr>
          <w:t>(一)、创新驱动战略实施</w:t>
        </w:r>
        <w:r>
          <w:tab/>
        </w:r>
        <w:r>
          <w:fldChar w:fldCharType="begin"/>
        </w:r>
        <w:r>
          <w:instrText xml:space="preserve"> PAGEREF _Toc17297 \h </w:instrText>
        </w:r>
        <w:r>
          <w:fldChar w:fldCharType="separate"/>
        </w:r>
        <w:r>
          <w:t>75</w:t>
        </w:r>
        <w:r>
          <w:fldChar w:fldCharType="end"/>
        </w:r>
      </w:hyperlink>
    </w:p>
    <w:p>
      <w:pPr>
        <w:pStyle w:val="TOC2"/>
        <w:tabs>
          <w:tab w:val="right" w:leader="dot" w:pos="8306"/>
        </w:tabs>
      </w:pPr>
      <w:hyperlink w:anchor="_Toc20301" w:history="1">
        <w:r>
          <w:rPr>
            <w:rFonts w:ascii="仿宋" w:eastAsia="仿宋" w:hAnsi="仿宋" w:cs="仿宋" w:hint="eastAsia"/>
            <w:lang w:eastAsia="zh-CN"/>
          </w:rPr>
          <w:t>(二)、持续发展路径探索</w:t>
        </w:r>
        <w:r>
          <w:tab/>
        </w:r>
        <w:r>
          <w:fldChar w:fldCharType="begin"/>
        </w:r>
        <w:r>
          <w:instrText xml:space="preserve"> PAGEREF _Toc20301 \h </w:instrText>
        </w:r>
        <w:r>
          <w:fldChar w:fldCharType="separate"/>
        </w:r>
        <w:r>
          <w:t>77</w:t>
        </w:r>
        <w:r>
          <w:fldChar w:fldCharType="end"/>
        </w:r>
      </w:hyperlink>
    </w:p>
    <w:p>
      <w:pPr>
        <w:pStyle w:val="TOC1"/>
        <w:tabs>
          <w:tab w:val="right" w:leader="dot" w:pos="8306"/>
        </w:tabs>
      </w:pPr>
      <w:hyperlink w:anchor="_Toc5903" w:history="1">
        <w:r>
          <w:rPr>
            <w:rFonts w:ascii="仿宋" w:eastAsia="仿宋" w:hAnsi="仿宋" w:cs="仿宋" w:hint="eastAsia"/>
            <w:lang w:eastAsia="zh-CN"/>
          </w:rPr>
          <w:t>十五、法律法规与政策遵循</w:t>
        </w:r>
        <w:r>
          <w:tab/>
        </w:r>
        <w:r>
          <w:fldChar w:fldCharType="begin"/>
        </w:r>
        <w:r>
          <w:instrText xml:space="preserve"> PAGEREF _Toc5903 \h </w:instrText>
        </w:r>
        <w:r>
          <w:fldChar w:fldCharType="separate"/>
        </w:r>
        <w:r>
          <w:t>81</w:t>
        </w:r>
        <w:r>
          <w:fldChar w:fldCharType="end"/>
        </w:r>
      </w:hyperlink>
    </w:p>
    <w:p>
      <w:pPr>
        <w:pStyle w:val="TOC2"/>
        <w:tabs>
          <w:tab w:val="right" w:leader="dot" w:pos="8306"/>
        </w:tabs>
      </w:pPr>
      <w:hyperlink w:anchor="_Toc22876" w:history="1">
        <w:r>
          <w:rPr>
            <w:rFonts w:ascii="仿宋" w:eastAsia="仿宋" w:hAnsi="仿宋" w:cs="仿宋" w:hint="eastAsia"/>
            <w:lang w:eastAsia="zh-CN"/>
          </w:rPr>
          <w:t>(一)、法律法规遵守</w:t>
        </w:r>
        <w:r>
          <w:tab/>
        </w:r>
        <w:r>
          <w:fldChar w:fldCharType="begin"/>
        </w:r>
        <w:r>
          <w:instrText xml:space="preserve"> PAGEREF _Toc22876 \h </w:instrText>
        </w:r>
        <w:r>
          <w:fldChar w:fldCharType="separate"/>
        </w:r>
        <w:r>
          <w:t>81</w:t>
        </w:r>
        <w:r>
          <w:fldChar w:fldCharType="end"/>
        </w:r>
      </w:hyperlink>
    </w:p>
    <w:p>
      <w:pPr>
        <w:pStyle w:val="TOC2"/>
        <w:tabs>
          <w:tab w:val="right" w:leader="dot" w:pos="8306"/>
        </w:tabs>
      </w:pPr>
      <w:hyperlink w:anchor="_Toc30313" w:history="1">
        <w:r>
          <w:rPr>
            <w:rFonts w:ascii="仿宋" w:eastAsia="仿宋" w:hAnsi="仿宋" w:cs="仿宋" w:hint="eastAsia"/>
            <w:lang w:eastAsia="zh-CN"/>
          </w:rPr>
          <w:t>(二)、政策导向与利用</w:t>
        </w:r>
        <w:r>
          <w:tab/>
        </w:r>
        <w:r>
          <w:fldChar w:fldCharType="begin"/>
        </w:r>
        <w:r>
          <w:instrText xml:space="preserve"> PAGEREF _Toc30313 \h </w:instrText>
        </w:r>
        <w:r>
          <w:fldChar w:fldCharType="separate"/>
        </w:r>
        <w:r>
          <w:t>82</w:t>
        </w:r>
        <w:r>
          <w:fldChar w:fldCharType="end"/>
        </w:r>
      </w:hyperlink>
    </w:p>
    <w:p>
      <w:pPr>
        <w:pStyle w:val="TOC1"/>
        <w:tabs>
          <w:tab w:val="right" w:leader="dot" w:pos="8306"/>
        </w:tabs>
      </w:pPr>
      <w:hyperlink w:anchor="_Toc8537" w:history="1">
        <w:r>
          <w:rPr>
            <w:rFonts w:ascii="仿宋" w:eastAsia="仿宋" w:hAnsi="仿宋" w:cs="仿宋" w:hint="eastAsia"/>
            <w:lang w:eastAsia="zh-CN"/>
          </w:rPr>
          <w:t>十六、设施与设备管理</w:t>
        </w:r>
        <w:r>
          <w:tab/>
        </w:r>
        <w:r>
          <w:fldChar w:fldCharType="begin"/>
        </w:r>
        <w:r>
          <w:instrText xml:space="preserve"> PAGEREF _Toc8537 \h </w:instrText>
        </w:r>
        <w:r>
          <w:fldChar w:fldCharType="separate"/>
        </w:r>
        <w:r>
          <w:t>83</w:t>
        </w:r>
        <w:r>
          <w:fldChar w:fldCharType="end"/>
        </w:r>
      </w:hyperlink>
    </w:p>
    <w:p>
      <w:pPr>
        <w:pStyle w:val="TOC2"/>
        <w:tabs>
          <w:tab w:val="right" w:leader="dot" w:pos="8306"/>
        </w:tabs>
      </w:pPr>
      <w:hyperlink w:anchor="_Toc20593" w:history="1">
        <w:r>
          <w:rPr>
            <w:rFonts w:ascii="仿宋" w:eastAsia="仿宋" w:hAnsi="仿宋" w:cs="仿宋" w:hint="eastAsia"/>
            <w:lang w:eastAsia="zh-CN"/>
          </w:rPr>
          <w:t>(一)、设施规划与配置</w:t>
        </w:r>
        <w:r>
          <w:tab/>
        </w:r>
        <w:r>
          <w:fldChar w:fldCharType="begin"/>
        </w:r>
        <w:r>
          <w:instrText xml:space="preserve"> PAGEREF _Toc20593 \h </w:instrText>
        </w:r>
        <w:r>
          <w:fldChar w:fldCharType="separate"/>
        </w:r>
        <w:r>
          <w:t>83</w:t>
        </w:r>
        <w:r>
          <w:fldChar w:fldCharType="end"/>
        </w:r>
      </w:hyperlink>
    </w:p>
    <w:p>
      <w:pPr>
        <w:pStyle w:val="TOC2"/>
        <w:tabs>
          <w:tab w:val="right" w:leader="dot" w:pos="8306"/>
        </w:tabs>
      </w:pPr>
      <w:hyperlink w:anchor="_Toc20704" w:history="1">
        <w:r>
          <w:rPr>
            <w:rFonts w:ascii="仿宋" w:eastAsia="仿宋" w:hAnsi="仿宋" w:cs="仿宋" w:hint="eastAsia"/>
            <w:lang w:eastAsia="zh-CN"/>
          </w:rPr>
          <w:t>(二)、设备采购与维护管理</w:t>
        </w:r>
        <w:r>
          <w:tab/>
        </w:r>
        <w:r>
          <w:fldChar w:fldCharType="begin"/>
        </w:r>
        <w:r>
          <w:instrText xml:space="preserve"> PAGEREF _Toc20704 \h </w:instrText>
        </w:r>
        <w:r>
          <w:fldChar w:fldCharType="separate"/>
        </w:r>
        <w:r>
          <w:t>84</w:t>
        </w:r>
        <w:r>
          <w:fldChar w:fldCharType="end"/>
        </w:r>
      </w:hyperlink>
    </w:p>
    <w:p>
      <w:pPr>
        <w:pStyle w:val="TOC2"/>
        <w:tabs>
          <w:tab w:val="right" w:leader="dot" w:pos="8306"/>
        </w:tabs>
      </w:pPr>
      <w:hyperlink w:anchor="_Toc3617" w:history="1">
        <w:r>
          <w:rPr>
            <w:rFonts w:ascii="仿宋" w:eastAsia="仿宋" w:hAnsi="仿宋" w:cs="仿宋" w:hint="eastAsia"/>
            <w:lang w:eastAsia="zh-CN"/>
          </w:rPr>
          <w:t>(三)、设施设备升级策略</w:t>
        </w:r>
        <w:r>
          <w:tab/>
        </w:r>
        <w:r>
          <w:fldChar w:fldCharType="begin"/>
        </w:r>
        <w:r>
          <w:instrText xml:space="preserve"> PAGEREF _Toc3617 \h </w:instrText>
        </w:r>
        <w:r>
          <w:fldChar w:fldCharType="separate"/>
        </w:r>
        <w:r>
          <w:t>84</w:t>
        </w:r>
        <w:r>
          <w:fldChar w:fldCharType="end"/>
        </w:r>
      </w:hyperlink>
    </w:p>
    <w:p>
      <w:pPr>
        <w:pStyle w:val="TOC1"/>
        <w:tabs>
          <w:tab w:val="right" w:leader="dot" w:pos="8306"/>
        </w:tabs>
      </w:pPr>
      <w:hyperlink w:anchor="_Toc9126" w:history="1">
        <w:r>
          <w:rPr>
            <w:rFonts w:ascii="仿宋" w:eastAsia="仿宋" w:hAnsi="仿宋" w:cs="仿宋" w:hint="eastAsia"/>
            <w:lang w:eastAsia="zh-CN"/>
          </w:rPr>
          <w:t>十七、质量管理与控制</w:t>
        </w:r>
        <w:r>
          <w:tab/>
        </w:r>
        <w:r>
          <w:fldChar w:fldCharType="begin"/>
        </w:r>
        <w:r>
          <w:instrText xml:space="preserve"> PAGEREF _Toc9126 \h </w:instrText>
        </w:r>
        <w:r>
          <w:fldChar w:fldCharType="separate"/>
        </w:r>
        <w:r>
          <w:t>85</w:t>
        </w:r>
        <w:r>
          <w:fldChar w:fldCharType="end"/>
        </w:r>
      </w:hyperlink>
    </w:p>
    <w:p>
      <w:pPr>
        <w:pStyle w:val="TOC2"/>
        <w:tabs>
          <w:tab w:val="right" w:leader="dot" w:pos="8306"/>
        </w:tabs>
      </w:pPr>
      <w:hyperlink w:anchor="_Toc8303" w:history="1">
        <w:r>
          <w:rPr>
            <w:rFonts w:ascii="仿宋" w:eastAsia="仿宋" w:hAnsi="仿宋" w:cs="仿宋" w:hint="eastAsia"/>
            <w:lang w:eastAsia="zh-CN"/>
          </w:rPr>
          <w:t>(一)、质量管理体系建设</w:t>
        </w:r>
        <w:r>
          <w:tab/>
        </w:r>
        <w:r>
          <w:fldChar w:fldCharType="begin"/>
        </w:r>
        <w:r>
          <w:instrText xml:space="preserve"> PAGEREF _Toc8303 \h </w:instrText>
        </w:r>
        <w:r>
          <w:fldChar w:fldCharType="separate"/>
        </w:r>
        <w:r>
          <w:t>85</w:t>
        </w:r>
        <w:r>
          <w:fldChar w:fldCharType="end"/>
        </w:r>
      </w:hyperlink>
    </w:p>
    <w:p>
      <w:pPr>
        <w:pStyle w:val="TOC2"/>
        <w:tabs>
          <w:tab w:val="right" w:leader="dot" w:pos="8306"/>
        </w:tabs>
      </w:pPr>
      <w:hyperlink w:anchor="_Toc17016" w:history="1">
        <w:r>
          <w:rPr>
            <w:rFonts w:ascii="仿宋" w:eastAsia="仿宋" w:hAnsi="仿宋" w:cs="仿宋" w:hint="eastAsia"/>
            <w:lang w:eastAsia="zh-CN"/>
          </w:rPr>
          <w:t>(二)、质量控制措施</w:t>
        </w:r>
        <w:r>
          <w:tab/>
        </w:r>
        <w:r>
          <w:fldChar w:fldCharType="begin"/>
        </w:r>
        <w:r>
          <w:instrText xml:space="preserve"> PAGEREF _Toc17016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2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49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丁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丁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丁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丁醇项目的社会影响是全面而深远的。从提供就业机会和提升公共服务，到促进社会结构和劳动市场的多元化，再到推动社会责任和伦理标准的提高，项目对于提升社区的经济、文化和社会福祉有着重要作用。通过这些正面影响，丁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6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为了融入当地社区，丁醇项目需深入理解当地的文化特色和社会习俗。例如，项目在设计广告和市场推广活动时，应考虑使用当地语言和符合地方文化的表达方式。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风险描述：丁醇项目可能会引起当地社会结构和动态的变化，例如改变社区的人口组成和社交模式。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风险描述：在丁醇项目运营过程中，可能涉及大量个人和商业敏感信息，存在信息安全和隐私保护的风险。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41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15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https://d.book118.com/867120035003006055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92187"/>
    <w:rsid w:val="20592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12003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2024-03-16T03:06:00Z</dcterms:created>
  <dcterms:modified xsi:type="dcterms:W3CDTF">2024-03-16T03:07:00Z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9EE8454CA3EB448584D261D74D7DC7C2_11</vt:lpwstr>
  </property>
  <property fmtid="{D5CDD505-2E9C-101B-9397-08002B2CF9AE}" pid="3" name="KSOProductBuildVer">
    <vt:lpwstr>2052-12.1.0.16250</vt:lpwstr>
  </property>
</Properties>
</file>