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67C90" w:rsidP="00067C90" w14:paraId="74168154" w14:textId="77777777">
      <w:pPr>
        <w:spacing w:before="48" w:beforeLines="20" w:after="360" w:afterLines="150" w:line="360" w:lineRule="auto"/>
        <w:jc w:val="center"/>
        <w:rPr>
          <w:rFonts w:ascii="华文中宋" w:eastAsia="华文中宋" w:hAnsi="华文中宋"/>
          <w:b/>
          <w:sz w:val="30"/>
        </w:rPr>
      </w:pPr>
      <w:r w:rsidRPr="00067C90">
        <w:rPr>
          <w:rFonts w:ascii="华文中宋" w:eastAsia="华文中宋" w:hAnsi="华文中宋"/>
          <w:b/>
          <w:sz w:val="30"/>
        </w:rPr>
        <w:t>2023</w:t>
      </w:r>
      <w:r w:rsidRPr="00067C90">
        <w:rPr>
          <w:rFonts w:ascii="华文中宋" w:eastAsia="华文中宋" w:hAnsi="华文中宋"/>
          <w:b/>
          <w:sz w:val="30"/>
        </w:rPr>
        <w:t>广东东莞市第二人民法院招聘劳动合同制审判辅助人员（</w:t>
      </w:r>
      <w:r w:rsidRPr="00067C90">
        <w:rPr>
          <w:rFonts w:ascii="华文中宋" w:eastAsia="华文中宋" w:hAnsi="华文中宋"/>
          <w:b/>
          <w:sz w:val="30"/>
        </w:rPr>
        <w:t>65</w:t>
      </w:r>
      <w:r w:rsidRPr="00067C90">
        <w:rPr>
          <w:rFonts w:ascii="华文中宋" w:eastAsia="华文中宋" w:hAnsi="华文中宋"/>
          <w:b/>
          <w:sz w:val="30"/>
        </w:rPr>
        <w:t>人）笔试备考试题及答案解析</w:t>
      </w:r>
    </w:p>
    <w:p w:rsidR="00A77B3E" w14:paraId="1E6C7020"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11631CC" w14:textId="77777777">
      <w:pPr>
        <w:spacing w:after="260" w:line="360" w:lineRule="auto"/>
      </w:pPr>
      <w:r>
        <w:rPr>
          <w:rFonts w:ascii="微软雅黑" w:eastAsia="微软雅黑" w:cs="微软雅黑"/>
        </w:rPr>
        <w:t>一、选择题</w:t>
      </w:r>
    </w:p>
    <w:p w:rsidR="00D11858" w14:paraId="0B814577"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关于非法行医罪，下列说法正确的是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79529E59"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、甲未取得医生执业资格而冒充医生在医疗单位从业，过失造成就诊人死亡，构成招摇撞骗罪和医疗事故罪</w:t>
      </w:r>
    </w:p>
    <w:p w:rsidR="00D11858" w14:paraId="7191BE6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、乙是某中医学校的在读学生，在其父所开个体诊所以医生的名义为病人进行治疗，在没有作皮试的情况下注射青霉素，导致病人因过敏抢救无效死亡，构成非法行医罪</w:t>
      </w:r>
    </w:p>
    <w:p w:rsidR="00D11858" w14:paraId="7F428234"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、家庭接生员丙实施家庭接生的行为，属于未取得医生执业资格的人非法行医</w:t>
      </w:r>
    </w:p>
    <w:p w:rsidR="00D11858" w14:paraId="358A10C8"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、丁非法行医造成两名以上就诊人轻度残疾、器官组织损伤导致一般功能障碍，属于严重损害就诊人身体健康</w:t>
      </w:r>
    </w:p>
    <w:p w:rsidR="00D11858" w14:paraId="0CB2A74B"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3CC8AB88"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非法行医罪，是指未取得医生执业资格的人非法行医，为他人治病，情节严重的行为。最高人民法院关于审理非法行医刑事案件具体应用法律若干问题的解释中规定，第三条具有下列情形之一的，应认定为刑法第三百三十六条第一款规定的</w:t>
      </w:r>
      <w:r w:rsidRPr="00D11858">
        <w:rPr>
          <w:rFonts w:ascii="微软雅黑" w:eastAsia="微软雅黑" w:cs="微软雅黑"/>
          <w:szCs w:val="14"/>
        </w:rPr>
        <w:t>“</w:t>
      </w:r>
      <w:r w:rsidRPr="00D11858">
        <w:rPr>
          <w:rFonts w:ascii="微软雅黑" w:eastAsia="微软雅黑" w:cs="微软雅黑"/>
          <w:szCs w:val="14"/>
        </w:rPr>
        <w:t>严重损害就诊人身体健康</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二</w:t>
      </w:r>
      <w:r w:rsidRPr="00D11858">
        <w:rPr>
          <w:rFonts w:ascii="微软雅黑" w:eastAsia="微软雅黑" w:cs="微软雅黑"/>
          <w:szCs w:val="14"/>
        </w:rPr>
        <w:t>)</w:t>
      </w:r>
      <w:r w:rsidRPr="00D11858">
        <w:rPr>
          <w:rFonts w:ascii="微软雅黑" w:eastAsia="微软雅黑" w:cs="微软雅黑"/>
          <w:szCs w:val="14"/>
        </w:rPr>
        <w:t>造成三名以上就诊人轻度残疾、器官组织损伤导致一般功</w:t>
      </w:r>
      <w:r w:rsidRPr="00D11858">
        <w:rPr>
          <w:rFonts w:ascii="微软雅黑" w:eastAsia="微软雅黑" w:cs="微软雅黑"/>
          <w:szCs w:val="14"/>
        </w:rPr>
        <w:t>能障碍的。在本案中，</w:t>
      </w:r>
      <w:r w:rsidRPr="00D11858">
        <w:rPr>
          <w:rFonts w:ascii="微软雅黑" w:eastAsia="微软雅黑" w:cs="微软雅黑"/>
          <w:szCs w:val="14"/>
        </w:rPr>
        <w:t>A</w:t>
      </w:r>
      <w:r w:rsidRPr="00D11858">
        <w:rPr>
          <w:rFonts w:ascii="微软雅黑" w:eastAsia="微软雅黑" w:cs="微软雅黑"/>
          <w:szCs w:val="14"/>
        </w:rPr>
        <w:t>选项构成非法行医罪。</w:t>
      </w:r>
      <w:r w:rsidRPr="00D11858">
        <w:rPr>
          <w:rFonts w:ascii="微软雅黑" w:eastAsia="微软雅黑" w:cs="微软雅黑"/>
          <w:szCs w:val="14"/>
        </w:rPr>
        <w:t>C</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选项是接生不是治病，不属于非法行医罪的构成要件。</w:t>
      </w:r>
      <w:r w:rsidRPr="00D11858">
        <w:rPr>
          <w:rFonts w:ascii="微软雅黑" w:eastAsia="微软雅黑" w:cs="微软雅黑"/>
          <w:szCs w:val="14"/>
        </w:rPr>
        <w:t>D</w:t>
      </w:r>
      <w:r w:rsidRPr="00D11858">
        <w:rPr>
          <w:rFonts w:ascii="微软雅黑" w:eastAsia="微软雅黑" w:cs="微软雅黑"/>
          <w:szCs w:val="14"/>
        </w:rPr>
        <w:t>选项只造成两名，不达到严重损害就诊人身体健康。故选</w:t>
      </w:r>
      <w:r w:rsidRPr="00D11858">
        <w:rPr>
          <w:rFonts w:ascii="微软雅黑" w:eastAsia="微软雅黑" w:cs="微软雅黑"/>
          <w:szCs w:val="14"/>
        </w:rPr>
        <w:t>B</w:t>
      </w:r>
      <w:r w:rsidRPr="00D11858">
        <w:rPr>
          <w:rFonts w:ascii="微软雅黑" w:eastAsia="微软雅黑" w:cs="微软雅黑"/>
          <w:szCs w:val="14"/>
        </w:rPr>
        <w:t>。</w:t>
      </w:r>
    </w:p>
    <w:p w:rsidR="00D11858" w14:paraId="79695E97"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关于我国的传染病，下列说法正确的是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5A5EAD0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、我国法律规定的传染病分为甲类、乙类、丙类和丁类四类</w:t>
      </w:r>
    </w:p>
    <w:p w:rsidR="00D11858" w14:paraId="7D21E8FE"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、中共中央根据传染病流行情况、危害程度决定增减或者调整各类传染病病种</w:t>
      </w:r>
    </w:p>
    <w:p w:rsidR="00D11858" w14:paraId="18F46298"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、新型冠状病毒肺炎属于急性呼吸道传染病、甲类传染病</w:t>
      </w:r>
    </w:p>
    <w:p w:rsidR="00D11858" w14:paraId="727720AE"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、国家对传染病防治实行预防为主的方针</w:t>
      </w:r>
    </w:p>
    <w:p w:rsidR="00D11858" w14:paraId="5F2DADA4"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766B6549"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项错误，根据《中华人民共和国传染病防治法》第三条规定：</w:t>
      </w:r>
      <w:r w:rsidRPr="00D11858">
        <w:rPr>
          <w:rFonts w:ascii="微软雅黑" w:eastAsia="微软雅黑" w:cs="微软雅黑"/>
          <w:szCs w:val="14"/>
        </w:rPr>
        <w:t>“</w:t>
      </w:r>
      <w:r w:rsidRPr="00D11858">
        <w:rPr>
          <w:rFonts w:ascii="微软雅黑" w:eastAsia="微软雅黑" w:cs="微软雅黑"/>
          <w:szCs w:val="14"/>
        </w:rPr>
        <w:t>本法规定的传染病分为甲类、乙类和丙类。</w:t>
      </w:r>
      <w:r w:rsidRPr="00D11858">
        <w:rPr>
          <w:rFonts w:ascii="微软雅黑" w:eastAsia="微软雅黑" w:cs="微软雅黑"/>
          <w:szCs w:val="14"/>
        </w:rPr>
        <w:t>”</w:t>
      </w:r>
      <w:r w:rsidRPr="00D11858">
        <w:rPr>
          <w:rFonts w:ascii="微软雅黑" w:eastAsia="微软雅黑" w:cs="微软雅黑"/>
          <w:szCs w:val="14"/>
        </w:rPr>
        <w:t>B</w:t>
      </w:r>
      <w:r w:rsidRPr="00D11858">
        <w:rPr>
          <w:rFonts w:ascii="微软雅黑" w:eastAsia="微软雅黑" w:cs="微软雅黑"/>
          <w:szCs w:val="14"/>
        </w:rPr>
        <w:t>项错误，根据《中华人民共和国传染病防治法》第三条第四款规定：</w:t>
      </w:r>
      <w:r w:rsidRPr="00D11858">
        <w:rPr>
          <w:rFonts w:ascii="微软雅黑" w:eastAsia="微软雅黑" w:cs="微软雅黑"/>
          <w:szCs w:val="14"/>
        </w:rPr>
        <w:t>“</w:t>
      </w:r>
      <w:r w:rsidRPr="00D11858">
        <w:rPr>
          <w:rFonts w:ascii="微软雅黑" w:eastAsia="微软雅黑" w:cs="微软雅黑"/>
          <w:szCs w:val="14"/>
        </w:rPr>
        <w:t>国务院卫生行政部门根据传染病暴发、流行情况和危害程度，可以决定增加、减少或者调整乙类、丙类传染病病种并予以公布。</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项错误，根据《中华人民共和国传染病防治法》第三条第一款规定：</w:t>
      </w:r>
      <w:r w:rsidRPr="00D11858">
        <w:rPr>
          <w:rFonts w:ascii="微软雅黑" w:eastAsia="微软雅黑" w:cs="微软雅黑"/>
          <w:szCs w:val="14"/>
        </w:rPr>
        <w:t>“</w:t>
      </w:r>
      <w:r w:rsidRPr="00D11858">
        <w:rPr>
          <w:rFonts w:ascii="微软雅黑" w:eastAsia="微软雅黑" w:cs="微软雅黑"/>
          <w:szCs w:val="14"/>
        </w:rPr>
        <w:t>甲类传染病是指：鼠疫、霍乱。新型冠状病毒肺炎属于乙类传染病，为急性传染病。</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项正确，根据《中华人民共和国传染病防治法》第二条规定：</w:t>
      </w:r>
      <w:r w:rsidRPr="00D11858">
        <w:rPr>
          <w:rFonts w:ascii="微软雅黑" w:eastAsia="微软雅黑" w:cs="微软雅黑"/>
          <w:szCs w:val="14"/>
        </w:rPr>
        <w:t>“</w:t>
      </w:r>
      <w:r w:rsidRPr="00D11858">
        <w:rPr>
          <w:rFonts w:ascii="微软雅黑" w:eastAsia="微软雅黑" w:cs="微软雅黑"/>
          <w:szCs w:val="14"/>
        </w:rPr>
        <w:t>国家对传染病防治实行预防为主的方针，防治结合、分类管理、依靠科学、依靠群众。</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D</w:t>
      </w:r>
      <w:r w:rsidRPr="00D11858">
        <w:rPr>
          <w:rFonts w:ascii="微软雅黑" w:eastAsia="微软雅黑" w:cs="微软雅黑"/>
          <w:szCs w:val="14"/>
        </w:rPr>
        <w:t>。</w:t>
      </w:r>
    </w:p>
    <w:p w:rsidR="00D11858" w14:paraId="11199344"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中华人民共和国是工人阶级领导的、以工农联盟为基础的人民民主专政的社会主义国家，这是《中华人民共和国宪法》对我国</w:t>
      </w:r>
      <w:r w:rsidRPr="00D11858">
        <w:rPr>
          <w:rFonts w:ascii="微软雅黑" w:eastAsia="微软雅黑" w:cs="微软雅黑"/>
          <w:szCs w:val="14"/>
        </w:rPr>
        <w:t>()</w:t>
      </w:r>
      <w:r w:rsidRPr="00D11858">
        <w:rPr>
          <w:rFonts w:ascii="微软雅黑" w:eastAsia="微软雅黑" w:cs="微软雅黑"/>
          <w:szCs w:val="14"/>
        </w:rPr>
        <w:t>的明确规定。</w:t>
      </w:r>
    </w:p>
    <w:p w:rsidR="00D11858" w14:paraId="1D3340FE"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A</w:t>
      </w:r>
      <w:r w:rsidRPr="00D11858">
        <w:rPr>
          <w:rFonts w:ascii="微软雅黑" w:eastAsia="微软雅黑" w:cs="微软雅黑"/>
          <w:szCs w:val="14"/>
        </w:rPr>
        <w:t>、政权组织形式</w:t>
      </w:r>
    </w:p>
    <w:p w:rsidR="00D11858" w14:paraId="525106F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、国家结构形式</w:t>
      </w:r>
    </w:p>
    <w:p w:rsidR="00D11858" w14:paraId="098548DD"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、政党制度</w:t>
      </w:r>
    </w:p>
    <w:p w:rsidR="00D11858" w14:paraId="594907E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、国家性质</w:t>
      </w:r>
    </w:p>
    <w:p w:rsidR="00D11858" w14:paraId="61C1C711"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61FECB50"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项错误，政权组织形式是指掌握国家权力的阶级组织国家机关以实现其阶级统治的形式。我国的政权组织形式是人民代表大会制度。</w:t>
      </w:r>
      <w:r w:rsidRPr="00D11858">
        <w:rPr>
          <w:rFonts w:ascii="微软雅黑" w:eastAsia="微软雅黑" w:cs="微软雅黑"/>
          <w:szCs w:val="14"/>
        </w:rPr>
        <w:t>B</w:t>
      </w:r>
      <w:r w:rsidRPr="00D11858">
        <w:rPr>
          <w:rFonts w:ascii="微软雅黑" w:eastAsia="微软雅黑" w:cs="微软雅黑"/>
          <w:szCs w:val="14"/>
        </w:rPr>
        <w:t>项错误，国家结构形式是指特定国家的统治阶级根据一定原则采取的调整国家整体与部分、中央与地方相互关系的形式。我国的国家结构形式是单一制。</w:t>
      </w:r>
      <w:r w:rsidRPr="00D11858">
        <w:rPr>
          <w:rFonts w:ascii="微软雅黑" w:eastAsia="微软雅黑" w:cs="微软雅黑"/>
          <w:szCs w:val="14"/>
        </w:rPr>
        <w:t>C</w:t>
      </w:r>
      <w:r w:rsidRPr="00D11858">
        <w:rPr>
          <w:rFonts w:ascii="微软雅黑" w:eastAsia="微软雅黑" w:cs="微软雅黑"/>
          <w:szCs w:val="14"/>
        </w:rPr>
        <w:t>项错误，我国的政党制度是中国共产党领导的多党合作和政治协商制度。</w:t>
      </w:r>
      <w:r w:rsidRPr="00D11858">
        <w:rPr>
          <w:rFonts w:ascii="微软雅黑" w:eastAsia="微软雅黑" w:cs="微软雅黑"/>
          <w:szCs w:val="14"/>
        </w:rPr>
        <w:t>D</w:t>
      </w:r>
      <w:r w:rsidRPr="00D11858">
        <w:rPr>
          <w:rFonts w:ascii="微软雅黑" w:eastAsia="微软雅黑" w:cs="微软雅黑"/>
          <w:szCs w:val="14"/>
        </w:rPr>
        <w:t>项正确，我国的国家性质即国体，我国的国体是工人阶级领导的、以工农联盟为基础的人民民主专政的社会主义国家。故选</w:t>
      </w:r>
      <w:r w:rsidRPr="00D11858">
        <w:rPr>
          <w:rFonts w:ascii="微软雅黑" w:eastAsia="微软雅黑" w:cs="微软雅黑"/>
          <w:szCs w:val="14"/>
        </w:rPr>
        <w:t>D</w:t>
      </w:r>
      <w:r w:rsidRPr="00D11858">
        <w:rPr>
          <w:rFonts w:ascii="微软雅黑" w:eastAsia="微软雅黑" w:cs="微软雅黑"/>
          <w:szCs w:val="14"/>
        </w:rPr>
        <w:t>。</w:t>
      </w:r>
    </w:p>
    <w:p w:rsidR="00D11858" w14:paraId="06CAAABC"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人类在太空活动中发展起来的技术可以为人类造福，但太空活动留下的大量航空器残骸等太空垃圾却可能给人类带来巨大的危害。这个事实印证了一个古老的哲学命题：</w:t>
      </w:r>
      <w:r w:rsidRPr="00D11858">
        <w:rPr>
          <w:rFonts w:ascii="微软雅黑" w:eastAsia="微软雅黑" w:cs="微软雅黑"/>
          <w:szCs w:val="14"/>
        </w:rPr>
        <w:t>“</w:t>
      </w:r>
      <w:r w:rsidRPr="00D11858">
        <w:rPr>
          <w:rFonts w:ascii="微软雅黑" w:eastAsia="微软雅黑" w:cs="微软雅黑"/>
          <w:szCs w:val="14"/>
        </w:rPr>
        <w:t>福兮，祸之所伏</w:t>
      </w:r>
      <w:r w:rsidRPr="00D11858">
        <w:rPr>
          <w:rFonts w:ascii="微软雅黑" w:eastAsia="微软雅黑" w:cs="微软雅黑"/>
          <w:szCs w:val="14"/>
        </w:rPr>
        <w:t>”</w:t>
      </w:r>
      <w:r w:rsidRPr="00D11858">
        <w:rPr>
          <w:rFonts w:ascii="微软雅黑" w:eastAsia="微软雅黑" w:cs="微软雅黑"/>
          <w:szCs w:val="14"/>
        </w:rPr>
        <w:t>。这个命题表明</w:t>
      </w:r>
      <w:r w:rsidRPr="00D11858">
        <w:rPr>
          <w:rFonts w:ascii="微软雅黑" w:eastAsia="微软雅黑" w:cs="微软雅黑"/>
          <w:szCs w:val="14"/>
        </w:rPr>
        <w:t>()</w:t>
      </w:r>
      <w:r w:rsidRPr="00D11858">
        <w:rPr>
          <w:rFonts w:ascii="微软雅黑" w:eastAsia="微软雅黑" w:cs="微软雅黑"/>
          <w:szCs w:val="14"/>
        </w:rPr>
        <w:t>。</w:t>
      </w:r>
    </w:p>
    <w:p w:rsidR="00D11858" w14:paraId="2804ACA4" w14:textId="77777777">
      <w:pPr>
        <w:pStyle w:val="NormalWeb"/>
        <w:widowControl/>
        <w:spacing w:beforeAutospacing="0" w:after="260" w:afterAutospacing="0" w:line="360" w:lineRule="auto"/>
      </w:pPr>
      <w:r w:rsidRPr="00D11858">
        <w:rPr>
          <w:rFonts w:ascii="微软雅黑" w:eastAsia="微软雅黑" w:cs="微软雅黑"/>
          <w:szCs w:val="14"/>
        </w:rPr>
        <w:t>①</w:t>
      </w:r>
      <w:r w:rsidRPr="00D11858">
        <w:rPr>
          <w:rFonts w:ascii="微软雅黑" w:eastAsia="微软雅黑" w:cs="微软雅黑"/>
          <w:szCs w:val="14"/>
        </w:rPr>
        <w:t>矛盾双方逐渐融合趋向一个无差别的统一体</w:t>
      </w:r>
    </w:p>
    <w:p w:rsidR="00D11858" w14:paraId="565FC7D9" w14:textId="77777777">
      <w:pPr>
        <w:pStyle w:val="NormalWeb"/>
        <w:widowControl/>
        <w:spacing w:beforeAutospacing="0" w:after="260" w:afterAutospacing="0" w:line="360" w:lineRule="auto"/>
      </w:pPr>
      <w:r w:rsidRPr="00D11858">
        <w:rPr>
          <w:rFonts w:ascii="微软雅黑" w:eastAsia="微软雅黑" w:cs="微软雅黑"/>
          <w:szCs w:val="14"/>
        </w:rPr>
        <w:t>②</w:t>
      </w:r>
      <w:r w:rsidRPr="00D11858">
        <w:rPr>
          <w:rFonts w:ascii="微软雅黑" w:eastAsia="微软雅黑" w:cs="微软雅黑"/>
          <w:szCs w:val="14"/>
        </w:rPr>
        <w:t>矛盾双方是相互对立，相互分离的趋势</w:t>
      </w:r>
    </w:p>
    <w:p w:rsidR="00D11858" w14:paraId="3382B97B" w14:textId="77777777">
      <w:pPr>
        <w:pStyle w:val="NormalWeb"/>
        <w:widowControl/>
        <w:spacing w:beforeAutospacing="0" w:after="260" w:afterAutospacing="0" w:line="360" w:lineRule="auto"/>
      </w:pPr>
      <w:r w:rsidRPr="00D11858">
        <w:rPr>
          <w:rFonts w:ascii="微软雅黑" w:eastAsia="微软雅黑" w:cs="微软雅黑"/>
          <w:szCs w:val="14"/>
        </w:rPr>
        <w:t>③</w:t>
      </w:r>
      <w:r w:rsidRPr="00D11858">
        <w:rPr>
          <w:rFonts w:ascii="微软雅黑" w:eastAsia="微软雅黑" w:cs="微软雅黑"/>
          <w:szCs w:val="14"/>
        </w:rPr>
        <w:t>矛盾双方相互贯通，在一定条件下相互转化</w:t>
      </w:r>
    </w:p>
    <w:p w:rsidR="00D11858" w14:paraId="391281DF" w14:textId="77777777">
      <w:pPr>
        <w:pStyle w:val="NormalWeb"/>
        <w:widowControl/>
        <w:spacing w:beforeAutospacing="0" w:after="260" w:afterAutospacing="0" w:line="360" w:lineRule="auto"/>
      </w:pPr>
      <w:r w:rsidRPr="00D11858">
        <w:rPr>
          <w:rFonts w:ascii="微软雅黑" w:eastAsia="微软雅黑" w:cs="微软雅黑"/>
          <w:szCs w:val="14"/>
        </w:rPr>
        <w:t>④</w:t>
      </w:r>
      <w:r w:rsidRPr="00D11858">
        <w:rPr>
          <w:rFonts w:ascii="微软雅黑" w:eastAsia="微软雅黑" w:cs="微软雅黑"/>
          <w:szCs w:val="14"/>
        </w:rPr>
        <w:t>矛盾双方相互依赖，共处于一个统一体中</w:t>
      </w:r>
    </w:p>
    <w:p w:rsidR="00D11858" w14:paraId="160D07D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①②</w:t>
      </w:r>
    </w:p>
    <w:p w:rsidR="00D11858" w14:paraId="0CF306BF"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②③</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https://d.book118.com/867122166060006036</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rsidP="005D4DE0" w14:paraId="541664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67C90" w14:paraId="58882D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rsidP="005D4DE0" w14:paraId="7A1C0794" w14:textId="6BDDB4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67C90" w14:paraId="7C10C7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14:paraId="1B38841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67C9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rsidP="005D4DE0" w14:textId="6BDDB4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67C9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67C9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rsidP="005D4DE0" w14:textId="6BDDB4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67C9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14:paraId="37C7EB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14:paraId="2D73A0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14:paraId="68BA698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C9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67C90"/>
    <w:rsid w:val="005D4DE0"/>
    <w:rsid w:val="00A77B3E"/>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802673D"/>
  <w15:docId w15:val="{A2E3EF2F-1A6A-433F-BBCE-A11140B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customStyle="1" w:styleId="0">
    <w:name w:val="正文_0"/>
    <w:autoRedefine/>
    <w:qFormat/>
    <w:rsid w:val="00D11858"/>
    <w:pPr>
      <w:widowControl w:val="0"/>
      <w:jc w:val="both"/>
    </w:pPr>
    <w:rPr>
      <w:rFonts w:ascii="等线" w:eastAsia="等线" w:hAnsi="等线"/>
      <w:kern w:val="2"/>
      <w:sz w:val="21"/>
      <w:szCs w:val="22"/>
    </w:rPr>
  </w:style>
  <w:style w:type="paragraph" w:customStyle="1" w:styleId="00">
    <w:name w:val="普通(网站)_0"/>
    <w:basedOn w:val="0"/>
    <w:autoRedefine/>
    <w:qFormat/>
    <w:rsid w:val="00D11858"/>
    <w:pPr>
      <w:spacing w:beforeAutospacing="1" w:afterAutospacing="1"/>
      <w:jc w:val="left"/>
    </w:pPr>
    <w:rPr>
      <w:kern w:val="0"/>
      <w:sz w:val="24"/>
      <w:szCs w:val="24"/>
    </w:rPr>
  </w:style>
  <w:style w:type="paragraph" w:styleId="Header">
    <w:name w:val="header"/>
    <w:basedOn w:val="Normal"/>
    <w:link w:val="a"/>
    <w:rsid w:val="00067C9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67C90"/>
    <w:rPr>
      <w:sz w:val="18"/>
      <w:szCs w:val="18"/>
    </w:rPr>
  </w:style>
  <w:style w:type="paragraph" w:styleId="Footer">
    <w:name w:val="footer"/>
    <w:basedOn w:val="Normal"/>
    <w:link w:val="a0"/>
    <w:rsid w:val="00067C90"/>
    <w:pPr>
      <w:tabs>
        <w:tab w:val="center" w:pos="4153"/>
        <w:tab w:val="right" w:pos="8306"/>
      </w:tabs>
      <w:snapToGrid w:val="0"/>
    </w:pPr>
    <w:rPr>
      <w:sz w:val="18"/>
      <w:szCs w:val="18"/>
    </w:rPr>
  </w:style>
  <w:style w:type="character" w:customStyle="1" w:styleId="a0">
    <w:name w:val="页脚 字符"/>
    <w:basedOn w:val="DefaultParagraphFont"/>
    <w:link w:val="Footer"/>
    <w:rsid w:val="00067C90"/>
    <w:rPr>
      <w:sz w:val="18"/>
      <w:szCs w:val="18"/>
    </w:rPr>
  </w:style>
  <w:style w:type="character" w:styleId="PageNumber">
    <w:name w:val="page number"/>
    <w:basedOn w:val="DefaultParagraphFont"/>
    <w:rsid w:val="00067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867122166060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2024-02-02T07:58:00Z</dcterms:created>
  <dcterms:modified xsi:type="dcterms:W3CDTF">2024-02-02T07:58:00Z</dcterms:modified>
</cp:coreProperties>
</file>