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67139" w14:paraId="1099B7FC" w14:textId="77777777">
      <w:pPr>
        <w:widowControl/>
        <w:jc w:val="left"/>
        <w:rPr>
          <w:rFonts w:ascii="仿宋" w:eastAsia="仿宋" w:hAnsi="仿宋"/>
          <w:b/>
          <w:sz w:val="40"/>
        </w:rPr>
      </w:pPr>
    </w:p>
    <w:p w:rsidR="00F67139" w14:paraId="097C4EF9" w14:textId="77777777">
      <w:pPr>
        <w:widowControl/>
        <w:jc w:val="left"/>
        <w:rPr>
          <w:rFonts w:ascii="仿宋" w:eastAsia="仿宋" w:hAnsi="仿宋"/>
          <w:b/>
          <w:sz w:val="40"/>
        </w:rPr>
      </w:pPr>
    </w:p>
    <w:p w:rsidR="00F67139" w14:paraId="54BD6352" w14:textId="77777777">
      <w:pPr>
        <w:widowControl/>
        <w:jc w:val="left"/>
        <w:rPr>
          <w:rFonts w:ascii="仿宋" w:eastAsia="仿宋" w:hAnsi="仿宋"/>
          <w:b/>
          <w:sz w:val="40"/>
        </w:rPr>
      </w:pPr>
    </w:p>
    <w:p w:rsidR="00F67139" w:rsidRPr="00F67139" w14:paraId="15B997C9" w14:textId="7235ED9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67139">
        <w:rPr>
          <w:rFonts w:ascii="宋体" w:eastAsia="宋体" w:hAnsi="宋体" w:hint="eastAsia"/>
          <w:b/>
          <w:sz w:val="60"/>
        </w:rPr>
        <w:t>家庭健康管理相关行业项目操作方案</w:t>
      </w:r>
    </w:p>
    <w:p w:rsidR="00F67139" w:rsidP="00F67139" w14:paraId="4926274E" w14:textId="1569C50F">
      <w:pPr>
        <w:widowControl/>
        <w:jc w:val="center"/>
        <w:rPr>
          <w:rFonts w:ascii="仿宋" w:eastAsia="仿宋" w:hAnsi="仿宋" w:hint="eastAsia"/>
          <w:b/>
          <w:sz w:val="40"/>
        </w:rPr>
      </w:pPr>
      <w:r w:rsidRPr="00F67139">
        <w:rPr>
          <w:rFonts w:ascii="仿宋" w:eastAsia="仿宋" w:hAnsi="仿宋" w:hint="eastAsia"/>
          <w:b/>
          <w:sz w:val="40"/>
        </w:rPr>
        <w:t>目录</w:t>
      </w:r>
    </w:p>
    <w:p w:rsidR="00F67139" w14:paraId="7EA08C8C" w14:textId="5A41707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_Toc153485690 \h </w:instrText>
      </w:r>
      <w:r>
        <w:rPr>
          <w:noProof/>
        </w:rPr>
        <w:fldChar w:fldCharType="separate"/>
      </w:r>
      <w:r>
        <w:rPr>
          <w:noProof/>
        </w:rPr>
        <w:t>3</w:t>
      </w:r>
      <w:r>
        <w:rPr>
          <w:noProof/>
        </w:rPr>
        <w:fldChar w:fldCharType="end"/>
      </w:r>
    </w:p>
    <w:p w:rsidR="00F67139" w14:paraId="703CDA0E" w14:textId="2093AAEE">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_Toc153485691 \h </w:instrText>
      </w:r>
      <w:r>
        <w:rPr>
          <w:noProof/>
        </w:rPr>
        <w:fldChar w:fldCharType="separate"/>
      </w:r>
      <w:r>
        <w:rPr>
          <w:noProof/>
        </w:rPr>
        <w:t>3</w:t>
      </w:r>
      <w:r>
        <w:rPr>
          <w:noProof/>
        </w:rPr>
        <w:fldChar w:fldCharType="end"/>
      </w:r>
    </w:p>
    <w:p w:rsidR="00F67139" w14:paraId="69864D62" w14:textId="579E6540">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_Toc153485692 \h </w:instrText>
      </w:r>
      <w:r>
        <w:rPr>
          <w:noProof/>
        </w:rPr>
        <w:fldChar w:fldCharType="separate"/>
      </w:r>
      <w:r>
        <w:rPr>
          <w:noProof/>
        </w:rPr>
        <w:t>3</w:t>
      </w:r>
      <w:r>
        <w:rPr>
          <w:noProof/>
        </w:rPr>
        <w:fldChar w:fldCharType="end"/>
      </w:r>
    </w:p>
    <w:p w:rsidR="00F67139" w14:paraId="6053A402" w14:textId="3CFA17A6">
      <w:pPr>
        <w:pStyle w:val="TOC2"/>
        <w:tabs>
          <w:tab w:val="right" w:leader="dot" w:pos="8296"/>
        </w:tabs>
        <w:rPr>
          <w:noProof/>
        </w:rPr>
      </w:pPr>
      <w:r>
        <w:rPr>
          <w:noProof/>
        </w:rPr>
        <w:t>(二)、家庭健康管理项目工程建设标准规范</w:t>
      </w:r>
      <w:r>
        <w:rPr>
          <w:noProof/>
        </w:rPr>
        <w:tab/>
      </w:r>
      <w:r>
        <w:rPr>
          <w:noProof/>
        </w:rPr>
        <w:fldChar w:fldCharType="begin"/>
      </w:r>
      <w:r>
        <w:rPr>
          <w:noProof/>
        </w:rPr>
        <w:instrText xml:space="preserve"> PAGEREF _Toc153485693 \h </w:instrText>
      </w:r>
      <w:r>
        <w:rPr>
          <w:noProof/>
        </w:rPr>
        <w:fldChar w:fldCharType="separate"/>
      </w:r>
      <w:r>
        <w:rPr>
          <w:noProof/>
        </w:rPr>
        <w:t>4</w:t>
      </w:r>
      <w:r>
        <w:rPr>
          <w:noProof/>
        </w:rPr>
        <w:fldChar w:fldCharType="end"/>
      </w:r>
    </w:p>
    <w:p w:rsidR="00F67139" w14:paraId="03C7C0CA" w14:textId="1FA7CCE8">
      <w:pPr>
        <w:pStyle w:val="TOC2"/>
        <w:tabs>
          <w:tab w:val="right" w:leader="dot" w:pos="8296"/>
        </w:tabs>
        <w:rPr>
          <w:noProof/>
        </w:rPr>
      </w:pPr>
      <w:r>
        <w:rPr>
          <w:noProof/>
        </w:rPr>
        <w:t>(三)、家庭健康管理项目总平面设计要求</w:t>
      </w:r>
      <w:r>
        <w:rPr>
          <w:noProof/>
        </w:rPr>
        <w:tab/>
      </w:r>
      <w:r>
        <w:rPr>
          <w:noProof/>
        </w:rPr>
        <w:fldChar w:fldCharType="begin"/>
      </w:r>
      <w:r>
        <w:rPr>
          <w:noProof/>
        </w:rPr>
        <w:instrText xml:space="preserve"> PAGEREF _Toc153485694 \h </w:instrText>
      </w:r>
      <w:r>
        <w:rPr>
          <w:noProof/>
        </w:rPr>
        <w:fldChar w:fldCharType="separate"/>
      </w:r>
      <w:r>
        <w:rPr>
          <w:noProof/>
        </w:rPr>
        <w:t>6</w:t>
      </w:r>
      <w:r>
        <w:rPr>
          <w:noProof/>
        </w:rPr>
        <w:fldChar w:fldCharType="end"/>
      </w:r>
    </w:p>
    <w:p w:rsidR="00F67139" w14:paraId="213BB39E" w14:textId="7984E613">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_Toc153485695 \h </w:instrText>
      </w:r>
      <w:r>
        <w:rPr>
          <w:noProof/>
        </w:rPr>
        <w:fldChar w:fldCharType="separate"/>
      </w:r>
      <w:r>
        <w:rPr>
          <w:noProof/>
        </w:rPr>
        <w:t>6</w:t>
      </w:r>
      <w:r>
        <w:rPr>
          <w:noProof/>
        </w:rPr>
        <w:fldChar w:fldCharType="end"/>
      </w:r>
    </w:p>
    <w:p w:rsidR="00F67139" w14:paraId="0A666AA6" w14:textId="6D08983A">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_Toc153485696 \h </w:instrText>
      </w:r>
      <w:r>
        <w:rPr>
          <w:noProof/>
        </w:rPr>
        <w:fldChar w:fldCharType="separate"/>
      </w:r>
      <w:r>
        <w:rPr>
          <w:noProof/>
        </w:rPr>
        <w:t>7</w:t>
      </w:r>
      <w:r>
        <w:rPr>
          <w:noProof/>
        </w:rPr>
        <w:fldChar w:fldCharType="end"/>
      </w:r>
    </w:p>
    <w:p w:rsidR="00F67139" w14:paraId="16162944" w14:textId="6389F6C9">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_Toc153485697 \h </w:instrText>
      </w:r>
      <w:r>
        <w:rPr>
          <w:noProof/>
        </w:rPr>
        <w:fldChar w:fldCharType="separate"/>
      </w:r>
      <w:r>
        <w:rPr>
          <w:noProof/>
        </w:rPr>
        <w:t>8</w:t>
      </w:r>
      <w:r>
        <w:rPr>
          <w:noProof/>
        </w:rPr>
        <w:fldChar w:fldCharType="end"/>
      </w:r>
    </w:p>
    <w:p w:rsidR="00F67139" w14:paraId="6B39C9B3" w14:textId="714C0224">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_Toc153485698 \h </w:instrText>
      </w:r>
      <w:r>
        <w:rPr>
          <w:noProof/>
        </w:rPr>
        <w:fldChar w:fldCharType="separate"/>
      </w:r>
      <w:r>
        <w:rPr>
          <w:noProof/>
        </w:rPr>
        <w:t>9</w:t>
      </w:r>
      <w:r>
        <w:rPr>
          <w:noProof/>
        </w:rPr>
        <w:fldChar w:fldCharType="end"/>
      </w:r>
    </w:p>
    <w:p w:rsidR="00F67139" w14:paraId="22FBDA7B" w14:textId="3A0B830F">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_Toc153485699 \h </w:instrText>
      </w:r>
      <w:r>
        <w:rPr>
          <w:noProof/>
        </w:rPr>
        <w:fldChar w:fldCharType="separate"/>
      </w:r>
      <w:r>
        <w:rPr>
          <w:noProof/>
        </w:rPr>
        <w:t>10</w:t>
      </w:r>
      <w:r>
        <w:rPr>
          <w:noProof/>
        </w:rPr>
        <w:fldChar w:fldCharType="end"/>
      </w:r>
    </w:p>
    <w:p w:rsidR="00F67139" w14:paraId="32F95D4D" w14:textId="57C5CE8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_Toc153485700 \h </w:instrText>
      </w:r>
      <w:r>
        <w:rPr>
          <w:noProof/>
        </w:rPr>
        <w:fldChar w:fldCharType="separate"/>
      </w:r>
      <w:r>
        <w:rPr>
          <w:noProof/>
        </w:rPr>
        <w:t>10</w:t>
      </w:r>
      <w:r>
        <w:rPr>
          <w:noProof/>
        </w:rPr>
        <w:fldChar w:fldCharType="end"/>
      </w:r>
    </w:p>
    <w:p w:rsidR="00F67139" w14:paraId="237D2ACA" w14:textId="5091C34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_Toc153485701 \h </w:instrText>
      </w:r>
      <w:r>
        <w:rPr>
          <w:noProof/>
        </w:rPr>
        <w:fldChar w:fldCharType="separate"/>
      </w:r>
      <w:r>
        <w:rPr>
          <w:noProof/>
        </w:rPr>
        <w:t>11</w:t>
      </w:r>
      <w:r>
        <w:rPr>
          <w:noProof/>
        </w:rPr>
        <w:fldChar w:fldCharType="end"/>
      </w:r>
    </w:p>
    <w:p w:rsidR="00F67139" w14:paraId="13DF5CBB" w14:textId="027D492F">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_Toc153485702 \h </w:instrText>
      </w:r>
      <w:r>
        <w:rPr>
          <w:noProof/>
        </w:rPr>
        <w:fldChar w:fldCharType="separate"/>
      </w:r>
      <w:r>
        <w:rPr>
          <w:noProof/>
        </w:rPr>
        <w:t>12</w:t>
      </w:r>
      <w:r>
        <w:rPr>
          <w:noProof/>
        </w:rPr>
        <w:fldChar w:fldCharType="end"/>
      </w:r>
    </w:p>
    <w:p w:rsidR="00F67139" w14:paraId="7AF52123" w14:textId="69AB510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_Toc153485703 \h </w:instrText>
      </w:r>
      <w:r>
        <w:rPr>
          <w:noProof/>
        </w:rPr>
        <w:fldChar w:fldCharType="separate"/>
      </w:r>
      <w:r>
        <w:rPr>
          <w:noProof/>
        </w:rPr>
        <w:t>12</w:t>
      </w:r>
      <w:r>
        <w:rPr>
          <w:noProof/>
        </w:rPr>
        <w:fldChar w:fldCharType="end"/>
      </w:r>
    </w:p>
    <w:p w:rsidR="00F67139" w14:paraId="29052631" w14:textId="2E09416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_Toc153485704 \h </w:instrText>
      </w:r>
      <w:r>
        <w:rPr>
          <w:noProof/>
        </w:rPr>
        <w:fldChar w:fldCharType="separate"/>
      </w:r>
      <w:r>
        <w:rPr>
          <w:noProof/>
        </w:rPr>
        <w:t>13</w:t>
      </w:r>
      <w:r>
        <w:rPr>
          <w:noProof/>
        </w:rPr>
        <w:fldChar w:fldCharType="end"/>
      </w:r>
    </w:p>
    <w:p w:rsidR="00F67139" w14:paraId="4596DD9F" w14:textId="0A4551A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_Toc153485705 \h </w:instrText>
      </w:r>
      <w:r>
        <w:rPr>
          <w:noProof/>
        </w:rPr>
        <w:fldChar w:fldCharType="separate"/>
      </w:r>
      <w:r>
        <w:rPr>
          <w:noProof/>
        </w:rPr>
        <w:t>15</w:t>
      </w:r>
      <w:r>
        <w:rPr>
          <w:noProof/>
        </w:rPr>
        <w:fldChar w:fldCharType="end"/>
      </w:r>
    </w:p>
    <w:p w:rsidR="00F67139" w14:paraId="47C102F7" w14:textId="2FE3A1A2">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_Toc153485706 \h </w:instrText>
      </w:r>
      <w:r>
        <w:rPr>
          <w:noProof/>
        </w:rPr>
        <w:fldChar w:fldCharType="separate"/>
      </w:r>
      <w:r>
        <w:rPr>
          <w:noProof/>
        </w:rPr>
        <w:t>17</w:t>
      </w:r>
      <w:r>
        <w:rPr>
          <w:noProof/>
        </w:rPr>
        <w:fldChar w:fldCharType="end"/>
      </w:r>
    </w:p>
    <w:p w:rsidR="00F67139" w14:paraId="529B8E47" w14:textId="138DCB0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_Toc153485707 \h </w:instrText>
      </w:r>
      <w:r>
        <w:rPr>
          <w:noProof/>
        </w:rPr>
        <w:fldChar w:fldCharType="separate"/>
      </w:r>
      <w:r>
        <w:rPr>
          <w:noProof/>
        </w:rPr>
        <w:t>17</w:t>
      </w:r>
      <w:r>
        <w:rPr>
          <w:noProof/>
        </w:rPr>
        <w:fldChar w:fldCharType="end"/>
      </w:r>
    </w:p>
    <w:p w:rsidR="00F67139" w14:paraId="34AE1DC0" w14:textId="0B78B97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_Toc153485708 \h </w:instrText>
      </w:r>
      <w:r>
        <w:rPr>
          <w:noProof/>
        </w:rPr>
        <w:fldChar w:fldCharType="separate"/>
      </w:r>
      <w:r>
        <w:rPr>
          <w:noProof/>
        </w:rPr>
        <w:t>18</w:t>
      </w:r>
      <w:r>
        <w:rPr>
          <w:noProof/>
        </w:rPr>
        <w:fldChar w:fldCharType="end"/>
      </w:r>
    </w:p>
    <w:p w:rsidR="00F67139" w14:paraId="16B80E11" w14:textId="4EAF9F7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_Toc153485709 \h </w:instrText>
      </w:r>
      <w:r>
        <w:rPr>
          <w:noProof/>
        </w:rPr>
        <w:fldChar w:fldCharType="separate"/>
      </w:r>
      <w:r>
        <w:rPr>
          <w:noProof/>
        </w:rPr>
        <w:t>18</w:t>
      </w:r>
      <w:r>
        <w:rPr>
          <w:noProof/>
        </w:rPr>
        <w:fldChar w:fldCharType="end"/>
      </w:r>
    </w:p>
    <w:p w:rsidR="00F67139" w14:paraId="2E00684F" w14:textId="1DE13F6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_Toc153485710 \h </w:instrText>
      </w:r>
      <w:r>
        <w:rPr>
          <w:noProof/>
        </w:rPr>
        <w:fldChar w:fldCharType="separate"/>
      </w:r>
      <w:r>
        <w:rPr>
          <w:noProof/>
        </w:rPr>
        <w:t>19</w:t>
      </w:r>
      <w:r>
        <w:rPr>
          <w:noProof/>
        </w:rPr>
        <w:fldChar w:fldCharType="end"/>
      </w:r>
    </w:p>
    <w:p w:rsidR="00F67139" w14:paraId="60AE7923" w14:textId="220E986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_Toc153485711 \h </w:instrText>
      </w:r>
      <w:r>
        <w:rPr>
          <w:noProof/>
        </w:rPr>
        <w:fldChar w:fldCharType="separate"/>
      </w:r>
      <w:r>
        <w:rPr>
          <w:noProof/>
        </w:rPr>
        <w:t>20</w:t>
      </w:r>
      <w:r>
        <w:rPr>
          <w:noProof/>
        </w:rPr>
        <w:fldChar w:fldCharType="end"/>
      </w:r>
    </w:p>
    <w:p w:rsidR="00F67139" w14:paraId="206A16C6" w14:textId="60EBF743">
      <w:pPr>
        <w:pStyle w:val="TOC2"/>
        <w:tabs>
          <w:tab w:val="right" w:leader="dot" w:pos="8296"/>
        </w:tabs>
        <w:rPr>
          <w:noProof/>
        </w:rPr>
      </w:pPr>
      <w:r>
        <w:rPr>
          <w:noProof/>
        </w:rPr>
        <w:t>(六)、家庭健康管理项目实施保障</w:t>
      </w:r>
      <w:r>
        <w:rPr>
          <w:noProof/>
        </w:rPr>
        <w:tab/>
      </w:r>
      <w:r>
        <w:rPr>
          <w:noProof/>
        </w:rPr>
        <w:fldChar w:fldCharType="begin"/>
      </w:r>
      <w:r>
        <w:rPr>
          <w:noProof/>
        </w:rPr>
        <w:instrText xml:space="preserve"> PAGEREF _Toc153485712 \h </w:instrText>
      </w:r>
      <w:r>
        <w:rPr>
          <w:noProof/>
        </w:rPr>
        <w:fldChar w:fldCharType="separate"/>
      </w:r>
      <w:r>
        <w:rPr>
          <w:noProof/>
        </w:rPr>
        <w:t>21</w:t>
      </w:r>
      <w:r>
        <w:rPr>
          <w:noProof/>
        </w:rPr>
        <w:fldChar w:fldCharType="end"/>
      </w:r>
    </w:p>
    <w:p w:rsidR="00F67139" w14:paraId="20F8625A" w14:textId="5DFC935E">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_Toc153485713 \h </w:instrText>
      </w:r>
      <w:r>
        <w:rPr>
          <w:noProof/>
        </w:rPr>
        <w:fldChar w:fldCharType="separate"/>
      </w:r>
      <w:r>
        <w:rPr>
          <w:noProof/>
        </w:rPr>
        <w:t>22</w:t>
      </w:r>
      <w:r>
        <w:rPr>
          <w:noProof/>
        </w:rPr>
        <w:fldChar w:fldCharType="end"/>
      </w:r>
    </w:p>
    <w:p w:rsidR="00F67139" w14:paraId="73E1E7EA" w14:textId="24408D8E">
      <w:pPr>
        <w:pStyle w:val="TOC2"/>
        <w:tabs>
          <w:tab w:val="right" w:leader="dot" w:pos="8296"/>
        </w:tabs>
        <w:rPr>
          <w:noProof/>
        </w:rPr>
      </w:pPr>
      <w:r>
        <w:rPr>
          <w:noProof/>
        </w:rPr>
        <w:t>(一)、家庭健康管理项目建设期原辅材料供应情况</w:t>
      </w:r>
      <w:r>
        <w:rPr>
          <w:noProof/>
        </w:rPr>
        <w:tab/>
      </w:r>
      <w:r>
        <w:rPr>
          <w:noProof/>
        </w:rPr>
        <w:fldChar w:fldCharType="begin"/>
      </w:r>
      <w:r>
        <w:rPr>
          <w:noProof/>
        </w:rPr>
        <w:instrText xml:space="preserve"> PAGEREF _Toc153485714 \h </w:instrText>
      </w:r>
      <w:r>
        <w:rPr>
          <w:noProof/>
        </w:rPr>
        <w:fldChar w:fldCharType="separate"/>
      </w:r>
      <w:r>
        <w:rPr>
          <w:noProof/>
        </w:rPr>
        <w:t>22</w:t>
      </w:r>
      <w:r>
        <w:rPr>
          <w:noProof/>
        </w:rPr>
        <w:fldChar w:fldCharType="end"/>
      </w:r>
    </w:p>
    <w:p w:rsidR="00F67139" w14:paraId="3C8AF850" w14:textId="0D5BB78F">
      <w:pPr>
        <w:pStyle w:val="TOC2"/>
        <w:tabs>
          <w:tab w:val="right" w:leader="dot" w:pos="8296"/>
        </w:tabs>
        <w:rPr>
          <w:noProof/>
        </w:rPr>
      </w:pPr>
      <w:r>
        <w:rPr>
          <w:noProof/>
        </w:rPr>
        <w:t>(二)、家庭健康管理项目运营期原辅材料采购及管理</w:t>
      </w:r>
      <w:r>
        <w:rPr>
          <w:noProof/>
        </w:rPr>
        <w:tab/>
      </w:r>
      <w:r>
        <w:rPr>
          <w:noProof/>
        </w:rPr>
        <w:fldChar w:fldCharType="begin"/>
      </w:r>
      <w:r>
        <w:rPr>
          <w:noProof/>
        </w:rPr>
        <w:instrText xml:space="preserve"> PAGEREF _Toc153485715 \h </w:instrText>
      </w:r>
      <w:r>
        <w:rPr>
          <w:noProof/>
        </w:rPr>
        <w:fldChar w:fldCharType="separate"/>
      </w:r>
      <w:r>
        <w:rPr>
          <w:noProof/>
        </w:rPr>
        <w:t>23</w:t>
      </w:r>
      <w:r>
        <w:rPr>
          <w:noProof/>
        </w:rPr>
        <w:fldChar w:fldCharType="end"/>
      </w:r>
    </w:p>
    <w:p w:rsidR="00F67139" w14:paraId="3A64FC17" w14:textId="00CB8CF7">
      <w:pPr>
        <w:pStyle w:val="TOC2"/>
        <w:tabs>
          <w:tab w:val="right" w:leader="dot" w:pos="8296"/>
        </w:tabs>
        <w:rPr>
          <w:noProof/>
        </w:rPr>
      </w:pPr>
      <w:r>
        <w:rPr>
          <w:noProof/>
        </w:rPr>
        <w:t>(三)、家庭健康管理项目工艺技术设计方案</w:t>
      </w:r>
      <w:r>
        <w:rPr>
          <w:noProof/>
        </w:rPr>
        <w:tab/>
      </w:r>
      <w:r>
        <w:rPr>
          <w:noProof/>
        </w:rPr>
        <w:fldChar w:fldCharType="begin"/>
      </w:r>
      <w:r>
        <w:rPr>
          <w:noProof/>
        </w:rPr>
        <w:instrText xml:space="preserve"> PAGEREF _Toc153485716 \h </w:instrText>
      </w:r>
      <w:r>
        <w:rPr>
          <w:noProof/>
        </w:rPr>
        <w:fldChar w:fldCharType="separate"/>
      </w:r>
      <w:r>
        <w:rPr>
          <w:noProof/>
        </w:rPr>
        <w:t>24</w:t>
      </w:r>
      <w:r>
        <w:rPr>
          <w:noProof/>
        </w:rPr>
        <w:fldChar w:fldCharType="end"/>
      </w:r>
    </w:p>
    <w:p w:rsidR="00F67139" w14:paraId="4F27CED4" w14:textId="7D94F46E">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_Toc153485717 \h </w:instrText>
      </w:r>
      <w:r>
        <w:rPr>
          <w:noProof/>
        </w:rPr>
        <w:fldChar w:fldCharType="separate"/>
      </w:r>
      <w:r>
        <w:rPr>
          <w:noProof/>
        </w:rPr>
        <w:t>25</w:t>
      </w:r>
      <w:r>
        <w:rPr>
          <w:noProof/>
        </w:rPr>
        <w:fldChar w:fldCharType="end"/>
      </w:r>
    </w:p>
    <w:p w:rsidR="00F67139" w14:paraId="45367800" w14:textId="1127B080">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_Toc153485718 \h </w:instrText>
      </w:r>
      <w:r>
        <w:rPr>
          <w:noProof/>
        </w:rPr>
        <w:fldChar w:fldCharType="separate"/>
      </w:r>
      <w:r>
        <w:rPr>
          <w:noProof/>
        </w:rPr>
        <w:t>27</w:t>
      </w:r>
      <w:r>
        <w:rPr>
          <w:noProof/>
        </w:rPr>
        <w:fldChar w:fldCharType="end"/>
      </w:r>
    </w:p>
    <w:p w:rsidR="00F67139" w14:paraId="55A681CC" w14:textId="4167831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_Toc153485719 \h </w:instrText>
      </w:r>
      <w:r>
        <w:rPr>
          <w:noProof/>
        </w:rPr>
        <w:fldChar w:fldCharType="separate"/>
      </w:r>
      <w:r>
        <w:rPr>
          <w:noProof/>
        </w:rPr>
        <w:t>27</w:t>
      </w:r>
      <w:r>
        <w:rPr>
          <w:noProof/>
        </w:rPr>
        <w:fldChar w:fldCharType="end"/>
      </w:r>
    </w:p>
    <w:p w:rsidR="00F67139" w14:paraId="6FCE5B3A" w14:textId="6FF0B6DA">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_Toc153485720 \h </w:instrText>
      </w:r>
      <w:r>
        <w:rPr>
          <w:noProof/>
        </w:rPr>
        <w:fldChar w:fldCharType="separate"/>
      </w:r>
      <w:r>
        <w:rPr>
          <w:noProof/>
        </w:rPr>
        <w:t>29</w:t>
      </w:r>
      <w:r>
        <w:rPr>
          <w:noProof/>
        </w:rPr>
        <w:fldChar w:fldCharType="end"/>
      </w:r>
    </w:p>
    <w:p w:rsidR="00F67139" w14:paraId="5A8EC464" w14:textId="6FB97EC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_Toc153485721 \h </w:instrText>
      </w:r>
      <w:r>
        <w:rPr>
          <w:noProof/>
        </w:rPr>
        <w:fldChar w:fldCharType="separate"/>
      </w:r>
      <w:r>
        <w:rPr>
          <w:noProof/>
        </w:rPr>
        <w:t>29</w:t>
      </w:r>
      <w:r>
        <w:rPr>
          <w:noProof/>
        </w:rPr>
        <w:fldChar w:fldCharType="end"/>
      </w:r>
    </w:p>
    <w:p w:rsidR="00F67139" w14:paraId="32112824" w14:textId="6423D32E">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_Toc153485722 \h </w:instrText>
      </w:r>
      <w:r>
        <w:rPr>
          <w:noProof/>
        </w:rPr>
        <w:fldChar w:fldCharType="separate"/>
      </w:r>
      <w:r>
        <w:rPr>
          <w:noProof/>
        </w:rPr>
        <w:t>30</w:t>
      </w:r>
      <w:r>
        <w:rPr>
          <w:noProof/>
        </w:rPr>
        <w:fldChar w:fldCharType="end"/>
      </w:r>
    </w:p>
    <w:p w:rsidR="00F67139" w14:paraId="573DB190" w14:textId="1F78C7E8">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_Toc153485723 \h </w:instrText>
      </w:r>
      <w:r>
        <w:rPr>
          <w:noProof/>
        </w:rPr>
        <w:fldChar w:fldCharType="separate"/>
      </w:r>
      <w:r>
        <w:rPr>
          <w:noProof/>
        </w:rPr>
        <w:t>31</w:t>
      </w:r>
      <w:r>
        <w:rPr>
          <w:noProof/>
        </w:rPr>
        <w:fldChar w:fldCharType="end"/>
      </w:r>
    </w:p>
    <w:p w:rsidR="00F67139" w14:paraId="74D1BBE6" w14:textId="5C6103C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_Toc153485724 \h </w:instrText>
      </w:r>
      <w:r>
        <w:rPr>
          <w:noProof/>
        </w:rPr>
        <w:fldChar w:fldCharType="separate"/>
      </w:r>
      <w:r>
        <w:rPr>
          <w:noProof/>
        </w:rPr>
        <w:t>31</w:t>
      </w:r>
      <w:r>
        <w:rPr>
          <w:noProof/>
        </w:rPr>
        <w:fldChar w:fldCharType="end"/>
      </w:r>
    </w:p>
    <w:p w:rsidR="00F67139" w14:paraId="2D22578C" w14:textId="3F18640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_Toc153485725 \h </w:instrText>
      </w:r>
      <w:r>
        <w:rPr>
          <w:noProof/>
        </w:rPr>
        <w:fldChar w:fldCharType="separate"/>
      </w:r>
      <w:r>
        <w:rPr>
          <w:noProof/>
        </w:rPr>
        <w:t>32</w:t>
      </w:r>
      <w:r>
        <w:rPr>
          <w:noProof/>
        </w:rPr>
        <w:fldChar w:fldCharType="end"/>
      </w:r>
    </w:p>
    <w:p w:rsidR="00F67139" w14:paraId="19856C67" w14:textId="6B98BD9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_Toc153485726 \h </w:instrText>
      </w:r>
      <w:r>
        <w:rPr>
          <w:noProof/>
        </w:rPr>
        <w:fldChar w:fldCharType="separate"/>
      </w:r>
      <w:r>
        <w:rPr>
          <w:noProof/>
        </w:rPr>
        <w:t>33</w:t>
      </w:r>
      <w:r>
        <w:rPr>
          <w:noProof/>
        </w:rPr>
        <w:fldChar w:fldCharType="end"/>
      </w:r>
    </w:p>
    <w:p w:rsidR="00F67139" w14:paraId="2E9C7D64" w14:textId="652DF766">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_Toc153485727 \h </w:instrText>
      </w:r>
      <w:r>
        <w:rPr>
          <w:noProof/>
        </w:rPr>
        <w:fldChar w:fldCharType="separate"/>
      </w:r>
      <w:r>
        <w:rPr>
          <w:noProof/>
        </w:rPr>
        <w:t>34</w:t>
      </w:r>
      <w:r>
        <w:rPr>
          <w:noProof/>
        </w:rPr>
        <w:fldChar w:fldCharType="end"/>
      </w:r>
    </w:p>
    <w:p w:rsidR="00F67139" w14:paraId="4483343A" w14:textId="77DC1A2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_Toc153485728 \h </w:instrText>
      </w:r>
      <w:r>
        <w:rPr>
          <w:noProof/>
        </w:rPr>
        <w:fldChar w:fldCharType="separate"/>
      </w:r>
      <w:r>
        <w:rPr>
          <w:noProof/>
        </w:rPr>
        <w:t>34</w:t>
      </w:r>
      <w:r>
        <w:rPr>
          <w:noProof/>
        </w:rPr>
        <w:fldChar w:fldCharType="end"/>
      </w:r>
    </w:p>
    <w:p w:rsidR="00F67139" w14:paraId="7877792C" w14:textId="1909B074">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_Toc153485729 \h </w:instrText>
      </w:r>
      <w:r>
        <w:rPr>
          <w:noProof/>
        </w:rPr>
        <w:fldChar w:fldCharType="separate"/>
      </w:r>
      <w:r>
        <w:rPr>
          <w:noProof/>
        </w:rPr>
        <w:t>35</w:t>
      </w:r>
      <w:r>
        <w:rPr>
          <w:noProof/>
        </w:rPr>
        <w:fldChar w:fldCharType="end"/>
      </w:r>
    </w:p>
    <w:p w:rsidR="00F67139" w14:paraId="1A70809A" w14:textId="1D743C6A">
      <w:pPr>
        <w:pStyle w:val="TOC1"/>
        <w:tabs>
          <w:tab w:val="right" w:leader="dot" w:pos="8296"/>
        </w:tabs>
        <w:rPr>
          <w:noProof/>
        </w:rPr>
      </w:pPr>
      <w:r>
        <w:rPr>
          <w:noProof/>
        </w:rPr>
        <w:t>七、家庭健康管理项目招投标方案</w:t>
      </w:r>
      <w:r>
        <w:rPr>
          <w:noProof/>
        </w:rPr>
        <w:tab/>
      </w:r>
      <w:r>
        <w:rPr>
          <w:noProof/>
        </w:rPr>
        <w:fldChar w:fldCharType="begin"/>
      </w:r>
      <w:r>
        <w:rPr>
          <w:noProof/>
        </w:rPr>
        <w:instrText xml:space="preserve"> PAGEREF _Toc153485730 \h </w:instrText>
      </w:r>
      <w:r>
        <w:rPr>
          <w:noProof/>
        </w:rPr>
        <w:fldChar w:fldCharType="separate"/>
      </w:r>
      <w:r>
        <w:rPr>
          <w:noProof/>
        </w:rPr>
        <w:t>36</w:t>
      </w:r>
      <w:r>
        <w:rPr>
          <w:noProof/>
        </w:rPr>
        <w:fldChar w:fldCharType="end"/>
      </w:r>
    </w:p>
    <w:p w:rsidR="00F67139" w14:paraId="690251E9" w14:textId="2F68350B">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_Toc153485731 \h </w:instrText>
      </w:r>
      <w:r>
        <w:rPr>
          <w:noProof/>
        </w:rPr>
        <w:fldChar w:fldCharType="separate"/>
      </w:r>
      <w:r>
        <w:rPr>
          <w:noProof/>
        </w:rPr>
        <w:t>36</w:t>
      </w:r>
      <w:r>
        <w:rPr>
          <w:noProof/>
        </w:rPr>
        <w:fldChar w:fldCharType="end"/>
      </w:r>
    </w:p>
    <w:p w:rsidR="00F67139" w14:paraId="190D39CE" w14:textId="6EC9E05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(二)、招标委员会的组织设立</w:t>
      </w:r>
      <w:r>
        <w:rPr>
          <w:noProof/>
        </w:rPr>
        <w:tab/>
      </w:r>
      <w:r>
        <w:rPr>
          <w:noProof/>
        </w:rPr>
        <w:fldChar w:fldCharType="begin"/>
      </w:r>
      <w:r>
        <w:rPr>
          <w:noProof/>
        </w:rPr>
        <w:instrText xml:space="preserve"> PAGEREF _Toc153485732 \h </w:instrText>
      </w:r>
      <w:r>
        <w:rPr>
          <w:noProof/>
        </w:rPr>
        <w:fldChar w:fldCharType="separate"/>
      </w:r>
      <w:r>
        <w:rPr>
          <w:noProof/>
        </w:rPr>
        <w:t>37</w:t>
      </w:r>
      <w:r>
        <w:rPr>
          <w:noProof/>
        </w:rPr>
        <w:fldChar w:fldCharType="end"/>
      </w:r>
    </w:p>
    <w:p w:rsidR="00F67139" w14:paraId="2B6F455D" w14:textId="300F6976">
      <w:pPr>
        <w:pStyle w:val="TOC2"/>
        <w:tabs>
          <w:tab w:val="right" w:leader="dot" w:pos="8296"/>
        </w:tabs>
        <w:rPr>
          <w:noProof/>
        </w:rPr>
      </w:pPr>
      <w:r>
        <w:rPr>
          <w:noProof/>
        </w:rPr>
        <w:t>(三)、家庭健康管理项目招投标要求</w:t>
      </w:r>
      <w:r>
        <w:rPr>
          <w:noProof/>
        </w:rPr>
        <w:tab/>
      </w:r>
      <w:r>
        <w:rPr>
          <w:noProof/>
        </w:rPr>
        <w:fldChar w:fldCharType="begin"/>
      </w:r>
      <w:r>
        <w:rPr>
          <w:noProof/>
        </w:rPr>
        <w:instrText xml:space="preserve"> PAGEREF _Toc153485733 \h </w:instrText>
      </w:r>
      <w:r>
        <w:rPr>
          <w:noProof/>
        </w:rPr>
        <w:fldChar w:fldCharType="separate"/>
      </w:r>
      <w:r>
        <w:rPr>
          <w:noProof/>
        </w:rPr>
        <w:t>37</w:t>
      </w:r>
      <w:r>
        <w:rPr>
          <w:noProof/>
        </w:rPr>
        <w:fldChar w:fldCharType="end"/>
      </w:r>
    </w:p>
    <w:p w:rsidR="00F67139" w14:paraId="66C4DD18" w14:textId="6EA5AAA2">
      <w:pPr>
        <w:pStyle w:val="TOC2"/>
        <w:tabs>
          <w:tab w:val="right" w:leader="dot" w:pos="8296"/>
        </w:tabs>
        <w:rPr>
          <w:noProof/>
        </w:rPr>
      </w:pPr>
      <w:r>
        <w:rPr>
          <w:noProof/>
        </w:rPr>
        <w:t>(四)、家庭健康管理项目招标方式和招标程序</w:t>
      </w:r>
      <w:r>
        <w:rPr>
          <w:noProof/>
        </w:rPr>
        <w:tab/>
      </w:r>
      <w:r>
        <w:rPr>
          <w:noProof/>
        </w:rPr>
        <w:fldChar w:fldCharType="begin"/>
      </w:r>
      <w:r>
        <w:rPr>
          <w:noProof/>
        </w:rPr>
        <w:instrText xml:space="preserve"> PAGEREF _Toc153485734 \h </w:instrText>
      </w:r>
      <w:r>
        <w:rPr>
          <w:noProof/>
        </w:rPr>
        <w:fldChar w:fldCharType="separate"/>
      </w:r>
      <w:r>
        <w:rPr>
          <w:noProof/>
        </w:rPr>
        <w:t>39</w:t>
      </w:r>
      <w:r>
        <w:rPr>
          <w:noProof/>
        </w:rPr>
        <w:fldChar w:fldCharType="end"/>
      </w:r>
    </w:p>
    <w:p w:rsidR="00F67139" w14:paraId="2962D988" w14:textId="780E3BDB">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_Toc153485735 \h </w:instrText>
      </w:r>
      <w:r>
        <w:rPr>
          <w:noProof/>
        </w:rPr>
        <w:fldChar w:fldCharType="separate"/>
      </w:r>
      <w:r>
        <w:rPr>
          <w:noProof/>
        </w:rPr>
        <w:t>41</w:t>
      </w:r>
      <w:r>
        <w:rPr>
          <w:noProof/>
        </w:rPr>
        <w:fldChar w:fldCharType="end"/>
      </w:r>
    </w:p>
    <w:p w:rsidR="00F67139" w14:paraId="503FFAE4" w14:textId="0992F970">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_Toc153485736 \h </w:instrText>
      </w:r>
      <w:r>
        <w:rPr>
          <w:noProof/>
        </w:rPr>
        <w:fldChar w:fldCharType="separate"/>
      </w:r>
      <w:r>
        <w:rPr>
          <w:noProof/>
        </w:rPr>
        <w:t>42</w:t>
      </w:r>
      <w:r>
        <w:rPr>
          <w:noProof/>
        </w:rPr>
        <w:fldChar w:fldCharType="end"/>
      </w:r>
    </w:p>
    <w:p w:rsidR="00F67139" w14:paraId="4188D76B" w14:textId="724712C7">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_Toc153485737 \h </w:instrText>
      </w:r>
      <w:r>
        <w:rPr>
          <w:noProof/>
        </w:rPr>
        <w:fldChar w:fldCharType="separate"/>
      </w:r>
      <w:r>
        <w:rPr>
          <w:noProof/>
        </w:rPr>
        <w:t>42</w:t>
      </w:r>
      <w:r>
        <w:rPr>
          <w:noProof/>
        </w:rPr>
        <w:fldChar w:fldCharType="end"/>
      </w:r>
    </w:p>
    <w:p w:rsidR="00F67139" w14:paraId="39BCEE80" w14:textId="028A343C">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_Toc153485738 \h </w:instrText>
      </w:r>
      <w:r>
        <w:rPr>
          <w:noProof/>
        </w:rPr>
        <w:fldChar w:fldCharType="separate"/>
      </w:r>
      <w:r>
        <w:rPr>
          <w:noProof/>
        </w:rPr>
        <w:t>43</w:t>
      </w:r>
      <w:r>
        <w:rPr>
          <w:noProof/>
        </w:rPr>
        <w:fldChar w:fldCharType="end"/>
      </w:r>
    </w:p>
    <w:p w:rsidR="00F67139" w14:paraId="20167B0B" w14:textId="419893C5">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_Toc153485739 \h </w:instrText>
      </w:r>
      <w:r>
        <w:rPr>
          <w:noProof/>
        </w:rPr>
        <w:fldChar w:fldCharType="separate"/>
      </w:r>
      <w:r>
        <w:rPr>
          <w:noProof/>
        </w:rPr>
        <w:t>44</w:t>
      </w:r>
      <w:r>
        <w:rPr>
          <w:noProof/>
        </w:rPr>
        <w:fldChar w:fldCharType="end"/>
      </w:r>
    </w:p>
    <w:p w:rsidR="00F67139" w:rsidP="00F67139" w14:paraId="56A60DAC" w14:textId="197B26F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67139" w:rsidP="00F67139" w14:paraId="050BE78A" w14:textId="40E2C4D6">
      <w:pPr>
        <w:pStyle w:val="Heading1"/>
        <w:jc w:val="center"/>
        <w:rPr>
          <w:rFonts w:hint="eastAsia"/>
        </w:rPr>
      </w:pPr>
      <w:bookmarkStart w:id="0" w:name="_Toc153485690"/>
      <w:r w:rsidRPr="00F67139">
        <w:rPr>
          <w:rFonts w:hint="eastAsia"/>
        </w:rPr>
        <w:t>概论</w:t>
      </w:r>
      <w:bookmarkEnd w:id="0"/>
    </w:p>
    <w:p w:rsidR="00F67139" w:rsidP="00F67139" w14:paraId="081694EB" w14:textId="0C1B634D">
      <w:pPr>
        <w:ind w:firstLine="560" w:firstLineChars="200"/>
        <w:rPr>
          <w:rFonts w:ascii="仿宋" w:eastAsia="仿宋" w:hint="eastAsia"/>
          <w:sz w:val="28"/>
        </w:rPr>
      </w:pPr>
      <w:r w:rsidRPr="00F67139">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F67139" w:rsidP="00F67139" w14:paraId="11BD2551" w14:textId="50591441">
      <w:pPr>
        <w:pStyle w:val="Heading1"/>
        <w:rPr>
          <w:rFonts w:hint="eastAsia"/>
        </w:rPr>
      </w:pPr>
      <w:bookmarkStart w:id="1" w:name="_Toc153485691"/>
      <w:r w:rsidRPr="00F67139">
        <w:rPr>
          <w:rFonts w:hint="eastAsia"/>
        </w:rPr>
        <w:t>一、土建工程说明</w:t>
      </w:r>
      <w:bookmarkEnd w:id="1"/>
    </w:p>
    <w:p w:rsidR="00F67139" w:rsidP="00F67139" w14:paraId="046AD0E4" w14:textId="74832C5E">
      <w:pPr>
        <w:pStyle w:val="Heading2"/>
      </w:pPr>
      <w:bookmarkStart w:id="2" w:name="_Toc153485692"/>
      <w:r w:rsidRPr="00F67139">
        <w:t>(一)、建筑工程设计原则</w:t>
      </w:r>
      <w:bookmarkEnd w:id="2"/>
    </w:p>
    <w:p w:rsidR="00F67139" w:rsidRPr="00F67139" w:rsidP="00F67139" w14:paraId="03AD4AB1" w14:textId="77777777">
      <w:pPr>
        <w:ind w:firstLine="560" w:firstLineChars="200"/>
        <w:rPr>
          <w:rFonts w:ascii="仿宋" w:eastAsia="仿宋" w:hAnsi="仿宋"/>
          <w:sz w:val="28"/>
        </w:rPr>
      </w:pPr>
      <w:r w:rsidRPr="00F67139">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家庭健康管理项目建设地规划要求的前提下，我们着重体现家庭健康管理项目承办单位的企业精神，为工人和来访者创造一个优雅舒适的生产经营环境。</w:t>
      </w:r>
    </w:p>
    <w:p w:rsidR="00F67139" w:rsidP="00F67139" w14:paraId="6749F846" w14:textId="5132EE4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67139">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F67139" w:rsidP="00F67139" w14:paraId="29EB0031" w14:textId="572D8A4E">
      <w:pPr>
        <w:pStyle w:val="Heading2"/>
      </w:pPr>
      <w:bookmarkStart w:id="3" w:name="_Toc153485693"/>
      <w:r w:rsidRPr="00F67139">
        <w:t>(二)、家庭健康管理项目工程建设标准规范</w:t>
      </w:r>
      <w:bookmarkEnd w:id="3"/>
    </w:p>
    <w:p w:rsidR="00F67139" w:rsidRPr="00F67139" w:rsidP="00F67139" w14:paraId="53FC56F4" w14:textId="77777777">
      <w:pPr>
        <w:ind w:firstLine="560" w:firstLineChars="200"/>
        <w:rPr>
          <w:rFonts w:ascii="仿宋" w:eastAsia="仿宋" w:hAnsi="仿宋"/>
          <w:sz w:val="28"/>
        </w:rPr>
      </w:pPr>
      <w:r w:rsidRPr="00F67139">
        <w:rPr>
          <w:rFonts w:ascii="仿宋" w:eastAsia="仿宋" w:hAnsi="仿宋"/>
          <w:sz w:val="28"/>
        </w:rPr>
        <w:t>1、 《现代建筑无障碍设计规范》</w:t>
      </w:r>
    </w:p>
    <w:p w:rsidR="00F67139" w:rsidRPr="00F67139" w:rsidP="00F67139" w14:paraId="7F513828" w14:textId="77777777">
      <w:pPr>
        <w:ind w:firstLine="560" w:firstLineChars="200"/>
        <w:rPr>
          <w:rFonts w:ascii="仿宋" w:eastAsia="仿宋" w:hAnsi="仿宋"/>
          <w:sz w:val="28"/>
        </w:rPr>
      </w:pPr>
      <w:r w:rsidRPr="00F67139">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F67139" w:rsidRPr="00F67139" w:rsidP="00F67139" w14:paraId="7A306166" w14:textId="77777777">
      <w:pPr>
        <w:ind w:firstLine="560" w:firstLineChars="200"/>
        <w:rPr>
          <w:rFonts w:ascii="仿宋" w:eastAsia="仿宋" w:hAnsi="仿宋"/>
          <w:sz w:val="28"/>
        </w:rPr>
      </w:pPr>
      <w:r w:rsidRPr="00F67139">
        <w:rPr>
          <w:rFonts w:ascii="仿宋" w:eastAsia="仿宋" w:hAnsi="仿宋"/>
          <w:sz w:val="28"/>
        </w:rPr>
        <w:t>2、 《民用建筑供暖通风与空气调节设计规范》</w:t>
      </w:r>
    </w:p>
    <w:p w:rsidR="00F67139" w:rsidRPr="00F67139" w:rsidP="00F67139" w14:paraId="20DE6066" w14:textId="77777777">
      <w:pPr>
        <w:ind w:firstLine="560" w:firstLineChars="200"/>
        <w:rPr>
          <w:rFonts w:ascii="仿宋" w:eastAsia="仿宋" w:hAnsi="仿宋"/>
          <w:sz w:val="28"/>
        </w:rPr>
      </w:pPr>
      <w:r w:rsidRPr="00F67139">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F67139" w:rsidRPr="00F67139" w:rsidP="00F67139" w14:paraId="3C5D2355" w14:textId="77777777">
      <w:pPr>
        <w:ind w:firstLine="560" w:firstLineChars="200"/>
        <w:rPr>
          <w:rFonts w:ascii="仿宋" w:eastAsia="仿宋" w:hAnsi="仿宋"/>
          <w:sz w:val="28"/>
        </w:rPr>
      </w:pPr>
      <w:r w:rsidRPr="00F67139">
        <w:rPr>
          <w:rFonts w:ascii="仿宋" w:eastAsia="仿宋" w:hAnsi="仿宋"/>
          <w:sz w:val="28"/>
        </w:rPr>
        <w:t>3、 《民用建筑设计通则》</w:t>
      </w:r>
    </w:p>
    <w:p w:rsidR="00F67139" w:rsidRPr="00F67139" w:rsidP="00F67139" w14:paraId="1C6CBDB1" w14:textId="77777777">
      <w:pPr>
        <w:ind w:firstLine="560" w:firstLineChars="200"/>
        <w:rPr>
          <w:rFonts w:ascii="仿宋" w:eastAsia="仿宋" w:hAnsi="仿宋"/>
          <w:sz w:val="28"/>
        </w:rPr>
      </w:pPr>
      <w:r w:rsidRPr="00F67139">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F67139" w:rsidRPr="00F67139" w:rsidP="00F67139" w14:paraId="67078B2F" w14:textId="77777777">
      <w:pPr>
        <w:ind w:firstLine="560" w:firstLineChars="200"/>
        <w:rPr>
          <w:rFonts w:ascii="仿宋" w:eastAsia="仿宋" w:hAnsi="仿宋"/>
          <w:sz w:val="28"/>
        </w:rPr>
      </w:pPr>
      <w:r w:rsidRPr="00F67139">
        <w:rPr>
          <w:rFonts w:ascii="仿宋" w:eastAsia="仿宋" w:hAnsi="仿宋"/>
          <w:sz w:val="28"/>
        </w:rPr>
        <w:t>4、 《屋面工程技术规范》</w:t>
      </w:r>
    </w:p>
    <w:p w:rsidR="00F67139" w:rsidRPr="00F67139" w:rsidP="00F67139" w14:paraId="07F40A89" w14:textId="77777777">
      <w:pPr>
        <w:ind w:firstLine="560" w:firstLineChars="200"/>
        <w:rPr>
          <w:rFonts w:ascii="仿宋" w:eastAsia="仿宋" w:hAnsi="仿宋"/>
          <w:sz w:val="28"/>
        </w:rPr>
      </w:pPr>
      <w:r w:rsidRPr="00F67139">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F67139" w:rsidRPr="00F67139" w:rsidP="00F67139" w14:paraId="451F291A" w14:textId="77777777">
      <w:pPr>
        <w:ind w:firstLine="560" w:firstLineChars="200"/>
        <w:rPr>
          <w:rFonts w:ascii="仿宋" w:eastAsia="仿宋" w:hAnsi="仿宋"/>
          <w:sz w:val="28"/>
        </w:rPr>
      </w:pPr>
      <w:r w:rsidRPr="00F67139">
        <w:rPr>
          <w:rFonts w:ascii="仿宋" w:eastAsia="仿宋" w:hAnsi="仿宋"/>
          <w:sz w:val="28"/>
        </w:rPr>
        <w:t>5、 《建筑工程抗震设防分类标准》</w:t>
      </w:r>
    </w:p>
    <w:p w:rsidR="00F67139" w:rsidRPr="00F67139" w:rsidP="00F67139" w14:paraId="4700038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67139">
        <w:rPr>
          <w:rFonts w:ascii="仿宋" w:eastAsia="仿宋" w:hAnsi="仿宋" w:hint="eastAsia"/>
          <w:sz w:val="28"/>
        </w:rPr>
        <w:t>该标准将建筑工程按照其使用性质和重要性分为四类抗震设防</w:t>
      </w:r>
    </w:p>
    <w:p w:rsidR="00F67139" w:rsidRPr="00F67139" w:rsidP="00F67139" w14:textId="77777777">
      <w:pPr>
        <w:ind w:firstLine="560" w:firstLineChars="200"/>
        <w:rPr>
          <w:rFonts w:ascii="仿宋" w:eastAsia="仿宋" w:hAnsi="仿宋"/>
          <w:sz w:val="28"/>
        </w:rPr>
      </w:pPr>
      <w:r w:rsidRPr="00F67139">
        <w:rPr>
          <w:rFonts w:ascii="仿宋" w:eastAsia="仿宋" w:hAnsi="仿宋" w:hint="eastAsia"/>
          <w:sz w:val="28"/>
        </w:rPr>
        <w:t>类别，并对每类建筑制定了不同的抗震设防要求。它旨在保证建筑工程的抗震安全性能，防止地震对建筑物造成损坏或危害。</w:t>
      </w:r>
    </w:p>
    <w:p w:rsidR="00F67139" w:rsidRPr="00F67139" w:rsidP="00F67139" w14:paraId="008979FD" w14:textId="77777777">
      <w:pPr>
        <w:ind w:firstLine="560" w:firstLineChars="200"/>
        <w:rPr>
          <w:rFonts w:ascii="仿宋" w:eastAsia="仿宋" w:hAnsi="仿宋"/>
          <w:sz w:val="28"/>
        </w:rPr>
      </w:pPr>
      <w:r w:rsidRPr="00F67139">
        <w:rPr>
          <w:rFonts w:ascii="仿宋" w:eastAsia="仿宋" w:hAnsi="仿宋"/>
          <w:sz w:val="28"/>
        </w:rPr>
        <w:t>6、 《地下工程防水技术规范》</w:t>
      </w:r>
    </w:p>
    <w:p w:rsidR="00F67139" w:rsidRPr="00F67139" w:rsidP="00F67139" w14:paraId="24BD54AA" w14:textId="77777777">
      <w:pPr>
        <w:ind w:firstLine="560" w:firstLineChars="200"/>
        <w:rPr>
          <w:rFonts w:ascii="仿宋" w:eastAsia="仿宋" w:hAnsi="仿宋"/>
          <w:sz w:val="28"/>
        </w:rPr>
      </w:pPr>
      <w:r w:rsidRPr="00F67139">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F67139" w:rsidRPr="00F67139" w:rsidP="00F67139" w14:paraId="734AD2FB" w14:textId="77777777">
      <w:pPr>
        <w:ind w:firstLine="560" w:firstLineChars="200"/>
        <w:rPr>
          <w:rFonts w:ascii="仿宋" w:eastAsia="仿宋" w:hAnsi="仿宋"/>
          <w:sz w:val="28"/>
        </w:rPr>
      </w:pPr>
      <w:r w:rsidRPr="00F67139">
        <w:rPr>
          <w:rFonts w:ascii="仿宋" w:eastAsia="仿宋" w:hAnsi="仿宋"/>
          <w:sz w:val="28"/>
        </w:rPr>
        <w:t>7、 《自动喷水灭火系统设计规范》</w:t>
      </w:r>
    </w:p>
    <w:p w:rsidR="00F67139" w:rsidRPr="00F67139" w:rsidP="00F67139" w14:paraId="33708823" w14:textId="77777777">
      <w:pPr>
        <w:ind w:firstLine="560" w:firstLineChars="200"/>
        <w:rPr>
          <w:rFonts w:ascii="仿宋" w:eastAsia="仿宋" w:hAnsi="仿宋"/>
          <w:sz w:val="28"/>
        </w:rPr>
      </w:pPr>
      <w:r w:rsidRPr="00F67139">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F67139" w:rsidRPr="00F67139" w:rsidP="00F67139" w14:paraId="0F21A39B" w14:textId="77777777">
      <w:pPr>
        <w:ind w:firstLine="560" w:firstLineChars="200"/>
        <w:rPr>
          <w:rFonts w:ascii="仿宋" w:eastAsia="仿宋" w:hAnsi="仿宋"/>
          <w:sz w:val="28"/>
        </w:rPr>
      </w:pPr>
      <w:r w:rsidRPr="00F67139">
        <w:rPr>
          <w:rFonts w:ascii="仿宋" w:eastAsia="仿宋" w:hAnsi="仿宋"/>
          <w:sz w:val="28"/>
        </w:rPr>
        <w:t>8、 《建筑结构可靠度设计统一标准》</w:t>
      </w:r>
    </w:p>
    <w:p w:rsidR="00F67139" w:rsidRPr="00F67139" w:rsidP="00F67139" w14:paraId="2812EAE4" w14:textId="77777777">
      <w:pPr>
        <w:ind w:firstLine="560" w:firstLineChars="200"/>
        <w:rPr>
          <w:rFonts w:ascii="仿宋" w:eastAsia="仿宋" w:hAnsi="仿宋"/>
          <w:sz w:val="28"/>
        </w:rPr>
      </w:pPr>
      <w:r w:rsidRPr="00F67139">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F67139" w:rsidRPr="00F67139" w:rsidP="00F67139" w14:paraId="7749987E" w14:textId="77777777">
      <w:pPr>
        <w:ind w:firstLine="560" w:firstLineChars="200"/>
        <w:rPr>
          <w:rFonts w:ascii="仿宋" w:eastAsia="仿宋" w:hAnsi="仿宋"/>
          <w:sz w:val="28"/>
        </w:rPr>
      </w:pPr>
      <w:r w:rsidRPr="00F67139">
        <w:rPr>
          <w:rFonts w:ascii="仿宋" w:eastAsia="仿宋" w:hAnsi="仿宋"/>
          <w:sz w:val="28"/>
        </w:rPr>
        <w:t>9、 《汽车库、修车库、停车库设计防火规范》</w:t>
      </w:r>
    </w:p>
    <w:p w:rsidR="00F67139" w:rsidRPr="00F67139" w:rsidP="00F67139" w14:paraId="351B2796" w14:textId="77777777">
      <w:pPr>
        <w:ind w:firstLine="560" w:firstLineChars="200"/>
        <w:rPr>
          <w:rFonts w:ascii="仿宋" w:eastAsia="仿宋" w:hAnsi="仿宋"/>
          <w:sz w:val="28"/>
        </w:rPr>
      </w:pPr>
      <w:r w:rsidRPr="00F67139">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F67139" w:rsidRPr="00F67139" w:rsidP="00F67139" w14:paraId="0D416905" w14:textId="77777777">
      <w:pPr>
        <w:ind w:firstLine="560" w:firstLineChars="200"/>
        <w:rPr>
          <w:rFonts w:ascii="仿宋" w:eastAsia="仿宋" w:hAnsi="仿宋"/>
          <w:sz w:val="28"/>
        </w:rPr>
      </w:pPr>
      <w:r w:rsidRPr="00F67139">
        <w:rPr>
          <w:rFonts w:ascii="仿宋" w:eastAsia="仿宋" w:hAnsi="仿宋"/>
          <w:sz w:val="28"/>
        </w:rPr>
        <w:t>10、 《工业建筑防腐设计规范》</w:t>
      </w:r>
    </w:p>
    <w:p w:rsidR="00F67139" w:rsidRPr="00F67139" w:rsidP="00F67139" w14:paraId="0279829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67139">
        <w:rPr>
          <w:rFonts w:ascii="仿宋" w:eastAsia="仿宋" w:hAnsi="仿宋" w:hint="eastAsia"/>
          <w:sz w:val="28"/>
        </w:rPr>
        <w:t>该规范规定了工业建筑防腐的设计要求，以确保工业生产过程中</w:t>
      </w:r>
    </w:p>
    <w:p w:rsidR="00F67139" w:rsidRPr="00F67139" w:rsidP="00F67139" w14:textId="77777777">
      <w:pPr>
        <w:ind w:firstLine="560" w:firstLineChars="200"/>
        <w:rPr>
          <w:rFonts w:ascii="仿宋" w:eastAsia="仿宋" w:hAnsi="仿宋"/>
          <w:sz w:val="28"/>
        </w:rPr>
      </w:pPr>
      <w:r w:rsidRPr="00F67139">
        <w:rPr>
          <w:rFonts w:ascii="仿宋" w:eastAsia="仿宋" w:hAnsi="仿宋" w:hint="eastAsia"/>
          <w:sz w:val="28"/>
        </w:rPr>
        <w:t>的设备和管道等不受腐蚀损伤。它涉及到防腐材料的选择、防腐层的设置和施工等方面的要求，同时还有相关的防爆和防尘要求。</w:t>
      </w:r>
    </w:p>
    <w:p w:rsidR="00F67139" w:rsidRPr="00F67139" w:rsidP="00F67139" w14:paraId="68ABB911" w14:textId="77777777">
      <w:pPr>
        <w:ind w:firstLine="560" w:firstLineChars="200"/>
        <w:rPr>
          <w:rFonts w:ascii="仿宋" w:eastAsia="仿宋" w:hAnsi="仿宋"/>
          <w:sz w:val="28"/>
        </w:rPr>
      </w:pPr>
      <w:r w:rsidRPr="00F67139">
        <w:rPr>
          <w:rFonts w:ascii="仿宋" w:eastAsia="仿宋" w:hAnsi="仿宋"/>
          <w:sz w:val="28"/>
        </w:rPr>
        <w:t>11、 《动力机器基础设计规范》</w:t>
      </w:r>
    </w:p>
    <w:p w:rsidR="00F67139" w:rsidRPr="00F67139" w:rsidP="00F67139" w14:paraId="13F25BA1" w14:textId="77777777">
      <w:pPr>
        <w:ind w:firstLine="560" w:firstLineChars="200"/>
        <w:rPr>
          <w:rFonts w:ascii="仿宋" w:eastAsia="仿宋" w:hAnsi="仿宋"/>
          <w:sz w:val="28"/>
        </w:rPr>
      </w:pPr>
      <w:r w:rsidRPr="00F67139">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F67139" w:rsidP="00F67139" w14:paraId="091FAAFB" w14:textId="6C56D8A3">
      <w:pPr>
        <w:ind w:firstLine="560" w:firstLineChars="200"/>
        <w:rPr>
          <w:rFonts w:ascii="仿宋" w:eastAsia="仿宋" w:hAnsi="仿宋"/>
          <w:sz w:val="28"/>
        </w:rPr>
      </w:pPr>
      <w:r w:rsidRPr="00F67139">
        <w:rPr>
          <w:rFonts w:ascii="仿宋" w:eastAsia="仿宋" w:hAnsi="仿宋"/>
          <w:sz w:val="28"/>
        </w:rPr>
        <w:t>12、《钢结构设计规范》</w:t>
      </w:r>
    </w:p>
    <w:p w:rsidR="00F67139" w:rsidP="00F67139" w14:paraId="5AC1E890" w14:textId="17D6EC2B">
      <w:pPr>
        <w:pStyle w:val="Heading2"/>
      </w:pPr>
      <w:bookmarkStart w:id="4" w:name="_Toc153485694"/>
      <w:r w:rsidRPr="00F67139">
        <w:t>(三)、家庭健康管理项目总平面设计要求</w:t>
      </w:r>
      <w:bookmarkEnd w:id="4"/>
    </w:p>
    <w:p w:rsidR="00F67139" w:rsidP="00F67139" w14:paraId="2B2EE119" w14:textId="4879BE81">
      <w:pPr>
        <w:ind w:firstLine="560" w:firstLineChars="200"/>
        <w:rPr>
          <w:rFonts w:ascii="仿宋" w:eastAsia="仿宋" w:hAnsi="仿宋" w:hint="eastAsia"/>
          <w:sz w:val="28"/>
        </w:rPr>
      </w:pPr>
      <w:r w:rsidRPr="00F67139">
        <w:rPr>
          <w:rFonts w:ascii="仿宋" w:eastAsia="仿宋" w:hAnsi="仿宋" w:hint="eastAsia"/>
          <w:sz w:val="28"/>
        </w:rPr>
        <w:t>本工程家庭健康管理项目位于家庭健康管理项目建设地，设计过程经过与建设方的多次沟通、考察和论证，最终达成了共识。</w:t>
      </w:r>
    </w:p>
    <w:p w:rsidR="00F67139" w:rsidP="00F67139" w14:paraId="018E2918" w14:textId="1D0EB527">
      <w:pPr>
        <w:pStyle w:val="Heading2"/>
      </w:pPr>
      <w:bookmarkStart w:id="5" w:name="_Toc153485695"/>
      <w:r w:rsidRPr="00F67139">
        <w:t>(四)、建筑设计规范和标准</w:t>
      </w:r>
      <w:bookmarkEnd w:id="5"/>
    </w:p>
    <w:p w:rsidR="00F67139" w:rsidRPr="00F67139" w:rsidP="00F67139" w14:paraId="221804E9" w14:textId="77777777">
      <w:pPr>
        <w:ind w:firstLine="560" w:firstLineChars="200"/>
        <w:rPr>
          <w:rFonts w:ascii="仿宋" w:eastAsia="仿宋" w:hAnsi="仿宋"/>
          <w:sz w:val="28"/>
        </w:rPr>
      </w:pPr>
      <w:r w:rsidRPr="00F67139">
        <w:rPr>
          <w:rFonts w:ascii="仿宋" w:eastAsia="仿宋" w:hAnsi="仿宋" w:hint="eastAsia"/>
          <w:sz w:val="28"/>
        </w:rPr>
        <w:t>《砌体结构设计规范》：规定了砌体结构建筑的设计要求，包括墙体厚度、砌体材料的选择、砌缝的处理等，以确保砌体结构的稳定性和安全性。</w:t>
      </w:r>
    </w:p>
    <w:p w:rsidR="00F67139" w:rsidRPr="00F67139" w:rsidP="00F67139" w14:paraId="17E6FA83" w14:textId="77777777">
      <w:pPr>
        <w:ind w:firstLine="560" w:firstLineChars="200"/>
        <w:rPr>
          <w:rFonts w:ascii="仿宋" w:eastAsia="仿宋" w:hAnsi="仿宋"/>
          <w:sz w:val="28"/>
        </w:rPr>
      </w:pPr>
      <w:r w:rsidRPr="00F67139">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F67139" w:rsidRPr="00F67139" w:rsidP="00F67139" w14:paraId="53D702A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67139">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F67139" w:rsidRPr="00F67139" w:rsidP="00F67139" w14:paraId="3A76AFB3" w14:textId="77777777">
      <w:pPr>
        <w:ind w:firstLine="560" w:firstLineChars="200"/>
        <w:rPr>
          <w:rFonts w:ascii="仿宋" w:eastAsia="仿宋" w:hAnsi="仿宋"/>
          <w:sz w:val="28"/>
        </w:rPr>
      </w:pPr>
      <w:r w:rsidRPr="00F67139">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F67139" w:rsidRPr="00F67139" w:rsidP="00F67139" w14:paraId="30601786" w14:textId="77777777">
      <w:pPr>
        <w:ind w:firstLine="560" w:firstLineChars="200"/>
        <w:rPr>
          <w:rFonts w:ascii="仿宋" w:eastAsia="仿宋" w:hAnsi="仿宋"/>
          <w:sz w:val="28"/>
        </w:rPr>
      </w:pPr>
      <w:r w:rsidRPr="00F67139">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F67139" w:rsidP="00F67139" w14:paraId="58485F26" w14:textId="6B1DEFEC">
      <w:pPr>
        <w:ind w:firstLine="560" w:firstLineChars="200"/>
        <w:rPr>
          <w:rFonts w:ascii="仿宋" w:eastAsia="仿宋" w:hAnsi="仿宋" w:hint="eastAsia"/>
          <w:sz w:val="28"/>
        </w:rPr>
      </w:pPr>
      <w:r w:rsidRPr="00F67139">
        <w:rPr>
          <w:rFonts w:ascii="仿宋" w:eastAsia="仿宋" w:hAnsi="仿宋" w:hint="eastAsia"/>
          <w:sz w:val="28"/>
        </w:rPr>
        <w:t>《钢结构设计规范》：规定了钢结构建筑的设计要求，包括钢材的选择、构件的设计、连接方式的确定等，以确保钢结构的强度、稳定性和耐久性。</w:t>
      </w:r>
    </w:p>
    <w:p w:rsidR="00F67139" w:rsidP="00F67139" w14:paraId="768A23BF" w14:textId="51203C80">
      <w:pPr>
        <w:pStyle w:val="Heading2"/>
      </w:pPr>
      <w:bookmarkStart w:id="6" w:name="_Toc153485696"/>
      <w:r w:rsidRPr="00F67139">
        <w:t>(五)、土建工程设计年限及安全等级</w:t>
      </w:r>
      <w:bookmarkEnd w:id="6"/>
    </w:p>
    <w:p w:rsidR="00F67139" w:rsidRPr="00F67139" w:rsidP="00F67139" w14:paraId="6487CEC6" w14:textId="77777777">
      <w:pPr>
        <w:ind w:firstLine="560" w:firstLineChars="200"/>
        <w:rPr>
          <w:rFonts w:ascii="仿宋" w:eastAsia="仿宋" w:hAnsi="仿宋"/>
          <w:sz w:val="28"/>
        </w:rPr>
      </w:pPr>
      <w:r w:rsidRPr="00F67139">
        <w:rPr>
          <w:rFonts w:ascii="仿宋" w:eastAsia="仿宋" w:hAnsi="仿宋" w:hint="eastAsia"/>
          <w:sz w:val="28"/>
        </w:rPr>
        <w:t>土建工程的设计使用年限应按照规范的指导原则进行确定。一般来说，民用建筑的设计使用年限为</w:t>
      </w:r>
      <w:r w:rsidRPr="00F67139">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F67139" w:rsidRPr="00F67139" w:rsidP="00F67139" w14:paraId="1746B8EA" w14:textId="77777777">
      <w:pPr>
        <w:ind w:firstLine="560" w:firstLineChars="200"/>
        <w:rPr>
          <w:rFonts w:ascii="仿宋" w:eastAsia="仿宋" w:hAnsi="仿宋"/>
          <w:sz w:val="28"/>
        </w:rPr>
      </w:pPr>
      <w:r w:rsidRPr="00F67139">
        <w:rPr>
          <w:rFonts w:ascii="仿宋" w:eastAsia="仿宋" w:hAnsi="仿宋" w:hint="eastAsia"/>
          <w:sz w:val="28"/>
        </w:rPr>
        <w:t>在正常使用条件下，土建工程结构的设计使用年限应按照以下原则进行折减：</w:t>
      </w:r>
    </w:p>
    <w:p w:rsidR="00F67139" w:rsidRPr="00F67139" w:rsidP="00F67139" w14:paraId="350E3BFE" w14:textId="77777777">
      <w:pPr>
        <w:ind w:firstLine="560" w:firstLineChars="200"/>
        <w:rPr>
          <w:rFonts w:ascii="仿宋" w:eastAsia="仿宋" w:hAnsi="仿宋"/>
          <w:sz w:val="28"/>
        </w:rPr>
      </w:pPr>
      <w:r w:rsidRPr="00F67139">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F67139" w:rsidRPr="00F67139" w:rsidP="00F67139" w14:paraId="269A154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67139">
        <w:rPr>
          <w:rFonts w:ascii="仿宋" w:eastAsia="仿宋" w:hAnsi="仿宋" w:hint="eastAsia"/>
          <w:sz w:val="28"/>
        </w:rPr>
        <w:t>对于其他结构类型，如钢结构和木结构等，其设计使用年限也应</w:t>
      </w:r>
    </w:p>
    <w:p w:rsidR="00F67139" w:rsidRPr="00F67139" w:rsidP="00F67139" w14:textId="77777777">
      <w:pPr>
        <w:ind w:firstLine="560" w:firstLineChars="200"/>
        <w:rPr>
          <w:rFonts w:ascii="仿宋" w:eastAsia="仿宋" w:hAnsi="仿宋"/>
          <w:sz w:val="28"/>
        </w:rPr>
      </w:pPr>
      <w:r w:rsidRPr="00F67139">
        <w:rPr>
          <w:rFonts w:ascii="仿宋" w:eastAsia="仿宋" w:hAnsi="仿宋" w:hint="eastAsia"/>
          <w:sz w:val="28"/>
        </w:rPr>
        <w:t>根据类似经验数据进行修正。</w:t>
      </w:r>
    </w:p>
    <w:p w:rsidR="00F67139" w:rsidRPr="00F67139" w:rsidP="00F67139" w14:paraId="4CC8E6B1" w14:textId="77777777">
      <w:pPr>
        <w:ind w:firstLine="560" w:firstLineChars="200"/>
        <w:rPr>
          <w:rFonts w:ascii="仿宋" w:eastAsia="仿宋" w:hAnsi="仿宋"/>
          <w:sz w:val="28"/>
        </w:rPr>
      </w:pPr>
      <w:r w:rsidRPr="00F67139">
        <w:rPr>
          <w:rFonts w:ascii="仿宋" w:eastAsia="仿宋" w:hAnsi="仿宋" w:hint="eastAsia"/>
          <w:sz w:val="28"/>
        </w:rPr>
        <w:t>结构设计安全等级</w:t>
      </w:r>
    </w:p>
    <w:p w:rsidR="00F67139" w:rsidRPr="00F67139" w:rsidP="00F67139" w14:paraId="08B8EDC1" w14:textId="77777777">
      <w:pPr>
        <w:ind w:firstLine="560" w:firstLineChars="200"/>
        <w:rPr>
          <w:rFonts w:ascii="仿宋" w:eastAsia="仿宋" w:hAnsi="仿宋"/>
          <w:sz w:val="28"/>
        </w:rPr>
      </w:pPr>
      <w:r w:rsidRPr="00F67139">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F67139" w:rsidRPr="00F67139" w:rsidP="00F67139" w14:paraId="64C2F66E" w14:textId="77777777">
      <w:pPr>
        <w:ind w:firstLine="560" w:firstLineChars="200"/>
        <w:rPr>
          <w:rFonts w:ascii="仿宋" w:eastAsia="仿宋" w:hAnsi="仿宋"/>
          <w:sz w:val="28"/>
        </w:rPr>
      </w:pPr>
      <w:r w:rsidRPr="00F67139">
        <w:rPr>
          <w:rFonts w:ascii="仿宋" w:eastAsia="仿宋" w:hAnsi="仿宋" w:hint="eastAsia"/>
          <w:sz w:val="28"/>
        </w:rPr>
        <w:t>在具体设计中，结构设计安全等级的选用应根据建筑物的规模、重要性和作用确定：</w:t>
      </w:r>
    </w:p>
    <w:p w:rsidR="00F67139" w:rsidRPr="00F67139" w:rsidP="00F67139" w14:paraId="1F58BCCD" w14:textId="77777777">
      <w:pPr>
        <w:ind w:firstLine="560" w:firstLineChars="200"/>
        <w:rPr>
          <w:rFonts w:ascii="仿宋" w:eastAsia="仿宋" w:hAnsi="仿宋"/>
          <w:sz w:val="28"/>
        </w:rPr>
      </w:pPr>
      <w:r w:rsidRPr="00F67139">
        <w:rPr>
          <w:rFonts w:ascii="仿宋" w:eastAsia="仿宋" w:hAnsi="仿宋" w:hint="eastAsia"/>
          <w:sz w:val="28"/>
        </w:rPr>
        <w:t>对于特别重要的建筑物或公共建筑等，安全等级不应低于一级。</w:t>
      </w:r>
    </w:p>
    <w:p w:rsidR="00F67139" w:rsidRPr="00F67139" w:rsidP="00F67139" w14:paraId="64624363" w14:textId="77777777">
      <w:pPr>
        <w:ind w:firstLine="560" w:firstLineChars="200"/>
        <w:rPr>
          <w:rFonts w:ascii="仿宋" w:eastAsia="仿宋" w:hAnsi="仿宋"/>
          <w:sz w:val="28"/>
        </w:rPr>
      </w:pPr>
      <w:r w:rsidRPr="00F67139">
        <w:rPr>
          <w:rFonts w:ascii="仿宋" w:eastAsia="仿宋" w:hAnsi="仿宋" w:hint="eastAsia"/>
          <w:sz w:val="28"/>
        </w:rPr>
        <w:t>对于一般性民用建筑和工业建筑等，安全等级可选用二级或三级。</w:t>
      </w:r>
    </w:p>
    <w:p w:rsidR="00F67139" w:rsidP="00F67139" w14:paraId="5CBDD65C" w14:textId="63F6462C">
      <w:pPr>
        <w:ind w:firstLine="560" w:firstLineChars="200"/>
        <w:rPr>
          <w:rFonts w:ascii="仿宋" w:eastAsia="仿宋" w:hAnsi="仿宋" w:hint="eastAsia"/>
          <w:sz w:val="28"/>
        </w:rPr>
      </w:pPr>
      <w:r w:rsidRPr="00F67139">
        <w:rPr>
          <w:rFonts w:ascii="仿宋" w:eastAsia="仿宋" w:hAnsi="仿宋" w:hint="eastAsia"/>
          <w:sz w:val="28"/>
        </w:rPr>
        <w:t>对于临时性建筑和简易建筑等，安全等级可选用三级或四级。</w:t>
      </w:r>
    </w:p>
    <w:p w:rsidR="00F67139" w:rsidP="00F67139" w14:paraId="79EEFD7E" w14:textId="1FF9DD66">
      <w:pPr>
        <w:pStyle w:val="Heading2"/>
      </w:pPr>
      <w:bookmarkStart w:id="7" w:name="_Toc153485697"/>
      <w:r w:rsidRPr="00F67139">
        <w:t>(六)、建筑工程设计总体要求</w:t>
      </w:r>
      <w:bookmarkEnd w:id="7"/>
    </w:p>
    <w:p w:rsidR="00F67139" w:rsidRPr="00F67139" w:rsidP="00F67139" w14:paraId="07FC3FC2" w14:textId="77777777">
      <w:pPr>
        <w:ind w:firstLine="560" w:firstLineChars="200"/>
        <w:rPr>
          <w:rFonts w:ascii="仿宋" w:eastAsia="仿宋" w:hAnsi="仿宋"/>
          <w:sz w:val="28"/>
        </w:rPr>
      </w:pPr>
      <w:r w:rsidRPr="00F67139">
        <w:rPr>
          <w:rFonts w:ascii="仿宋" w:eastAsia="仿宋" w:hAnsi="仿宋" w:hint="eastAsia"/>
          <w:sz w:val="28"/>
        </w:rPr>
        <w:t>工业厂房联合化、露天化、结构轻型化原则：在满足生产工艺要求的前提下，家庭健康管理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F67139" w:rsidRPr="00F67139" w:rsidP="00F67139" w14:paraId="2C84BB4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67139">
        <w:rPr>
          <w:rFonts w:ascii="仿宋" w:eastAsia="仿宋" w:hAnsi="仿宋" w:hint="eastAsia"/>
          <w:sz w:val="28"/>
        </w:rPr>
        <w:t>场房设计要求：家庭健康管理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F67139" w:rsidRPr="00F67139" w:rsidP="00F67139" w14:paraId="477BE1E9" w14:textId="77777777">
      <w:pPr>
        <w:ind w:firstLine="560" w:firstLineChars="200"/>
        <w:rPr>
          <w:rFonts w:ascii="仿宋" w:eastAsia="仿宋" w:hAnsi="仿宋"/>
          <w:sz w:val="28"/>
        </w:rPr>
      </w:pPr>
      <w:r w:rsidRPr="00F67139">
        <w:rPr>
          <w:rFonts w:ascii="仿宋" w:eastAsia="仿宋" w:hAnsi="仿宋" w:hint="eastAsia"/>
          <w:sz w:val="28"/>
        </w:rPr>
        <w:t>技术先进、经济合理、美观适用：家庭健康管理项目建筑设计应力求技术先进、经济合理、美观适用。设计师应充分考虑建筑的功能需求和使用要求，合理选择建筑材料和施工工艺，以提高建筑的技术水平和经济效益。同时，建筑的外观设计应注重美观性，以适应家庭健康管理项目的环境和形象需求。</w:t>
      </w:r>
    </w:p>
    <w:p w:rsidR="00F67139" w:rsidP="00F67139" w14:paraId="4FAF42C2" w14:textId="05CFF0C9">
      <w:pPr>
        <w:ind w:firstLine="560" w:firstLineChars="200"/>
        <w:rPr>
          <w:rFonts w:ascii="仿宋" w:eastAsia="仿宋" w:hAnsi="仿宋" w:hint="eastAsia"/>
          <w:sz w:val="28"/>
        </w:rPr>
      </w:pPr>
      <w:r w:rsidRPr="00F67139">
        <w:rPr>
          <w:rFonts w:ascii="仿宋" w:eastAsia="仿宋" w:hAnsi="仿宋" w:hint="eastAsia"/>
          <w:sz w:val="28"/>
        </w:rPr>
        <w:t>方便施工、安装和维修：家庭健康管理项目建筑设计应考虑施工、安装和维修的便利性。设计师应合理布局建筑空间，考虑施工流程和设备安装的要求，同时提供便于维修和保养的设计方案，以确保建筑的施工和运维效率。</w:t>
      </w:r>
    </w:p>
    <w:p w:rsidR="00F67139" w:rsidP="00F67139" w14:paraId="1554FC5B" w14:textId="5D9E5A8E">
      <w:pPr>
        <w:pStyle w:val="Heading2"/>
      </w:pPr>
      <w:bookmarkStart w:id="8" w:name="_Toc153485698"/>
      <w:r w:rsidRPr="00F67139">
        <w:t>(七)、土建工程建设指标</w:t>
      </w:r>
      <w:bookmarkEnd w:id="8"/>
    </w:p>
    <w:p w:rsidR="00F67139" w:rsidRPr="00F67139" w:rsidP="00F67139" w14:paraId="69C93A2F" w14:textId="77777777">
      <w:pPr>
        <w:ind w:firstLine="560" w:firstLineChars="200"/>
        <w:rPr>
          <w:rFonts w:ascii="仿宋" w:eastAsia="仿宋" w:hAnsi="仿宋"/>
          <w:sz w:val="28"/>
        </w:rPr>
      </w:pPr>
      <w:r w:rsidRPr="00F67139">
        <w:rPr>
          <w:rFonts w:ascii="仿宋" w:eastAsia="仿宋" w:hAnsi="仿宋" w:hint="eastAsia"/>
          <w:sz w:val="28"/>
        </w:rPr>
        <w:t>根据家庭健康管理项目计划，本期工程家庭健康管理项目的总建筑面积预计为</w:t>
      </w:r>
      <w:r w:rsidRPr="00F67139">
        <w:rPr>
          <w:rFonts w:ascii="仿宋" w:eastAsia="仿宋" w:hAnsi="仿宋"/>
          <w:sz w:val="28"/>
        </w:rPr>
        <w:t>XXX平方米。其中，计容建筑面积也为XXX平方米。这意味着该家庭健康管理项目将充分利用土地资源，合理规划和设计建筑空间，以满足家庭健康管理项目的功能需求和使用要求。</w:t>
      </w:r>
    </w:p>
    <w:p w:rsidR="00F67139" w:rsidP="00F67139" w14:paraId="1F04CF88" w14:textId="527E35DC">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67139">
        <w:rPr>
          <w:rFonts w:ascii="仿宋" w:eastAsia="仿宋" w:hAnsi="仿宋" w:hint="eastAsia"/>
          <w:sz w:val="28"/>
        </w:rPr>
        <w:t>同时，根据家庭健康管理项目预算，计划投资于本期建筑工程的资金为</w:t>
      </w:r>
      <w:r w:rsidRPr="00F67139">
        <w:rPr>
          <w:rFonts w:ascii="仿宋" w:eastAsia="仿宋" w:hAnsi="仿宋"/>
          <w:sz w:val="28"/>
        </w:rPr>
        <w:t>XXX万元，占据家庭健康管理项目总投资的XX%。这些资金将用于建筑工程的设计、施工和设备安装等方面的费用支出。通过合理的资金分配和管理，确保家庭健康管理项目的建筑工程质量和进度的控制。</w:t>
      </w:r>
    </w:p>
    <w:p w:rsidR="00F67139" w:rsidP="00F67139" w14:paraId="4EE50858" w14:textId="54CBC02D">
      <w:pPr>
        <w:pStyle w:val="Heading1"/>
        <w:rPr>
          <w:rFonts w:hint="eastAsia"/>
        </w:rPr>
      </w:pPr>
      <w:bookmarkStart w:id="9" w:name="_Toc153485699"/>
      <w:r w:rsidRPr="00F67139">
        <w:rPr>
          <w:rFonts w:hint="eastAsia"/>
        </w:rPr>
        <w:t>二、产品规划</w:t>
      </w:r>
      <w:bookmarkEnd w:id="9"/>
    </w:p>
    <w:p w:rsidR="00F67139" w:rsidP="00F67139" w14:paraId="2798653A" w14:textId="1539338A">
      <w:pPr>
        <w:pStyle w:val="Heading2"/>
      </w:pPr>
      <w:bookmarkStart w:id="10" w:name="_Toc153485700"/>
      <w:r w:rsidRPr="00F67139">
        <w:t>(一)、产品规划</w:t>
      </w:r>
      <w:bookmarkEnd w:id="10"/>
    </w:p>
    <w:p w:rsidR="00F67139" w:rsidRPr="00F67139" w:rsidP="00F67139" w14:paraId="3C4A532A" w14:textId="77777777">
      <w:pPr>
        <w:ind w:firstLine="560" w:firstLineChars="200"/>
        <w:rPr>
          <w:rFonts w:ascii="仿宋" w:eastAsia="仿宋" w:hAnsi="仿宋"/>
          <w:sz w:val="28"/>
        </w:rPr>
      </w:pPr>
      <w:r w:rsidRPr="00F67139">
        <w:rPr>
          <w:rFonts w:ascii="仿宋" w:eastAsia="仿宋" w:hAnsi="仿宋"/>
          <w:sz w:val="28"/>
        </w:rPr>
        <w:t>(一)产品规划方案</w:t>
      </w:r>
    </w:p>
    <w:p w:rsidR="00F67139" w:rsidRPr="00F67139" w:rsidP="00F67139" w14:paraId="7552DED5" w14:textId="77777777">
      <w:pPr>
        <w:ind w:firstLine="560" w:firstLineChars="200"/>
        <w:rPr>
          <w:rFonts w:ascii="仿宋" w:eastAsia="仿宋" w:hAnsi="仿宋"/>
          <w:sz w:val="28"/>
        </w:rPr>
      </w:pPr>
      <w:r w:rsidRPr="00F67139">
        <w:rPr>
          <w:rFonts w:ascii="仿宋" w:eastAsia="仿宋" w:hAnsi="仿宋" w:hint="eastAsia"/>
          <w:sz w:val="28"/>
        </w:rPr>
        <w:t>在制定家庭健康管理项目产品方案时，我们充分考虑了国家及地方产业发展政策、市场需求、资源供应、企业资金筹措能力、生产工艺技术水平、家庭健康管理项目经济效益及投资风险等多方面因素。此家庭健康管理项目的主要产品为家庭健康管理，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家庭健康管理产品价格，我们确定了年产量为</w:t>
      </w:r>
      <w:r w:rsidRPr="00F67139">
        <w:rPr>
          <w:rFonts w:ascii="仿宋" w:eastAsia="仿宋" w:hAnsi="仿宋"/>
          <w:sz w:val="28"/>
        </w:rPr>
        <w:t>XXX，预计年产值达到XXXX万元。</w:t>
      </w:r>
    </w:p>
    <w:p w:rsidR="00F67139" w:rsidRPr="00F67139" w:rsidP="00F67139" w14:paraId="1180E792" w14:textId="77777777">
      <w:pPr>
        <w:ind w:firstLine="560" w:firstLineChars="200"/>
        <w:rPr>
          <w:rFonts w:ascii="仿宋" w:eastAsia="仿宋" w:hAnsi="仿宋"/>
          <w:sz w:val="28"/>
        </w:rPr>
      </w:pPr>
      <w:r w:rsidRPr="00F67139">
        <w:rPr>
          <w:rFonts w:ascii="仿宋" w:eastAsia="仿宋" w:hAnsi="仿宋"/>
          <w:sz w:val="28"/>
        </w:rPr>
        <w:t>(二)营销策略</w:t>
      </w:r>
    </w:p>
    <w:p w:rsidR="00F67139" w:rsidP="00F67139" w14:paraId="4E7AF7D2" w14:textId="536ED18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67139">
        <w:rPr>
          <w:rFonts w:ascii="仿宋" w:eastAsia="仿宋" w:hAnsi="仿宋" w:hint="eastAsia"/>
          <w:sz w:val="28"/>
        </w:rPr>
        <w:t>家庭健康管理项目产品的市场需求是家庭健康管理项目存在和发展的关键，市场需要量是根据分析家庭健康管理项目产品市场容量、产品产量及其技术发展来进行预测的。目前，我国各行各业对家庭健康管理项目产品的需求量大，由于此类产品具有市场需求多样化、升级换代快的特点，因此家庭健康管理项目产品的生产量难以满足市场的要求，每年需要大量从外部调入或从国外进口。商品市场需求高于产品制造发展速度，因此，家庭健康管理项目产品具有广阔的潜在市场。我们将采取灵活多变的营销策略，通过市场调研、品牌推广、促</w:t>
      </w:r>
    </w:p>
    <w:p w:rsidR="00F67139" w:rsidP="00F67139" w14:textId="536ED181">
      <w:pPr>
        <w:ind w:firstLine="560" w:firstLineChars="200"/>
        <w:rPr>
          <w:rFonts w:ascii="仿宋" w:eastAsia="仿宋" w:hAnsi="仿宋" w:hint="eastAsia"/>
          <w:sz w:val="28"/>
        </w:rPr>
      </w:pPr>
      <w:r w:rsidRPr="00F67139">
        <w:rPr>
          <w:rFonts w:ascii="仿宋" w:eastAsia="仿宋" w:hAnsi="仿宋" w:hint="eastAsia"/>
          <w:sz w:val="28"/>
        </w:rPr>
        <w:t>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家庭健康管理项目的市场范围并吸引更多的消费者。</w:t>
      </w:r>
    </w:p>
    <w:p w:rsidR="00F67139" w:rsidP="00F67139" w14:paraId="5D682E48" w14:textId="0C88C617">
      <w:pPr>
        <w:pStyle w:val="Heading2"/>
      </w:pPr>
      <w:bookmarkStart w:id="11" w:name="_Toc153485701"/>
      <w:r w:rsidRPr="00F67139">
        <w:t>(二)、建设规模</w:t>
      </w:r>
      <w:bookmarkEnd w:id="11"/>
    </w:p>
    <w:p w:rsidR="00F67139" w:rsidRPr="00F67139" w:rsidP="00F67139" w14:paraId="7837D7B3" w14:textId="77777777">
      <w:pPr>
        <w:ind w:firstLine="560" w:firstLineChars="200"/>
        <w:rPr>
          <w:rFonts w:ascii="仿宋" w:eastAsia="仿宋" w:hAnsi="仿宋"/>
          <w:sz w:val="28"/>
        </w:rPr>
      </w:pPr>
      <w:r w:rsidRPr="00F67139">
        <w:rPr>
          <w:rFonts w:ascii="仿宋" w:eastAsia="仿宋" w:hAnsi="仿宋"/>
          <w:sz w:val="28"/>
        </w:rPr>
        <w:t>(一) 用地规模</w:t>
      </w:r>
    </w:p>
    <w:p w:rsidR="00F67139" w:rsidRPr="00F67139" w:rsidP="00F67139" w14:paraId="49E009AD" w14:textId="77777777">
      <w:pPr>
        <w:ind w:firstLine="560" w:firstLineChars="200"/>
        <w:rPr>
          <w:rFonts w:ascii="仿宋" w:eastAsia="仿宋" w:hAnsi="仿宋"/>
          <w:sz w:val="28"/>
        </w:rPr>
      </w:pPr>
      <w:r w:rsidRPr="00F67139">
        <w:rPr>
          <w:rFonts w:ascii="仿宋" w:eastAsia="仿宋" w:hAnsi="仿宋" w:hint="eastAsia"/>
          <w:sz w:val="28"/>
        </w:rPr>
        <w:t>根据最新的政策要求，该家庭健康管理项目总征地面积为</w:t>
      </w:r>
      <w:r w:rsidRPr="00F67139">
        <w:rPr>
          <w:rFonts w:ascii="仿宋" w:eastAsia="仿宋" w:hAnsi="仿宋"/>
          <w:sz w:val="28"/>
        </w:rPr>
        <w:t>XX平方米，相当于约XX亩。其中，净用地面积为XX平方米，符合生态保护红线范围，也即约XX亩。家庭健康管理项目规划的总建筑面积为XX平方米，其中包括规划建设主体工程占XX平方米，计容建筑面积为XX平方米。预计建筑工程的投资金额为XX万元。</w:t>
      </w:r>
    </w:p>
    <w:p w:rsidR="00F67139" w:rsidRPr="00F67139" w:rsidP="00F67139" w14:paraId="5763F9A9" w14:textId="77777777">
      <w:pPr>
        <w:ind w:firstLine="560" w:firstLineChars="200"/>
        <w:rPr>
          <w:rFonts w:ascii="仿宋" w:eastAsia="仿宋" w:hAnsi="仿宋"/>
          <w:sz w:val="28"/>
        </w:rPr>
      </w:pPr>
      <w:r w:rsidRPr="00F67139">
        <w:rPr>
          <w:rFonts w:ascii="仿宋" w:eastAsia="仿宋" w:hAnsi="仿宋"/>
          <w:sz w:val="28"/>
        </w:rPr>
        <w:t>(二) 设备购置</w:t>
      </w:r>
    </w:p>
    <w:p w:rsidR="00F67139" w:rsidRPr="00F67139" w:rsidP="00F67139" w14:paraId="57F6A19F" w14:textId="77777777">
      <w:pPr>
        <w:ind w:firstLine="560" w:firstLineChars="200"/>
        <w:rPr>
          <w:rFonts w:ascii="仿宋" w:eastAsia="仿宋" w:hAnsi="仿宋"/>
          <w:sz w:val="28"/>
        </w:rPr>
      </w:pPr>
      <w:r w:rsidRPr="00F67139">
        <w:rPr>
          <w:rFonts w:ascii="仿宋" w:eastAsia="仿宋" w:hAnsi="仿宋" w:hint="eastAsia"/>
          <w:sz w:val="28"/>
        </w:rPr>
        <w:t>家庭健康管理项目计划购置共计</w:t>
      </w:r>
      <w:r w:rsidRPr="00F67139">
        <w:rPr>
          <w:rFonts w:ascii="仿宋" w:eastAsia="仿宋" w:hAnsi="仿宋"/>
          <w:sz w:val="28"/>
        </w:rPr>
        <w:t>XX台（套）设备。设备购置费用预计为XX万元。我们将根据相关政策和法规要求，选择符合要求的设备种类，并确保设备的安全、环保和节能性能，以满足家庭健康管理项目</w:t>
      </w:r>
      <w:r w:rsidRPr="00F67139">
        <w:rPr>
          <w:rFonts w:ascii="仿宋" w:eastAsia="仿宋" w:hAnsi="仿宋" w:hint="eastAsia"/>
          <w:sz w:val="28"/>
        </w:rPr>
        <w:t>的生产需求。</w:t>
      </w:r>
    </w:p>
    <w:p w:rsidR="00F67139" w:rsidRPr="00F67139" w:rsidP="00F67139" w14:paraId="2D97C844" w14:textId="77777777">
      <w:pPr>
        <w:ind w:firstLine="560" w:firstLineChars="200"/>
        <w:rPr>
          <w:rFonts w:ascii="仿宋" w:eastAsia="仿宋" w:hAnsi="仿宋"/>
          <w:sz w:val="28"/>
        </w:rPr>
      </w:pPr>
      <w:r w:rsidRPr="00F67139">
        <w:rPr>
          <w:rFonts w:ascii="仿宋" w:eastAsia="仿宋" w:hAnsi="仿宋"/>
          <w:sz w:val="28"/>
        </w:rPr>
        <w:t>(三) 产能规模</w:t>
      </w:r>
    </w:p>
    <w:p w:rsidR="00F67139" w:rsidP="00F67139" w14:paraId="76241866" w14:textId="55C9D794">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67139">
        <w:rPr>
          <w:rFonts w:ascii="仿宋" w:eastAsia="仿宋" w:hAnsi="仿宋" w:hint="eastAsia"/>
          <w:sz w:val="28"/>
        </w:rPr>
        <w:t>该家庭健康管理项目的总投资额预计为</w:t>
      </w:r>
      <w:r w:rsidRPr="00F67139">
        <w:rPr>
          <w:rFonts w:ascii="仿宋" w:eastAsia="仿宋" w:hAnsi="仿宋"/>
          <w:sz w:val="28"/>
        </w:rPr>
        <w:t>XX万元。根据经济预测和市场需求，预计年实现营业收入为XX万元。我们将合理安排资金的使用，确保家庭健康管理项目的正常运营和发展。同时，我们将采</w:t>
      </w:r>
    </w:p>
    <w:p w:rsidR="00F67139" w:rsidP="00F67139" w14:textId="55C9D794">
      <w:pPr>
        <w:ind w:firstLine="560" w:firstLineChars="200"/>
        <w:rPr>
          <w:rFonts w:ascii="仿宋" w:eastAsia="仿宋" w:hAnsi="仿宋"/>
          <w:sz w:val="28"/>
        </w:rPr>
      </w:pPr>
      <w:r w:rsidRPr="00F67139">
        <w:rPr>
          <w:rFonts w:ascii="仿宋" w:eastAsia="仿宋" w:hAnsi="仿宋"/>
          <w:sz w:val="28"/>
        </w:rPr>
        <w:t>取有效的经营管理措施，提高生产效率和产品质量，以实现预期的经济效益目标。</w:t>
      </w:r>
    </w:p>
    <w:p w:rsidR="00F67139" w:rsidP="00F67139" w14:paraId="3B602F31" w14:textId="24B6A535">
      <w:pPr>
        <w:pStyle w:val="Heading1"/>
        <w:rPr>
          <w:rFonts w:hint="eastAsia"/>
        </w:rPr>
      </w:pPr>
      <w:bookmarkStart w:id="12" w:name="_Toc153485702"/>
      <w:r w:rsidRPr="00F67139">
        <w:rPr>
          <w:rFonts w:hint="eastAsia"/>
        </w:rPr>
        <w:t>三、发展规划、产业政策和行业准入分析</w:t>
      </w:r>
      <w:bookmarkEnd w:id="12"/>
    </w:p>
    <w:p w:rsidR="00F67139" w:rsidP="00F67139" w14:paraId="0DECA2C5" w14:textId="408224AC">
      <w:pPr>
        <w:pStyle w:val="Heading2"/>
      </w:pPr>
      <w:bookmarkStart w:id="13" w:name="_Toc153485703"/>
      <w:r w:rsidRPr="00F67139">
        <w:t>(一)、发展规划分析</w:t>
      </w:r>
      <w:bookmarkEnd w:id="13"/>
    </w:p>
    <w:p w:rsidR="00F67139" w:rsidRPr="00F67139" w:rsidP="00F67139" w14:paraId="37D73262" w14:textId="77777777">
      <w:pPr>
        <w:ind w:firstLine="560" w:firstLineChars="200"/>
        <w:rPr>
          <w:rFonts w:ascii="仿宋" w:eastAsia="仿宋" w:hAnsi="仿宋"/>
          <w:sz w:val="28"/>
        </w:rPr>
      </w:pPr>
      <w:r w:rsidRPr="00F67139">
        <w:rPr>
          <w:rFonts w:ascii="仿宋" w:eastAsia="仿宋" w:hAnsi="仿宋" w:hint="eastAsia"/>
          <w:sz w:val="28"/>
        </w:rPr>
        <w:t>基础设施建设需求：随着经济发展和城市化进程的推进，基础设施建设需求持续增长，包括公路、高速铁路、机场等家庭健康管理项目的建设和改造。这将为铺路机行业提供稳定的市场需求。</w:t>
      </w:r>
    </w:p>
    <w:p w:rsidR="00F67139" w:rsidRPr="00F67139" w:rsidP="00F67139" w14:paraId="1F7EDD99" w14:textId="77777777">
      <w:pPr>
        <w:ind w:firstLine="560" w:firstLineChars="200"/>
        <w:rPr>
          <w:rFonts w:ascii="仿宋" w:eastAsia="仿宋" w:hAnsi="仿宋"/>
          <w:sz w:val="28"/>
        </w:rPr>
      </w:pPr>
      <w:r w:rsidRPr="00F67139">
        <w:rPr>
          <w:rFonts w:ascii="仿宋" w:eastAsia="仿宋" w:hAnsi="仿宋" w:hint="eastAsia"/>
          <w:sz w:val="28"/>
        </w:rPr>
        <w:t>技术创新和升级：在铺路机行业，技术创新和升级是推动行业发展的重要驱动力。随着科技的进步，铺路机的性能和效率不断提高，例如自动化控制系统、智能化操作、节能环保等方面的创新，将进一步提升铺路机的竞争力。</w:t>
      </w:r>
    </w:p>
    <w:p w:rsidR="00F67139" w:rsidRPr="00F67139" w:rsidP="00F67139" w14:paraId="21F95E48" w14:textId="77777777">
      <w:pPr>
        <w:ind w:firstLine="560" w:firstLineChars="200"/>
        <w:rPr>
          <w:rFonts w:ascii="仿宋" w:eastAsia="仿宋" w:hAnsi="仿宋"/>
          <w:sz w:val="28"/>
        </w:rPr>
      </w:pPr>
      <w:r w:rsidRPr="00F67139">
        <w:rPr>
          <w:rFonts w:ascii="仿宋" w:eastAsia="仿宋" w:hAnsi="仿宋" w:hint="eastAsia"/>
          <w:sz w:val="28"/>
        </w:rPr>
        <w:t>环保要求的提高：随着环境保护意识的增强，对于铺路机行业的环保要求也在不断提高。在发展规划中，将加强对铺路机的环境友好性能要求，推动行业向低碳、节能、环保方向发展，例如减少废气排放、噪音控制等。</w:t>
      </w:r>
    </w:p>
    <w:p w:rsidR="00F67139" w:rsidRPr="00F67139" w:rsidP="00F67139" w14:paraId="45800AED" w14:textId="77777777">
      <w:pPr>
        <w:ind w:firstLine="560" w:firstLineChars="200"/>
        <w:rPr>
          <w:rFonts w:ascii="仿宋" w:eastAsia="仿宋" w:hAnsi="仿宋"/>
          <w:sz w:val="28"/>
        </w:rPr>
      </w:pPr>
      <w:r w:rsidRPr="00F67139">
        <w:rPr>
          <w:rFonts w:ascii="仿宋" w:eastAsia="仿宋" w:hAnsi="仿宋" w:hint="eastAsia"/>
          <w:sz w:val="28"/>
        </w:rPr>
        <w:t>国家政策支持：政府在基础设施建设领域将继续加大投资力度，并出台一系列政策措施来支持铺路机行业的发展。这包括财政资金的投入、优惠税收政策、鼓励技术创新和研发等方面的支持，将为行业提供有利的政策环境。</w:t>
      </w:r>
    </w:p>
    <w:p w:rsidR="00F67139" w:rsidRPr="00F67139" w:rsidP="00F67139" w14:paraId="37A9FBE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67139">
        <w:rPr>
          <w:rFonts w:ascii="仿宋" w:eastAsia="仿宋" w:hAnsi="仿宋" w:hint="eastAsia"/>
          <w:sz w:val="28"/>
        </w:rPr>
        <w:t>国际市场机遇：中国的铺路机行业在国际市场上也具有一定竞争</w:t>
      </w:r>
    </w:p>
    <w:p w:rsidR="00F67139" w:rsidRPr="00F67139" w:rsidP="00F67139" w14:textId="77777777">
      <w:pPr>
        <w:ind w:firstLine="560" w:firstLineChars="200"/>
        <w:rPr>
          <w:rFonts w:ascii="仿宋" w:eastAsia="仿宋" w:hAnsi="仿宋"/>
          <w:sz w:val="28"/>
        </w:rPr>
      </w:pPr>
      <w:r w:rsidRPr="00F67139">
        <w:rPr>
          <w:rFonts w:ascii="仿宋" w:eastAsia="仿宋" w:hAnsi="仿宋" w:hint="eastAsia"/>
          <w:sz w:val="28"/>
        </w:rPr>
        <w:t>力。</w:t>
      </w:r>
    </w:p>
    <w:p w:rsidR="00F67139" w:rsidP="00F67139" w14:paraId="5BC5C388" w14:textId="38D2FA4E">
      <w:pPr>
        <w:ind w:firstLine="560" w:firstLineChars="200"/>
        <w:rPr>
          <w:rFonts w:ascii="仿宋" w:eastAsia="仿宋" w:hAnsi="仿宋" w:hint="eastAsia"/>
          <w:sz w:val="28"/>
        </w:rPr>
      </w:pPr>
      <w:r w:rsidRPr="00F67139">
        <w:rPr>
          <w:rFonts w:ascii="仿宋" w:eastAsia="仿宋" w:hAnsi="仿宋" w:hint="eastAsia"/>
          <w:sz w:val="28"/>
        </w:rPr>
        <w:t>综合来看，行业将受益于基础设施建设需求的增加、技术创新的推动、环保要求的提高以及政府政策的支持。同时，积极拓展国际市场也是行业发展的重要方向。然而，行业竞争激烈，企业需要不断提升产品质量、技术水平和服务能力，以保持竞争优势并适应市场需求的变化。</w:t>
      </w:r>
    </w:p>
    <w:p w:rsidR="00F67139" w:rsidP="00F67139" w14:paraId="10D9555C" w14:textId="7D168127">
      <w:pPr>
        <w:pStyle w:val="Heading2"/>
      </w:pPr>
      <w:bookmarkStart w:id="14" w:name="_Toc153485704"/>
      <w:r w:rsidRPr="00F67139">
        <w:t>(二)、产业政策分析</w:t>
      </w:r>
      <w:bookmarkEnd w:id="14"/>
    </w:p>
    <w:p w:rsidR="00F67139" w:rsidRPr="00F67139" w:rsidP="00F67139" w14:paraId="5FD154E1" w14:textId="77777777">
      <w:pPr>
        <w:ind w:firstLine="560" w:firstLineChars="200"/>
        <w:rPr>
          <w:rFonts w:ascii="仿宋" w:eastAsia="仿宋" w:hAnsi="仿宋"/>
          <w:sz w:val="28"/>
        </w:rPr>
      </w:pPr>
      <w:r w:rsidRPr="00F67139">
        <w:rPr>
          <w:rFonts w:ascii="仿宋" w:eastAsia="仿宋" w:hAnsi="仿宋" w:hint="eastAsia"/>
          <w:sz w:val="28"/>
        </w:rPr>
        <w:t>为了推动经济发展，我们需要着力培育新产业、新业态、新模式，同时支持传统产业的改造升级。加快发展先进制造业和现代服务业，我们瞄准国际先进标准，努力提高产业发展水平。我们致力于促进产业优势互补、紧密协作、联动发展，并培育世界级的产业集群。</w:t>
      </w:r>
    </w:p>
    <w:p w:rsidR="00F67139" w:rsidRPr="00F67139" w:rsidP="00F67139" w14:paraId="1FF7269C" w14:textId="77777777">
      <w:pPr>
        <w:ind w:firstLine="560" w:firstLineChars="200"/>
        <w:rPr>
          <w:rFonts w:ascii="仿宋" w:eastAsia="仿宋" w:hAnsi="仿宋"/>
          <w:sz w:val="28"/>
        </w:rPr>
      </w:pPr>
      <w:r w:rsidRPr="00F67139">
        <w:rPr>
          <w:rFonts w:ascii="仿宋" w:eastAsia="仿宋" w:hAnsi="仿宋" w:hint="eastAsia"/>
          <w:sz w:val="28"/>
        </w:rPr>
        <w:t>为了构建推动经济高质量发展的体制机制，我们必须充分发挥好政府和市场的作用。这意味着我们要坚持市场在资源配置中起决定性作用的同时，也要更好地发挥政府的作用。我们的目标是构建一个经济体制，其中市场机制有效、微观主体有活力、宏观调控有度。这将为推动经济发展质量变革、效率变革、动力变革提供有力保障。</w:t>
      </w:r>
    </w:p>
    <w:p w:rsidR="00F67139" w:rsidRPr="00F67139" w:rsidP="00F67139" w14:paraId="3D271F0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67139">
        <w:rPr>
          <w:rFonts w:ascii="仿宋" w:eastAsia="仿宋" w:hAnsi="仿宋" w:hint="eastAsia"/>
          <w:sz w:val="28"/>
        </w:rPr>
        <w:t>在构建推动经济高质量发展体制机制的过程中，我们重点需要完善产权制度和要素市场化配置。这将最终实现产权有效激励、要素自由流动、价格反应灵活、竞争公平有序、企业优胜劣汰。通过体制机制的创新，我们将提高资源配置的效率和效能，推动资源向优质企业和产品集中，推动产业和企业更新换代。</w:t>
      </w:r>
    </w:p>
    <w:p w:rsidR="00F67139" w:rsidRPr="00F67139" w:rsidP="00F67139" w14:paraId="4C5B85A2" w14:textId="77777777">
      <w:pPr>
        <w:ind w:firstLine="560" w:firstLineChars="200"/>
        <w:rPr>
          <w:rFonts w:ascii="仿宋" w:eastAsia="仿宋" w:hAnsi="仿宋"/>
          <w:sz w:val="28"/>
        </w:rPr>
      </w:pPr>
      <w:r w:rsidRPr="00F67139">
        <w:rPr>
          <w:rFonts w:ascii="仿宋" w:eastAsia="仿宋" w:hAnsi="仿宋" w:hint="eastAsia"/>
          <w:sz w:val="28"/>
        </w:rPr>
        <w:t>工业是经济发展的基础，工业强则经济强。我们将紧紧围绕供给侧结构性改革和新旧动能转换，把握工业经济发展的重点层面、关键环节、突出问题，并提出激励性措施，打造政策洼地，催生发展动力。</w:t>
      </w:r>
    </w:p>
    <w:p w:rsidR="00F67139" w:rsidRPr="00F67139" w:rsidP="00F67139" w14:paraId="5E64FA40" w14:textId="77777777">
      <w:pPr>
        <w:ind w:firstLine="560" w:firstLineChars="200"/>
        <w:rPr>
          <w:rFonts w:ascii="仿宋" w:eastAsia="仿宋" w:hAnsi="仿宋"/>
          <w:sz w:val="28"/>
        </w:rPr>
      </w:pPr>
      <w:r w:rsidRPr="00F67139">
        <w:rPr>
          <w:rFonts w:ascii="仿宋" w:eastAsia="仿宋" w:hAnsi="仿宋" w:hint="eastAsia"/>
          <w:sz w:val="28"/>
        </w:rPr>
        <w:t>为了推动企业发展，我们将实施“企业群成长工程”。我们将选择一批骨干企业，“一企一策”定向培育，鼓励支柱型企业战略合作，推动规模发展；支持实力型企业兼并重组，推动多元发展；扶持外向型企业发展总部经济，推动集团发展；成立中药材、食品、建材等行业协会，支持龙头企业沿链组建集团公司，推动成链发展；扶持成长型企业主板上市、“新三板”挂牌，推动上市发展；推动苗子型企业快速成长。</w:t>
      </w:r>
    </w:p>
    <w:p w:rsidR="00F67139" w:rsidRPr="00F67139" w:rsidP="00F67139" w14:paraId="7D1B76A6" w14:textId="77777777">
      <w:pPr>
        <w:ind w:firstLine="560" w:firstLineChars="200"/>
        <w:rPr>
          <w:rFonts w:ascii="仿宋" w:eastAsia="仿宋" w:hAnsi="仿宋"/>
          <w:sz w:val="28"/>
        </w:rPr>
      </w:pPr>
      <w:r w:rsidRPr="00F67139">
        <w:rPr>
          <w:rFonts w:ascii="仿宋" w:eastAsia="仿宋" w:hAnsi="仿宋" w:hint="eastAsia"/>
          <w:sz w:val="28"/>
        </w:rPr>
        <w:t>同时结合精准扶贫，我们将加速土地、山林经营权流转，建设一批具有我市地缘特色的原料基地；突出地方特色，培育乡镇产业发展龙头企业，集中打造</w:t>
      </w:r>
      <w:r w:rsidRPr="00F67139">
        <w:rPr>
          <w:rFonts w:ascii="仿宋" w:eastAsia="仿宋" w:hAnsi="仿宋"/>
          <w:sz w:val="28"/>
        </w:rPr>
        <w:t>30个工业型、商贸型、旅游型等国家、省、市</w:t>
      </w:r>
      <w:r w:rsidRPr="00F67139">
        <w:rPr>
          <w:rFonts w:ascii="仿宋" w:eastAsia="仿宋" w:hAnsi="仿宋" w:hint="eastAsia"/>
          <w:sz w:val="28"/>
        </w:rPr>
        <w:t>特色小镇，推动三次产业融合发展。</w:t>
      </w:r>
    </w:p>
    <w:p w:rsidR="00F67139" w:rsidRPr="00F67139" w:rsidP="00F67139" w14:paraId="6DCA7AD7" w14:textId="77777777">
      <w:pPr>
        <w:ind w:firstLine="560" w:firstLineChars="200"/>
        <w:rPr>
          <w:rFonts w:ascii="仿宋" w:eastAsia="仿宋" w:hAnsi="仿宋"/>
          <w:sz w:val="28"/>
        </w:rPr>
      </w:pPr>
      <w:r w:rsidRPr="00F67139">
        <w:rPr>
          <w:rFonts w:ascii="仿宋" w:eastAsia="仿宋" w:hAnsi="仿宋" w:hint="eastAsia"/>
          <w:sz w:val="28"/>
        </w:rPr>
        <w:t>考虑到家庭健康管理项目建设地的投资环境、劳动力条件和政策优势，家庭健康管理项目承办单位决定在家庭健康管理项目建设地实施投资家庭健康管理项目建设。投资家庭健康管理项目的生产规模和工艺技术装备将达到国际先进水平，有利于进一步提升产品质量，丰富产品品种并可以配合其他相关产品形成突出优势，使市场占有率以及竞争力得到进一步巩固和增强。</w:t>
      </w:r>
    </w:p>
    <w:p w:rsidR="00F67139" w:rsidRPr="00F67139" w:rsidP="00F67139" w14:paraId="64E65EB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67139">
        <w:rPr>
          <w:rFonts w:ascii="仿宋" w:eastAsia="仿宋" w:hAnsi="仿宋" w:hint="eastAsia"/>
          <w:sz w:val="28"/>
        </w:rPr>
        <w:t>投资家庭健康管理项目建成投产后，家庭健康管理项目承办单位将成为家庭健康管理项目建设地内目前投资规模较大的企业之一。家</w:t>
      </w:r>
    </w:p>
    <w:p w:rsidR="00F67139" w:rsidRPr="00F67139" w:rsidP="00F67139" w14:textId="77777777">
      <w:pPr>
        <w:ind w:firstLine="560" w:firstLineChars="200"/>
        <w:rPr>
          <w:rFonts w:ascii="仿宋" w:eastAsia="仿宋" w:hAnsi="仿宋"/>
          <w:sz w:val="28"/>
        </w:rPr>
      </w:pPr>
      <w:r w:rsidRPr="00F67139">
        <w:rPr>
          <w:rFonts w:ascii="仿宋" w:eastAsia="仿宋" w:hAnsi="仿宋" w:hint="eastAsia"/>
          <w:sz w:val="28"/>
        </w:rPr>
        <w:t>庭健康管理项目的建设无论是对企业自身的发展还是对促进当地经济和社会发展都将起到明显的推动作用。投资家庭健康管理项目的建设是家庭健康管理项目承办单位自身发展的需要。随着国内相关行业的高速发展和客户需求面的不断增多，家庭健康管理项目产品市场需求量日益扩大。因此，紧紧抓住家庭健康管理项目产品市场需求动态，拓展投资家庭健康管理项目丰富产品线及扩大生产规模已经显得必要而且紧迫。</w:t>
      </w:r>
    </w:p>
    <w:p w:rsidR="00F67139" w:rsidP="00F67139" w14:paraId="6365AE2D" w14:textId="11BB0AB7">
      <w:pPr>
        <w:ind w:firstLine="560" w:firstLineChars="200"/>
        <w:rPr>
          <w:rFonts w:ascii="仿宋" w:eastAsia="仿宋" w:hAnsi="仿宋" w:hint="eastAsia"/>
          <w:sz w:val="28"/>
        </w:rPr>
      </w:pPr>
      <w:r w:rsidRPr="00F67139">
        <w:rPr>
          <w:rFonts w:ascii="仿宋" w:eastAsia="仿宋" w:hAnsi="仿宋" w:hint="eastAsia"/>
          <w:sz w:val="28"/>
        </w:rPr>
        <w:t>我们将扎实做好工作，筑牢经济平稳运行基础。同时坚持质量第一、效益优先，深入推进供给侧结构性改革，切实打好高质量发展组合拳，以加快推进我市经济提质增效、转型升级。</w:t>
      </w:r>
    </w:p>
    <w:p w:rsidR="00F67139" w:rsidP="00F67139" w14:paraId="4F96D6A3" w14:textId="0319E110">
      <w:pPr>
        <w:pStyle w:val="Heading2"/>
      </w:pPr>
      <w:bookmarkStart w:id="15" w:name="_Toc153485705"/>
      <w:r w:rsidRPr="00F67139">
        <w:t>(三)、行业准入分析</w:t>
      </w:r>
      <w:bookmarkEnd w:id="15"/>
    </w:p>
    <w:p w:rsidR="00F67139" w:rsidRPr="00F67139" w:rsidP="00F67139" w14:paraId="5A23AA00" w14:textId="77777777">
      <w:pPr>
        <w:ind w:firstLine="560" w:firstLineChars="200"/>
        <w:rPr>
          <w:rFonts w:ascii="仿宋" w:eastAsia="仿宋" w:hAnsi="仿宋"/>
          <w:sz w:val="28"/>
        </w:rPr>
      </w:pPr>
      <w:r w:rsidRPr="00F67139">
        <w:rPr>
          <w:rFonts w:ascii="仿宋" w:eastAsia="仿宋" w:hAnsi="仿宋"/>
          <w:sz w:val="28"/>
        </w:rPr>
        <w:t>xxx有限公司于XX年XX月顺利通过了xxx有限公司所在地的相关部门的立项和其他必要的审批流程，符合行业准入标准。</w:t>
      </w:r>
    </w:p>
    <w:p w:rsidR="00F67139" w:rsidRPr="00F67139" w:rsidP="00F67139" w14:paraId="015A65F6" w14:textId="77777777">
      <w:pPr>
        <w:ind w:firstLine="560" w:firstLineChars="200"/>
        <w:rPr>
          <w:rFonts w:ascii="仿宋" w:eastAsia="仿宋" w:hAnsi="仿宋"/>
          <w:sz w:val="28"/>
        </w:rPr>
      </w:pPr>
      <w:r w:rsidRPr="00F67139">
        <w:rPr>
          <w:rFonts w:ascii="仿宋" w:eastAsia="仿宋" w:hAnsi="仿宋" w:hint="eastAsia"/>
          <w:sz w:val="28"/>
        </w:rPr>
        <w:t>为了推动中小企业的协调发展，建立了中小企业跨区域交流合作机制，鼓励东中西部地区的中小企业利用各自的比较优势进行合作，以缩小地区间的发展差距。同时，我们也致力于推进城乡中小企业的协调发展。此外，为了推动军民融合发展，我们正努力促进中小企业进入武器装备科研、生产和服务领域。</w:t>
      </w:r>
    </w:p>
    <w:p w:rsidR="00F67139" w:rsidRPr="00F67139" w:rsidP="00F67139" w14:paraId="7E36C0D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67139">
        <w:rPr>
          <w:rFonts w:ascii="仿宋" w:eastAsia="仿宋" w:hAnsi="仿宋" w:hint="eastAsia"/>
          <w:sz w:val="28"/>
        </w:rPr>
        <w:t>我们鼓励和引导中小企业承担社会责任，营造和谐的发展环境。改革开放</w:t>
      </w:r>
      <w:r w:rsidRPr="00F67139">
        <w:rPr>
          <w:rFonts w:ascii="仿宋" w:eastAsia="仿宋" w:hAnsi="仿宋"/>
          <w:sz w:val="28"/>
        </w:rPr>
        <w:t>XX年来，民间投资和民营经济从小到大、由弱变强，已经发展成</w:t>
      </w:r>
      <w:r w:rsidRPr="00F67139">
        <w:rPr>
          <w:rFonts w:ascii="仿宋" w:eastAsia="仿宋" w:hAnsi="仿宋" w:hint="eastAsia"/>
          <w:sz w:val="28"/>
        </w:rPr>
        <w:t>为推动我国经济发展、优化产业结构、繁荣城乡市场、扩大社</w:t>
      </w:r>
    </w:p>
    <w:p w:rsidR="00F67139" w:rsidRPr="00F67139" w:rsidP="00F67139" w14:textId="77777777">
      <w:pPr>
        <w:ind w:firstLine="560" w:firstLineChars="200"/>
        <w:rPr>
          <w:rFonts w:ascii="仿宋" w:eastAsia="仿宋" w:hAnsi="仿宋"/>
          <w:sz w:val="28"/>
        </w:rPr>
      </w:pPr>
      <w:r w:rsidRPr="00F67139">
        <w:rPr>
          <w:rFonts w:ascii="仿宋" w:eastAsia="仿宋" w:hAnsi="仿宋" w:hint="eastAsia"/>
          <w:sz w:val="28"/>
        </w:rPr>
        <w:t>会就业的重要力量。</w:t>
      </w:r>
    </w:p>
    <w:p w:rsidR="00F67139" w:rsidRPr="00F67139" w:rsidP="00F67139" w14:paraId="10172BF3" w14:textId="77777777">
      <w:pPr>
        <w:ind w:firstLine="560" w:firstLineChars="200"/>
        <w:rPr>
          <w:rFonts w:ascii="仿宋" w:eastAsia="仿宋" w:hAnsi="仿宋"/>
          <w:sz w:val="28"/>
        </w:rPr>
      </w:pPr>
      <w:r w:rsidRPr="00F67139">
        <w:rPr>
          <w:rFonts w:ascii="仿宋" w:eastAsia="仿宋" w:hAnsi="仿宋" w:hint="eastAsia"/>
          <w:sz w:val="28"/>
        </w:rPr>
        <w:t>从投资总量的角度来看，自</w:t>
      </w:r>
      <w:r w:rsidRPr="00F67139">
        <w:rPr>
          <w:rFonts w:ascii="仿宋" w:eastAsia="仿宋" w:hAnsi="仿宋"/>
          <w:sz w:val="28"/>
        </w:rPr>
        <w:t>XXXX年以来，民间投资占全国固定资产投资的比重已经连续5年超过XX%，最高时达到了XX%。特别是在制造业领域，民间投资的比重已经超过八成，充分证明了民间投资在我国投资领域的主导地位。</w:t>
      </w:r>
    </w:p>
    <w:p w:rsidR="00F67139" w:rsidRPr="00F67139" w:rsidP="00F67139" w14:paraId="6A8E7F89" w14:textId="77777777">
      <w:pPr>
        <w:ind w:firstLine="560" w:firstLineChars="200"/>
        <w:rPr>
          <w:rFonts w:ascii="仿宋" w:eastAsia="仿宋" w:hAnsi="仿宋"/>
          <w:sz w:val="28"/>
        </w:rPr>
      </w:pPr>
      <w:r w:rsidRPr="00F67139">
        <w:rPr>
          <w:rFonts w:ascii="仿宋" w:eastAsia="仿宋" w:hAnsi="仿宋" w:hint="eastAsia"/>
          <w:sz w:val="28"/>
        </w:rPr>
        <w:t>从促进产业发展的角度看，民营企业具有机制灵活、贴近市场的特点，因此在优化产业结构、推进技术创新、促进转型升级等方面力度大、成效显著。据统计，我国</w:t>
      </w:r>
      <w:r w:rsidRPr="00F67139">
        <w:rPr>
          <w:rFonts w:ascii="仿宋" w:eastAsia="仿宋" w:hAnsi="仿宋"/>
          <w:sz w:val="28"/>
        </w:rPr>
        <w:t>XX%的专利、XX%以上的技术创新、XX%以上的新产品开发，都是由民营企业完成的。</w:t>
      </w:r>
    </w:p>
    <w:p w:rsidR="00F67139" w:rsidRPr="00F67139" w:rsidP="00F67139" w14:paraId="4E195083" w14:textId="77777777">
      <w:pPr>
        <w:ind w:firstLine="560" w:firstLineChars="200"/>
        <w:rPr>
          <w:rFonts w:ascii="仿宋" w:eastAsia="仿宋" w:hAnsi="仿宋"/>
          <w:sz w:val="28"/>
        </w:rPr>
      </w:pPr>
      <w:r w:rsidRPr="00F67139">
        <w:rPr>
          <w:rFonts w:ascii="仿宋" w:eastAsia="仿宋" w:hAnsi="仿宋" w:hint="eastAsia"/>
          <w:sz w:val="28"/>
        </w:rPr>
        <w:t>在吸纳就业方面，民营经济作为国民经济的生力军，是主要的就业承载主体。据全国工商联统计，城镇就业中，民营经济的占比超过了</w:t>
      </w:r>
      <w:r w:rsidRPr="00F67139">
        <w:rPr>
          <w:rFonts w:ascii="仿宋" w:eastAsia="仿宋" w:hAnsi="仿宋"/>
          <w:sz w:val="28"/>
        </w:rPr>
        <w:t>XX%，而新增就业的贡献率更是超过了XX%。</w:t>
      </w:r>
    </w:p>
    <w:p w:rsidR="00F67139" w:rsidRPr="00F67139" w:rsidP="00F67139" w14:paraId="3D3DA3D8" w14:textId="77777777">
      <w:pPr>
        <w:ind w:firstLine="560" w:firstLineChars="200"/>
        <w:rPr>
          <w:rFonts w:ascii="仿宋" w:eastAsia="仿宋" w:hAnsi="仿宋"/>
          <w:sz w:val="28"/>
        </w:rPr>
      </w:pPr>
      <w:r w:rsidRPr="00F67139">
        <w:rPr>
          <w:rFonts w:ascii="仿宋" w:eastAsia="仿宋" w:hAnsi="仿宋" w:hint="eastAsia"/>
          <w:sz w:val="28"/>
        </w:rPr>
        <w:t>到</w:t>
      </w:r>
      <w:r w:rsidRPr="00F67139">
        <w:rPr>
          <w:rFonts w:ascii="仿宋" w:eastAsia="仿宋" w:hAnsi="仿宋"/>
          <w:sz w:val="28"/>
        </w:rPr>
        <w:t>XX年底，我国民营企业的数量超过XX万家，个体工商户超过XX万户，注册资本超过XX万亿元，民营经济占GDP的比重超过XX%，这充分证明了民营经济在我国经济中的重要地位。同时，民营经济也是参与国际竞争的重要力量。</w:t>
      </w:r>
    </w:p>
    <w:p w:rsidR="00F67139" w:rsidP="00F67139" w14:paraId="12DBE55A" w14:textId="4E253895">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67139">
        <w:rPr>
          <w:rFonts w:ascii="仿宋" w:eastAsia="仿宋" w:hAnsi="仿宋" w:hint="eastAsia"/>
          <w:sz w:val="28"/>
        </w:rPr>
        <w:t>为了引导民间投资参与制造业重大家庭健康管理项目建设，国务院办公厅转发了财政部、发展改革委和人民银行联合发布的《关于在公共服务领域推广政府和社会资本合作模式的指导意见》。这为广泛采用政府和社会资本合作（</w:t>
      </w:r>
      <w:r w:rsidRPr="00F67139">
        <w:rPr>
          <w:rFonts w:ascii="仿宋" w:eastAsia="仿宋" w:hAnsi="仿宋"/>
          <w:sz w:val="28"/>
        </w:rPr>
        <w:t>PPP）模式提供了指导。</w:t>
      </w:r>
    </w:p>
    <w:p w:rsidR="00F67139" w:rsidP="00F67139" w14:paraId="04F89B07" w14:textId="0F300FDF">
      <w:pPr>
        <w:pStyle w:val="Heading1"/>
        <w:rPr>
          <w:rFonts w:hint="eastAsia"/>
        </w:rPr>
      </w:pPr>
      <w:bookmarkStart w:id="16" w:name="_Toc153485706"/>
      <w:r w:rsidRPr="00F67139">
        <w:rPr>
          <w:rFonts w:hint="eastAsia"/>
        </w:rPr>
        <w:t>四、实施进度</w:t>
      </w:r>
      <w:bookmarkEnd w:id="16"/>
    </w:p>
    <w:p w:rsidR="00F67139" w:rsidP="00F67139" w14:paraId="41DDA26C" w14:textId="78A18C4E">
      <w:pPr>
        <w:pStyle w:val="Heading2"/>
      </w:pPr>
      <w:bookmarkStart w:id="17" w:name="_Toc153485707"/>
      <w:r w:rsidRPr="00F67139">
        <w:t>(一)、建设周期</w:t>
      </w:r>
      <w:bookmarkEnd w:id="17"/>
    </w:p>
    <w:p w:rsidR="00F67139" w:rsidRPr="00F67139" w:rsidP="00F67139" w14:paraId="6C812A73" w14:textId="77777777">
      <w:pPr>
        <w:ind w:firstLine="560" w:firstLineChars="200"/>
        <w:rPr>
          <w:rFonts w:ascii="仿宋" w:eastAsia="仿宋" w:hAnsi="仿宋"/>
          <w:sz w:val="28"/>
        </w:rPr>
      </w:pPr>
      <w:r w:rsidRPr="00F67139">
        <w:rPr>
          <w:rFonts w:ascii="仿宋" w:eastAsia="仿宋" w:hAnsi="仿宋" w:hint="eastAsia"/>
          <w:sz w:val="28"/>
        </w:rPr>
        <w:t>家庭健康管理项目建设周期为</w:t>
      </w:r>
      <w:r w:rsidRPr="00F67139">
        <w:rPr>
          <w:rFonts w:ascii="仿宋" w:eastAsia="仿宋" w:hAnsi="仿宋"/>
          <w:sz w:val="28"/>
        </w:rPr>
        <w:t>XXX个月，其中包括以下工作内容：</w:t>
      </w:r>
    </w:p>
    <w:p w:rsidR="00F67139" w:rsidRPr="00F67139" w:rsidP="00F67139" w14:paraId="04551D38" w14:textId="77777777">
      <w:pPr>
        <w:ind w:firstLine="560" w:firstLineChars="200"/>
        <w:rPr>
          <w:rFonts w:ascii="仿宋" w:eastAsia="仿宋" w:hAnsi="仿宋"/>
          <w:sz w:val="28"/>
        </w:rPr>
      </w:pPr>
      <w:r w:rsidRPr="00F67139">
        <w:rPr>
          <w:rFonts w:ascii="仿宋" w:eastAsia="仿宋" w:hAnsi="仿宋" w:hint="eastAsia"/>
          <w:sz w:val="28"/>
        </w:rPr>
        <w:t>家庭健康管理项目前期准备阶段：</w:t>
      </w:r>
    </w:p>
    <w:p w:rsidR="00F67139" w:rsidRPr="00F67139" w:rsidP="00F67139" w14:paraId="1AB9730A" w14:textId="77777777">
      <w:pPr>
        <w:ind w:firstLine="560" w:firstLineChars="200"/>
        <w:rPr>
          <w:rFonts w:ascii="仿宋" w:eastAsia="仿宋" w:hAnsi="仿宋"/>
          <w:sz w:val="28"/>
        </w:rPr>
      </w:pPr>
      <w:r w:rsidRPr="00F67139">
        <w:rPr>
          <w:rFonts w:ascii="仿宋" w:eastAsia="仿宋" w:hAnsi="仿宋" w:hint="eastAsia"/>
          <w:sz w:val="28"/>
        </w:rPr>
        <w:t>在家庭健康管理项目前期准备阶段，需要进行家庭健康管理项目可行性研究、技术方案设计和预算编制等工作。这些工作旨在评估家庭健康管理项目的可行性和经济效益，确定家庭健康管理项目的基本框架和目标。</w:t>
      </w:r>
    </w:p>
    <w:p w:rsidR="00F67139" w:rsidRPr="00F67139" w:rsidP="00F67139" w14:paraId="0747A21F" w14:textId="77777777">
      <w:pPr>
        <w:ind w:firstLine="560" w:firstLineChars="200"/>
        <w:rPr>
          <w:rFonts w:ascii="仿宋" w:eastAsia="仿宋" w:hAnsi="仿宋"/>
          <w:sz w:val="28"/>
        </w:rPr>
      </w:pPr>
      <w:r w:rsidRPr="00F67139">
        <w:rPr>
          <w:rFonts w:ascii="仿宋" w:eastAsia="仿宋" w:hAnsi="仿宋" w:hint="eastAsia"/>
          <w:sz w:val="28"/>
        </w:rPr>
        <w:t>工程勘察与设计阶段：</w:t>
      </w:r>
    </w:p>
    <w:p w:rsidR="00F67139" w:rsidRPr="00F67139" w:rsidP="00F67139" w14:paraId="0BB46D78" w14:textId="77777777">
      <w:pPr>
        <w:ind w:firstLine="560" w:firstLineChars="200"/>
        <w:rPr>
          <w:rFonts w:ascii="仿宋" w:eastAsia="仿宋" w:hAnsi="仿宋"/>
          <w:sz w:val="28"/>
        </w:rPr>
      </w:pPr>
      <w:r w:rsidRPr="00F67139">
        <w:rPr>
          <w:rFonts w:ascii="仿宋" w:eastAsia="仿宋" w:hAnsi="仿宋" w:hint="eastAsia"/>
          <w:sz w:val="28"/>
        </w:rPr>
        <w:t>在工程勘察与设计阶段，需要进行场地勘察、土地规划、地质勘察和工程设计等工作。这些工作的目的是确保家庭健康管理项目在技术上和环境上的可行性，并制定详细的工程设计方案。</w:t>
      </w:r>
    </w:p>
    <w:p w:rsidR="00F67139" w:rsidRPr="00F67139" w:rsidP="00F67139" w14:paraId="17B139C4" w14:textId="77777777">
      <w:pPr>
        <w:ind w:firstLine="560" w:firstLineChars="200"/>
        <w:rPr>
          <w:rFonts w:ascii="仿宋" w:eastAsia="仿宋" w:hAnsi="仿宋"/>
          <w:sz w:val="28"/>
        </w:rPr>
      </w:pPr>
      <w:r w:rsidRPr="00F67139">
        <w:rPr>
          <w:rFonts w:ascii="仿宋" w:eastAsia="仿宋" w:hAnsi="仿宋" w:hint="eastAsia"/>
          <w:sz w:val="28"/>
        </w:rPr>
        <w:t>土建工程施工阶段：</w:t>
      </w:r>
    </w:p>
    <w:p w:rsidR="00F67139" w:rsidRPr="00F67139" w:rsidP="00F67139" w14:paraId="4E1ECD30" w14:textId="77777777">
      <w:pPr>
        <w:ind w:firstLine="560" w:firstLineChars="200"/>
        <w:rPr>
          <w:rFonts w:ascii="仿宋" w:eastAsia="仿宋" w:hAnsi="仿宋"/>
          <w:sz w:val="28"/>
        </w:rPr>
      </w:pPr>
      <w:r w:rsidRPr="00F67139">
        <w:rPr>
          <w:rFonts w:ascii="仿宋" w:eastAsia="仿宋" w:hAnsi="仿宋" w:hint="eastAsia"/>
          <w:sz w:val="28"/>
        </w:rPr>
        <w:t>土建工程施工阶段是家庭健康管理项目的实施阶段，包括基础设施建设、建筑物结构施工和室内装修等工作。在施工过程中，需要确保施工质量和安全，并按照设计要求进行施工管理。</w:t>
      </w:r>
    </w:p>
    <w:p w:rsidR="00F67139" w:rsidRPr="00F67139" w:rsidP="00F67139" w14:paraId="68E6C923" w14:textId="77777777">
      <w:pPr>
        <w:ind w:firstLine="560" w:firstLineChars="200"/>
        <w:rPr>
          <w:rFonts w:ascii="仿宋" w:eastAsia="仿宋" w:hAnsi="仿宋"/>
          <w:sz w:val="28"/>
        </w:rPr>
      </w:pPr>
      <w:r w:rsidRPr="00F67139">
        <w:rPr>
          <w:rFonts w:ascii="仿宋" w:eastAsia="仿宋" w:hAnsi="仿宋" w:hint="eastAsia"/>
          <w:sz w:val="28"/>
        </w:rPr>
        <w:t>设备采购阶段：</w:t>
      </w:r>
    </w:p>
    <w:p w:rsidR="00F67139" w:rsidRPr="00F67139" w:rsidP="00F67139" w14:paraId="75F419D4" w14:textId="77777777">
      <w:pPr>
        <w:ind w:firstLine="560" w:firstLineChars="200"/>
        <w:rPr>
          <w:rFonts w:ascii="仿宋" w:eastAsia="仿宋" w:hAnsi="仿宋"/>
          <w:sz w:val="28"/>
        </w:rPr>
      </w:pPr>
      <w:r w:rsidRPr="00F67139">
        <w:rPr>
          <w:rFonts w:ascii="仿宋" w:eastAsia="仿宋" w:hAnsi="仿宋" w:hint="eastAsia"/>
          <w:sz w:val="28"/>
        </w:rPr>
        <w:t>设备采购阶段涉及选择供应商、编制采购计划、进行招标和评标等工作。在采购过程中，需要考虑设备的质量、性能和价格，并确保采购程序的公平和透明。</w:t>
      </w:r>
    </w:p>
    <w:p w:rsidR="00F67139" w:rsidRPr="00F67139" w:rsidP="00F67139" w14:paraId="5FE690B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67139">
        <w:rPr>
          <w:rFonts w:ascii="仿宋" w:eastAsia="仿宋" w:hAnsi="仿宋" w:hint="eastAsia"/>
          <w:sz w:val="28"/>
        </w:rPr>
        <w:t>设备安装调试阶段：</w:t>
      </w:r>
    </w:p>
    <w:p w:rsidR="00F67139" w:rsidRPr="00F67139" w:rsidP="00F67139" w14:paraId="0DD40744" w14:textId="77777777">
      <w:pPr>
        <w:ind w:firstLine="560" w:firstLineChars="200"/>
        <w:rPr>
          <w:rFonts w:ascii="仿宋" w:eastAsia="仿宋" w:hAnsi="仿宋"/>
          <w:sz w:val="28"/>
        </w:rPr>
      </w:pPr>
      <w:r w:rsidRPr="00F67139">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F67139" w:rsidRPr="00F67139" w:rsidP="00F67139" w14:paraId="0C073A2C" w14:textId="77777777">
      <w:pPr>
        <w:ind w:firstLine="560" w:firstLineChars="200"/>
        <w:rPr>
          <w:rFonts w:ascii="仿宋" w:eastAsia="仿宋" w:hAnsi="仿宋"/>
          <w:sz w:val="28"/>
        </w:rPr>
      </w:pPr>
      <w:r w:rsidRPr="00F67139">
        <w:rPr>
          <w:rFonts w:ascii="仿宋" w:eastAsia="仿宋" w:hAnsi="仿宋" w:hint="eastAsia"/>
          <w:sz w:val="28"/>
        </w:rPr>
        <w:t>试车投产阶段：</w:t>
      </w:r>
    </w:p>
    <w:p w:rsidR="00F67139" w:rsidP="00F67139" w14:paraId="689088F1" w14:textId="61E44457">
      <w:pPr>
        <w:ind w:firstLine="560" w:firstLineChars="200"/>
        <w:rPr>
          <w:rFonts w:ascii="仿宋" w:eastAsia="仿宋" w:hAnsi="仿宋" w:hint="eastAsia"/>
          <w:sz w:val="28"/>
        </w:rPr>
      </w:pPr>
      <w:r w:rsidRPr="00F67139">
        <w:rPr>
          <w:rFonts w:ascii="仿宋" w:eastAsia="仿宋" w:hAnsi="仿宋" w:hint="eastAsia"/>
          <w:sz w:val="28"/>
        </w:rPr>
        <w:t>试车投产阶段是对整个家庭健康管理项目进行系统调试和试运行的阶段。在试车投产过程中，需要验证工程的功能和性能，进行各项测试和调整，确保家庭健康管理项目的顺利投入运营。</w:t>
      </w:r>
    </w:p>
    <w:p w:rsidR="00F67139" w:rsidP="00F67139" w14:paraId="0D1E9CEB" w14:textId="62CAD166">
      <w:pPr>
        <w:pStyle w:val="Heading2"/>
      </w:pPr>
      <w:bookmarkStart w:id="18" w:name="_Toc153485708"/>
      <w:r w:rsidRPr="00F67139">
        <w:t>(二)、建设进度</w:t>
      </w:r>
      <w:bookmarkEnd w:id="18"/>
    </w:p>
    <w:p w:rsidR="00F67139" w:rsidRPr="00F67139" w:rsidP="00F67139" w14:paraId="6E013DA7" w14:textId="77777777">
      <w:pPr>
        <w:ind w:firstLine="560" w:firstLineChars="200"/>
        <w:rPr>
          <w:rFonts w:ascii="仿宋" w:eastAsia="仿宋" w:hAnsi="仿宋"/>
          <w:sz w:val="28"/>
        </w:rPr>
      </w:pPr>
      <w:r w:rsidRPr="00F67139">
        <w:rPr>
          <w:rFonts w:ascii="仿宋" w:eastAsia="仿宋" w:hAnsi="仿宋" w:hint="eastAsia"/>
          <w:sz w:val="28"/>
        </w:rPr>
        <w:t>完成固定资产投资为</w:t>
      </w:r>
      <w:r w:rsidRPr="00F67139">
        <w:rPr>
          <w:rFonts w:ascii="仿宋" w:eastAsia="仿宋" w:hAnsi="仿宋"/>
          <w:sz w:val="28"/>
        </w:rPr>
        <w:t>XX万元，占总投资的XX%。</w:t>
      </w:r>
    </w:p>
    <w:p w:rsidR="00F67139" w:rsidRPr="00F67139" w:rsidP="00F67139" w14:paraId="74CAD1FF" w14:textId="77777777">
      <w:pPr>
        <w:ind w:firstLine="560" w:firstLineChars="200"/>
        <w:rPr>
          <w:rFonts w:ascii="仿宋" w:eastAsia="仿宋" w:hAnsi="仿宋"/>
          <w:sz w:val="28"/>
        </w:rPr>
      </w:pPr>
      <w:r w:rsidRPr="00F67139">
        <w:rPr>
          <w:rFonts w:ascii="仿宋" w:eastAsia="仿宋" w:hAnsi="仿宋" w:hint="eastAsia"/>
          <w:sz w:val="28"/>
        </w:rPr>
        <w:t>在家庭健康管理项目的实际投资中，固定资产投资占据了较大的比例。这些投资主要用于购置土地、建筑物、设备和基础设施等固定资产，以支持家庭健康管理项目的正常运营和发展。</w:t>
      </w:r>
    </w:p>
    <w:p w:rsidR="00F67139" w:rsidRPr="00F67139" w:rsidP="00F67139" w14:paraId="57701164" w14:textId="77777777">
      <w:pPr>
        <w:ind w:firstLine="560" w:firstLineChars="200"/>
        <w:rPr>
          <w:rFonts w:ascii="仿宋" w:eastAsia="仿宋" w:hAnsi="仿宋"/>
          <w:sz w:val="28"/>
        </w:rPr>
      </w:pPr>
      <w:r w:rsidRPr="00F67139">
        <w:rPr>
          <w:rFonts w:ascii="仿宋" w:eastAsia="仿宋" w:hAnsi="仿宋" w:hint="eastAsia"/>
          <w:sz w:val="28"/>
        </w:rPr>
        <w:t>完成流动资金投资为</w:t>
      </w:r>
      <w:r w:rsidRPr="00F67139">
        <w:rPr>
          <w:rFonts w:ascii="仿宋" w:eastAsia="仿宋" w:hAnsi="仿宋"/>
          <w:sz w:val="28"/>
        </w:rPr>
        <w:t>XX万元，占总投资的XX%。</w:t>
      </w:r>
    </w:p>
    <w:p w:rsidR="00F67139" w:rsidP="00F67139" w14:paraId="19D01FA2" w14:textId="2C94AB38">
      <w:pPr>
        <w:ind w:firstLine="560" w:firstLineChars="200"/>
        <w:rPr>
          <w:rFonts w:ascii="仿宋" w:eastAsia="仿宋" w:hAnsi="仿宋" w:hint="eastAsia"/>
          <w:sz w:val="28"/>
        </w:rPr>
      </w:pPr>
      <w:r w:rsidRPr="00F67139">
        <w:rPr>
          <w:rFonts w:ascii="仿宋" w:eastAsia="仿宋" w:hAnsi="仿宋" w:hint="eastAsia"/>
          <w:sz w:val="28"/>
        </w:rPr>
        <w:t>除了固定资产投资，家庭健康管理项目还需要一定的流动资金用于日常运营和管理。这些资金用于支付工人工资、采购原材料、支付运输费用和维护设备等，以确保家庭健康管理项目的顺利进行。</w:t>
      </w:r>
    </w:p>
    <w:p w:rsidR="00F67139" w:rsidP="00F67139" w14:paraId="5E7958D6" w14:textId="13C0A83B">
      <w:pPr>
        <w:pStyle w:val="Heading2"/>
      </w:pPr>
      <w:bookmarkStart w:id="19" w:name="_Toc153485709"/>
      <w:r w:rsidRPr="00F67139">
        <w:t>(三)、进度安排注意事项</w:t>
      </w:r>
      <w:bookmarkEnd w:id="19"/>
    </w:p>
    <w:p w:rsidR="00F67139" w:rsidRPr="00F67139" w:rsidP="00F67139" w14:paraId="6098EAB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67139">
        <w:rPr>
          <w:rFonts w:ascii="仿宋" w:eastAsia="仿宋" w:hAnsi="仿宋" w:hint="eastAsia"/>
          <w:sz w:val="28"/>
        </w:rPr>
        <w:t>工程的初步设计和施工图设计由家庭健康管理项目承办单位提出意见报政府主管部门研究，确定具备相应资质的工程设计单位进行编制。投资家庭健康管理项目承办单位是家庭健康管理项目的业主，</w:t>
      </w:r>
    </w:p>
    <w:p w:rsidR="00F67139" w:rsidRPr="00F67139" w:rsidP="00F67139" w14:textId="77777777">
      <w:pPr>
        <w:ind w:firstLine="560" w:firstLineChars="200"/>
        <w:rPr>
          <w:rFonts w:ascii="仿宋" w:eastAsia="仿宋" w:hAnsi="仿宋"/>
          <w:sz w:val="28"/>
        </w:rPr>
      </w:pPr>
      <w:r w:rsidRPr="00F67139">
        <w:rPr>
          <w:rFonts w:ascii="仿宋" w:eastAsia="仿宋" w:hAnsi="仿宋" w:hint="eastAsia"/>
          <w:sz w:val="28"/>
        </w:rPr>
        <w:t>在家庭健康管理项目获得批准立项后，应成立家庭健康管理项目建设办公室。家庭健康管理项目经理担任家庭健康管理项目建设办公室主任，负责具体的家庭健康管理项目建设实施工作。家庭健康管理项目建设办公室还负责建立并完善财务管理系统和工程质量管理系统，分别负责编制工程计划和工程决算书。此外，家庭健康管理项目建设办公室还负责开展物资设备的招标采购工作，并进行工程进度、资金使用、运行状况的检查，以及对工程质量进行监督。</w:t>
      </w:r>
    </w:p>
    <w:p w:rsidR="00F67139" w:rsidP="00F67139" w14:paraId="6102A830" w14:textId="255FF7AF">
      <w:pPr>
        <w:ind w:firstLine="560" w:firstLineChars="200"/>
        <w:rPr>
          <w:rFonts w:ascii="仿宋" w:eastAsia="仿宋" w:hAnsi="仿宋" w:hint="eastAsia"/>
          <w:sz w:val="28"/>
        </w:rPr>
      </w:pPr>
      <w:r w:rsidRPr="00F67139">
        <w:rPr>
          <w:rFonts w:ascii="仿宋" w:eastAsia="仿宋" w:hAnsi="仿宋" w:hint="eastAsia"/>
          <w:sz w:val="28"/>
        </w:rPr>
        <w:t>在家庭健康管理项目建设过程中，家庭健康管理项目承办单位作为家庭健康管理项目的业主，承担着重要的责任和角色。他们需要与政府主管部门密切合作，确保工程设计的合理性和质量。通过成立家庭健康管理项目建设办公室，家庭健康管理项目承办单位能够有效组织和管理家庭健康管理项目建设工作，确保家庭健康管理项目按照计划顺利进行。财务管理系统和工程质量管理系统的建立和完善，可以提高家庭健康管理项目的资金使用效率和工程质量水平。此外，家庭健康管理项目建设办公室还负责物资设备的招标采购工作，确保采购过程的公平和透明。通过对工程进度、资金使用和运行状况的检查，以及对工程质量的监督，家庭健康管理项目建设办公室能够及时发现问题并采取相应措施，确保家庭健康管理项目的顺利进行和高质量完成。</w:t>
      </w:r>
    </w:p>
    <w:p w:rsidR="00F67139" w:rsidP="00F67139" w14:paraId="6DADAF8A" w14:textId="5E73754C">
      <w:pPr>
        <w:pStyle w:val="Heading2"/>
      </w:pPr>
      <w:bookmarkStart w:id="20" w:name="_Toc153485710"/>
      <w:r w:rsidRPr="00F67139">
        <w:t>(四)、人力资源配置</w:t>
      </w:r>
      <w:bookmarkEnd w:id="20"/>
    </w:p>
    <w:p w:rsidR="00F67139" w:rsidRPr="00F67139" w:rsidP="00F67139" w14:paraId="4670BFB3" w14:textId="77777777">
      <w:pPr>
        <w:ind w:firstLine="560" w:firstLineChars="200"/>
        <w:rPr>
          <w:rFonts w:ascii="仿宋" w:eastAsia="仿宋" w:hAnsi="仿宋"/>
          <w:sz w:val="28"/>
        </w:rPr>
      </w:pPr>
      <w:r w:rsidRPr="00F67139">
        <w:rPr>
          <w:rFonts w:ascii="仿宋" w:eastAsia="仿宋" w:hAnsi="仿宋" w:hint="eastAsia"/>
          <w:sz w:val="28"/>
        </w:rPr>
        <w:t>根据规定，本期工程家庭健康管理项目劳动定员的确定主要以所</w:t>
      </w:r>
      <w:r w:rsidRPr="00F67139">
        <w:rPr>
          <w:rFonts w:ascii="仿宋" w:eastAsia="仿宋" w:hAnsi="仿宋"/>
          <w:sz w:val="28"/>
        </w:rPr>
        <w:br/>
      </w:r>
      <w:r w:rsidRPr="00F6713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4" w:history="1">
        <w:r>
          <w:rPr>
            <w:rFonts w:ascii="SimSun" w:eastAsia="SimSun" w:hAnsi="SimSun" w:cs="SimSun"/>
            <w:b/>
            <w:bCs/>
            <w:color w:val="0000EE"/>
            <w:kern w:val="0"/>
            <w:sz w:val="30"/>
            <w:szCs w:val="30"/>
            <w:u w:val="single" w:color="0000EE"/>
          </w:rPr>
          <w:t>https://d.book118.com/867136034003006044</w:t>
        </w:r>
      </w:hyperlink>
    </w:p>
    <w:p w:rsidR="00F67139" w:rsidRPr="00F67139" w:rsidP="00F67139">
      <w:pPr>
        <w:ind w:firstLine="560" w:firstLineChars="200"/>
        <w:rPr>
          <w:rFonts w:ascii="仿宋" w:eastAsia="仿宋" w:hAnsi="仿宋"/>
          <w:sz w:val="28"/>
        </w:rPr>
      </w:pPr>
    </w:p>
    <w:sectPr>
      <w:headerReference w:type="even" r:id="rId125"/>
      <w:headerReference w:type="default" r:id="rId126"/>
      <w:footerReference w:type="even" r:id="rId127"/>
      <w:footerReference w:type="default" r:id="rId128"/>
      <w:headerReference w:type="first" r:id="rId129"/>
      <w:footerReference w:type="first" r:id="rId130"/>
      <w:type w:val="nextPage"/>
      <w:pgSz w:w="11906" w:h="16838"/>
      <w:pgMar w:top="1440" w:right="1800" w:bottom="1440" w:left="1800" w:header="851" w:footer="992" w:gutter="0"/>
      <w:pgNumType w:start="2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paraId="254338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paraId="134B3C7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paraId="1EE99729"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67139" w14:paraId="573F72C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paraId="6FDEF02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6713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671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671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671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671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671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671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671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671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671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671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6713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6713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6713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6713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6713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6713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6713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6713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713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P="00992208" w14:textId="1FCC3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6713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paraId="1349805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paraId="47C8539E"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paraId="49C9798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rsidRPr="00F67139" w:rsidP="00F67139" w14:textId="56B062E2">
    <w:pPr>
      <w:pStyle w:val="Header"/>
      <w:rPr>
        <w:rFonts w:ascii="仿宋" w:eastAsia="仿宋" w:hAnsi="仿宋"/>
      </w:rPr>
    </w:pPr>
    <w:r w:rsidRPr="00F67139">
      <w:rPr>
        <w:rFonts w:ascii="仿宋" w:eastAsia="仿宋" w:hAnsi="仿宋" w:hint="eastAsia"/>
      </w:rPr>
      <w:t>家庭健康管理相关行业项目操作方案</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13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139"/>
    <w:rsid w:val="00992208"/>
    <w:rsid w:val="00F671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9A0DC22"/>
  <w15:chartTrackingRefBased/>
  <w15:docId w15:val="{0FB663C1-F0CE-4CFE-B82C-4A287F230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6713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6713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67139"/>
    <w:rPr>
      <w:b/>
      <w:bCs/>
      <w:kern w:val="44"/>
      <w:sz w:val="44"/>
      <w:szCs w:val="44"/>
    </w:rPr>
  </w:style>
  <w:style w:type="character" w:customStyle="1" w:styleId="2">
    <w:name w:val="标题 2 字符"/>
    <w:basedOn w:val="DefaultParagraphFont"/>
    <w:link w:val="Heading2"/>
    <w:uiPriority w:val="9"/>
    <w:rsid w:val="00F6713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6713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67139"/>
    <w:rPr>
      <w:sz w:val="18"/>
      <w:szCs w:val="18"/>
    </w:rPr>
  </w:style>
  <w:style w:type="paragraph" w:styleId="Footer">
    <w:name w:val="footer"/>
    <w:basedOn w:val="Normal"/>
    <w:link w:val="a0"/>
    <w:uiPriority w:val="99"/>
    <w:unhideWhenUsed/>
    <w:rsid w:val="00F6713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67139"/>
    <w:rPr>
      <w:sz w:val="18"/>
      <w:szCs w:val="18"/>
    </w:rPr>
  </w:style>
  <w:style w:type="character" w:styleId="PageNumber">
    <w:name w:val="page number"/>
    <w:basedOn w:val="DefaultParagraphFont"/>
    <w:uiPriority w:val="99"/>
    <w:semiHidden/>
    <w:unhideWhenUsed/>
    <w:rsid w:val="00F67139"/>
  </w:style>
  <w:style w:type="paragraph" w:styleId="TOC1">
    <w:name w:val="toc 1"/>
    <w:basedOn w:val="Normal"/>
    <w:next w:val="Normal"/>
    <w:autoRedefine/>
    <w:uiPriority w:val="39"/>
    <w:unhideWhenUsed/>
    <w:rsid w:val="00F67139"/>
  </w:style>
  <w:style w:type="paragraph" w:styleId="TOC2">
    <w:name w:val="toc 2"/>
    <w:basedOn w:val="Normal"/>
    <w:next w:val="Normal"/>
    <w:autoRedefine/>
    <w:uiPriority w:val="39"/>
    <w:unhideWhenUsed/>
    <w:rsid w:val="00F6713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yperlink" Target="https://d.book118.com/867136034003006044" TargetMode="External" /><Relationship Id="rId125" Type="http://schemas.openxmlformats.org/officeDocument/2006/relationships/header" Target="header61.xml" /><Relationship Id="rId126" Type="http://schemas.openxmlformats.org/officeDocument/2006/relationships/header" Target="header62.xml" /><Relationship Id="rId127" Type="http://schemas.openxmlformats.org/officeDocument/2006/relationships/footer" Target="footer61.xml" /><Relationship Id="rId128" Type="http://schemas.openxmlformats.org/officeDocument/2006/relationships/footer" Target="footer62.xml" /><Relationship Id="rId129" Type="http://schemas.openxmlformats.org/officeDocument/2006/relationships/header" Target="header63.xml" /><Relationship Id="rId13" Type="http://schemas.openxmlformats.org/officeDocument/2006/relationships/footer" Target="footer5.xml" /><Relationship Id="rId130" Type="http://schemas.openxmlformats.org/officeDocument/2006/relationships/footer" Target="footer63.xml" /><Relationship Id="rId131" Type="http://schemas.openxmlformats.org/officeDocument/2006/relationships/theme" Target="theme/theme1.xml" /><Relationship Id="rId132" Type="http://schemas.openxmlformats.org/officeDocument/2006/relationships/styles" Target="styles.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3749</Words>
  <Characters>21372</Characters>
  <Application>Microsoft Office Word</Application>
  <DocSecurity>0</DocSecurity>
  <Lines>178</Lines>
  <Paragraphs>50</Paragraphs>
  <ScaleCrop>false</ScaleCrop>
  <Company/>
  <LinksUpToDate>false</LinksUpToDate>
  <CharactersWithSpaces>25071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2023-12-14T14:34:00Z</dcterms:created>
  <dcterms:modified xsi:type="dcterms:W3CDTF">2023-12-14T14:34:00Z</dcterms:modified>
</cp:coreProperties>
</file>