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固体饮料行业企业战略风险管理报告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6320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_Toc16320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696" w:history="1">
        <w:r>
          <w:rPr>
            <w:rFonts w:ascii="仿宋" w:eastAsia="仿宋" w:hAnsi="仿宋" w:cs="仿宋" w:hint="eastAsia"/>
            <w:lang w:eastAsia="zh-CN"/>
          </w:rPr>
          <w:t>一、行业前景及市场预测</w:t>
        </w:r>
        <w:r>
          <w:tab/>
        </w:r>
        <w:r>
          <w:fldChar w:fldCharType="begin"/>
        </w:r>
        <w:r>
          <w:instrText xml:space="preserve"> PAGEREF _Toc6696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8" w:history="1">
        <w:r>
          <w:rPr>
            <w:rFonts w:ascii="仿宋" w:eastAsia="仿宋" w:hAnsi="仿宋" w:cs="仿宋" w:hint="eastAsia"/>
            <w:lang w:eastAsia="zh-CN"/>
          </w:rPr>
          <w:t>(一)、行业基本情况</w:t>
        </w:r>
        <w:r>
          <w:tab/>
        </w:r>
        <w:r>
          <w:fldChar w:fldCharType="begin"/>
        </w:r>
        <w:r>
          <w:instrText xml:space="preserve"> PAGEREF _Toc868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4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_Toc3144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044" w:history="1">
        <w:r>
          <w:rPr>
            <w:rFonts w:ascii="仿宋" w:eastAsia="仿宋" w:hAnsi="仿宋" w:cs="仿宋" w:hint="eastAsia"/>
            <w:lang w:eastAsia="zh-CN"/>
          </w:rPr>
          <w:t>二、固体饮料项目绩效评估</w:t>
        </w:r>
        <w:r>
          <w:tab/>
        </w:r>
        <w:r>
          <w:fldChar w:fldCharType="begin"/>
        </w:r>
        <w:r>
          <w:instrText xml:space="preserve"> PAGEREF _Toc23044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68" w:history="1">
        <w:r>
          <w:rPr>
            <w:rFonts w:ascii="仿宋" w:eastAsia="仿宋" w:hAnsi="仿宋" w:cs="仿宋" w:hint="eastAsia"/>
            <w:lang w:eastAsia="zh-CN"/>
          </w:rPr>
          <w:t>(一)、绩效评估指标</w:t>
        </w:r>
        <w:r>
          <w:tab/>
        </w:r>
        <w:r>
          <w:fldChar w:fldCharType="begin"/>
        </w:r>
        <w:r>
          <w:instrText xml:space="preserve"> PAGEREF _Toc21768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45" w:history="1">
        <w:r>
          <w:rPr>
            <w:rFonts w:ascii="仿宋" w:eastAsia="仿宋" w:hAnsi="仿宋" w:cs="仿宋" w:hint="eastAsia"/>
            <w:lang w:eastAsia="zh-CN"/>
          </w:rPr>
          <w:t>(二)、绩效评估方法</w:t>
        </w:r>
        <w:r>
          <w:tab/>
        </w:r>
        <w:r>
          <w:fldChar w:fldCharType="begin"/>
        </w:r>
        <w:r>
          <w:instrText xml:space="preserve"> PAGEREF _Toc7945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49" w:history="1">
        <w:r>
          <w:rPr>
            <w:rFonts w:ascii="仿宋" w:eastAsia="仿宋" w:hAnsi="仿宋" w:cs="仿宋" w:hint="eastAsia"/>
            <w:lang w:eastAsia="zh-CN"/>
          </w:rPr>
          <w:t>(三)、绩效评估周期</w:t>
        </w:r>
        <w:r>
          <w:tab/>
        </w:r>
        <w:r>
          <w:fldChar w:fldCharType="begin"/>
        </w:r>
        <w:r>
          <w:instrText xml:space="preserve"> PAGEREF _Toc6349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779" w:history="1">
        <w:r>
          <w:rPr>
            <w:rFonts w:ascii="仿宋" w:eastAsia="仿宋" w:hAnsi="仿宋" w:cs="仿宋" w:hint="eastAsia"/>
            <w:lang w:eastAsia="zh-CN"/>
          </w:rPr>
          <w:t>三、原辅材料及成品分析</w:t>
        </w:r>
        <w:r>
          <w:tab/>
        </w:r>
        <w:r>
          <w:fldChar w:fldCharType="begin"/>
        </w:r>
        <w:r>
          <w:instrText xml:space="preserve"> PAGEREF _Toc18779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23" w:history="1">
        <w:r>
          <w:rPr>
            <w:rFonts w:ascii="仿宋" w:eastAsia="仿宋" w:hAnsi="仿宋" w:cs="仿宋" w:hint="eastAsia"/>
            <w:lang w:eastAsia="zh-CN"/>
          </w:rPr>
          <w:t>(一)、固体饮料项目建设期原辅材料供应情况</w:t>
        </w:r>
        <w:r>
          <w:tab/>
        </w:r>
        <w:r>
          <w:fldChar w:fldCharType="begin"/>
        </w:r>
        <w:r>
          <w:instrText xml:space="preserve"> PAGEREF _Toc11923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64" w:history="1">
        <w:r>
          <w:rPr>
            <w:rFonts w:ascii="仿宋" w:eastAsia="仿宋" w:hAnsi="仿宋" w:cs="仿宋" w:hint="eastAsia"/>
            <w:lang w:eastAsia="zh-CN"/>
          </w:rPr>
          <w:t>(二)、固体饮料项目运营期原辅材料供应及质量管理</w:t>
        </w:r>
        <w:r>
          <w:tab/>
        </w:r>
        <w:r>
          <w:fldChar w:fldCharType="begin"/>
        </w:r>
        <w:r>
          <w:instrText xml:space="preserve"> PAGEREF _Toc26864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413" w:history="1">
        <w:r>
          <w:rPr>
            <w:rFonts w:ascii="仿宋" w:eastAsia="仿宋" w:hAnsi="仿宋" w:cs="仿宋" w:hint="eastAsia"/>
            <w:lang w:eastAsia="zh-CN"/>
          </w:rPr>
          <w:t>四、固体饮料行业背景及市场分析</w:t>
        </w:r>
        <w:r>
          <w:tab/>
        </w:r>
        <w:r>
          <w:fldChar w:fldCharType="begin"/>
        </w:r>
        <w:r>
          <w:instrText xml:space="preserve"> PAGEREF _Toc20413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43" w:history="1">
        <w:r>
          <w:rPr>
            <w:rFonts w:ascii="仿宋" w:eastAsia="仿宋" w:hAnsi="仿宋" w:cs="仿宋" w:hint="eastAsia"/>
            <w:lang w:eastAsia="zh-CN"/>
          </w:rPr>
          <w:t>(一)、环境与对策</w:t>
        </w:r>
        <w:r>
          <w:tab/>
        </w:r>
        <w:r>
          <w:fldChar w:fldCharType="begin"/>
        </w:r>
        <w:r>
          <w:instrText xml:space="preserve"> PAGEREF _Toc7643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30" w:history="1">
        <w:r>
          <w:rPr>
            <w:rFonts w:ascii="仿宋" w:eastAsia="仿宋" w:hAnsi="仿宋" w:cs="仿宋" w:hint="eastAsia"/>
            <w:lang w:eastAsia="zh-CN"/>
          </w:rPr>
          <w:t>(二)、前景</w:t>
        </w:r>
        <w:r>
          <w:tab/>
        </w:r>
        <w:r>
          <w:fldChar w:fldCharType="begin"/>
        </w:r>
        <w:r>
          <w:instrText xml:space="preserve"> PAGEREF _Toc8030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96" w:history="1">
        <w:r>
          <w:rPr>
            <w:rFonts w:ascii="仿宋" w:eastAsia="仿宋" w:hAnsi="仿宋" w:cs="仿宋" w:hint="eastAsia"/>
            <w:lang w:eastAsia="zh-CN"/>
          </w:rPr>
          <w:t>(三)、实施路径分析</w:t>
        </w:r>
        <w:r>
          <w:tab/>
        </w:r>
        <w:r>
          <w:fldChar w:fldCharType="begin"/>
        </w:r>
        <w:r>
          <w:instrText xml:space="preserve"> PAGEREF _Toc15596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11" w:history="1">
        <w:r>
          <w:rPr>
            <w:rFonts w:ascii="仿宋" w:eastAsia="仿宋" w:hAnsi="仿宋" w:cs="仿宋" w:hint="eastAsia"/>
            <w:lang w:eastAsia="zh-CN"/>
          </w:rPr>
          <w:t>(四)、特征</w:t>
        </w:r>
        <w:r>
          <w:tab/>
        </w:r>
        <w:r>
          <w:fldChar w:fldCharType="begin"/>
        </w:r>
        <w:r>
          <w:instrText xml:space="preserve"> PAGEREF _Toc3311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844" w:history="1">
        <w:r>
          <w:rPr>
            <w:rFonts w:ascii="仿宋" w:eastAsia="仿宋" w:hAnsi="仿宋" w:cs="仿宋" w:hint="eastAsia"/>
            <w:lang w:eastAsia="zh-CN"/>
          </w:rPr>
          <w:t>五、工程设计说明</w:t>
        </w:r>
        <w:r>
          <w:tab/>
        </w:r>
        <w:r>
          <w:fldChar w:fldCharType="begin"/>
        </w:r>
        <w:r>
          <w:instrText xml:space="preserve"> PAGEREF _Toc13844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89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_Toc30089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03" w:history="1">
        <w:r>
          <w:rPr>
            <w:rFonts w:ascii="仿宋" w:eastAsia="仿宋" w:hAnsi="仿宋" w:cs="仿宋" w:hint="eastAsia"/>
            <w:lang w:eastAsia="zh-CN"/>
          </w:rPr>
          <w:t>(二)、固体饮料项目工程建设标准规范</w:t>
        </w:r>
        <w:r>
          <w:tab/>
        </w:r>
        <w:r>
          <w:fldChar w:fldCharType="begin"/>
        </w:r>
        <w:r>
          <w:instrText xml:space="preserve"> PAGEREF _Toc13103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13" w:history="1">
        <w:r>
          <w:rPr>
            <w:rFonts w:ascii="仿宋" w:eastAsia="仿宋" w:hAnsi="仿宋" w:cs="仿宋" w:hint="eastAsia"/>
            <w:lang w:eastAsia="zh-CN"/>
          </w:rPr>
          <w:t>(三)、固体饮料项目总平面设计要求</w:t>
        </w:r>
        <w:r>
          <w:tab/>
        </w:r>
        <w:r>
          <w:fldChar w:fldCharType="begin"/>
        </w:r>
        <w:r>
          <w:instrText xml:space="preserve"> PAGEREF _Toc16413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13" w:history="1">
        <w:r>
          <w:rPr>
            <w:rFonts w:ascii="仿宋" w:eastAsia="仿宋" w:hAnsi="仿宋" w:cs="仿宋" w:hint="eastAsia"/>
            <w:lang w:eastAsia="zh-CN"/>
          </w:rPr>
          <w:t>(四)、土建工程设计年限及安全等级</w:t>
        </w:r>
        <w:r>
          <w:tab/>
        </w:r>
        <w:r>
          <w:fldChar w:fldCharType="begin"/>
        </w:r>
        <w:r>
          <w:instrText xml:space="preserve"> PAGEREF _Toc23013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70" w:history="1">
        <w:r>
          <w:rPr>
            <w:rFonts w:ascii="仿宋" w:eastAsia="仿宋" w:hAnsi="仿宋" w:cs="仿宋" w:hint="eastAsia"/>
            <w:lang w:eastAsia="zh-CN"/>
          </w:rPr>
          <w:t>(五)、建筑工程设计总体要求</w:t>
        </w:r>
        <w:r>
          <w:tab/>
        </w:r>
        <w:r>
          <w:fldChar w:fldCharType="begin"/>
        </w:r>
        <w:r>
          <w:instrText xml:space="preserve"> PAGEREF _Toc21570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33" w:history="1">
        <w:r>
          <w:rPr>
            <w:rFonts w:ascii="仿宋" w:eastAsia="仿宋" w:hAnsi="仿宋" w:cs="仿宋" w:hint="eastAsia"/>
            <w:lang w:eastAsia="zh-CN"/>
          </w:rPr>
          <w:t>(六)、土建工程建设指标</w:t>
        </w:r>
        <w:r>
          <w:tab/>
        </w:r>
        <w:r>
          <w:fldChar w:fldCharType="begin"/>
        </w:r>
        <w:r>
          <w:instrText xml:space="preserve"> PAGEREF _Toc12733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87" w:history="1">
        <w:r>
          <w:rPr>
            <w:rFonts w:ascii="仿宋" w:eastAsia="仿宋" w:hAnsi="仿宋" w:cs="仿宋" w:hint="eastAsia"/>
            <w:lang w:eastAsia="zh-CN"/>
          </w:rPr>
          <w:t>六、产业环境分析</w:t>
        </w:r>
        <w:r>
          <w:tab/>
        </w:r>
        <w:r>
          <w:fldChar w:fldCharType="begin"/>
        </w:r>
        <w:r>
          <w:instrText xml:space="preserve"> PAGEREF _Toc2187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13" w:history="1">
        <w:r>
          <w:rPr>
            <w:rFonts w:ascii="仿宋" w:eastAsia="仿宋" w:hAnsi="仿宋" w:cs="仿宋" w:hint="eastAsia"/>
            <w:lang w:eastAsia="zh-CN"/>
          </w:rPr>
          <w:t>(一)、产业环境分析</w:t>
        </w:r>
        <w:r>
          <w:tab/>
        </w:r>
        <w:r>
          <w:fldChar w:fldCharType="begin"/>
        </w:r>
        <w:r>
          <w:instrText xml:space="preserve"> PAGEREF _Toc30613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594" w:history="1">
        <w:r>
          <w:rPr>
            <w:rFonts w:ascii="仿宋" w:eastAsia="仿宋" w:hAnsi="仿宋" w:cs="仿宋" w:hint="eastAsia"/>
            <w:lang w:eastAsia="zh-CN"/>
          </w:rPr>
          <w:t>七、工程设计说明</w:t>
        </w:r>
        <w:r>
          <w:tab/>
        </w:r>
        <w:r>
          <w:fldChar w:fldCharType="begin"/>
        </w:r>
        <w:r>
          <w:instrText xml:space="preserve"> PAGEREF _Toc19594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32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_Toc12832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89" w:history="1">
        <w:r>
          <w:rPr>
            <w:rFonts w:ascii="仿宋" w:eastAsia="仿宋" w:hAnsi="仿宋" w:cs="仿宋" w:hint="eastAsia"/>
            <w:lang w:eastAsia="zh-CN"/>
          </w:rPr>
          <w:t>(二)、固体饮料项目工程建设标准规范</w:t>
        </w:r>
        <w:r>
          <w:tab/>
        </w:r>
        <w:r>
          <w:fldChar w:fldCharType="begin"/>
        </w:r>
        <w:r>
          <w:instrText xml:space="preserve"> PAGEREF _Toc13289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10" w:history="1">
        <w:r>
          <w:rPr>
            <w:rFonts w:ascii="仿宋" w:eastAsia="仿宋" w:hAnsi="仿宋" w:cs="仿宋" w:hint="eastAsia"/>
            <w:lang w:eastAsia="zh-CN"/>
          </w:rPr>
          <w:t>(三)、固体饮料项目总平面设计要求</w:t>
        </w:r>
        <w:r>
          <w:tab/>
        </w:r>
        <w:r>
          <w:fldChar w:fldCharType="begin"/>
        </w:r>
        <w:r>
          <w:instrText xml:space="preserve"> PAGEREF _Toc14110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00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_Toc29500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33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_Toc3933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39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_Toc9339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476" w:history="1">
        <w:r>
          <w:rPr>
            <w:rFonts w:ascii="仿宋" w:eastAsia="仿宋" w:hAnsi="仿宋" w:cs="仿宋" w:hint="eastAsia"/>
            <w:lang w:eastAsia="zh-CN"/>
          </w:rPr>
          <w:t>八、供应链管理</w:t>
        </w:r>
        <w:r>
          <w:tab/>
        </w:r>
        <w:r>
          <w:fldChar w:fldCharType="begin"/>
        </w:r>
        <w:r>
          <w:instrText xml:space="preserve"> PAGEREF _Toc22476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19" w:history="1">
        <w:r>
          <w:rPr>
            <w:rFonts w:ascii="仿宋" w:eastAsia="仿宋" w:hAnsi="仿宋" w:cs="仿宋" w:hint="eastAsia"/>
            <w:lang w:eastAsia="zh-CN"/>
          </w:rPr>
          <w:t>(一)、供应链战略规划</w:t>
        </w:r>
        <w:r>
          <w:tab/>
        </w:r>
        <w:r>
          <w:fldChar w:fldCharType="begin"/>
        </w:r>
        <w:r>
          <w:instrText xml:space="preserve"> PAGEREF _Toc6219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12" w:history="1">
        <w:r>
          <w:rPr>
            <w:rFonts w:ascii="仿宋" w:eastAsia="仿宋" w:hAnsi="仿宋" w:cs="仿宋" w:hint="eastAsia"/>
            <w:lang w:eastAsia="zh-CN"/>
          </w:rPr>
          <w:t>(二)、供应商选择与合作</w:t>
        </w:r>
        <w:r>
          <w:tab/>
        </w:r>
        <w:r>
          <w:fldChar w:fldCharType="begin"/>
        </w:r>
        <w:r>
          <w:instrText xml:space="preserve"> PAGEREF _Toc28712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07" w:history="1">
        <w:r>
          <w:rPr>
            <w:rFonts w:ascii="仿宋" w:eastAsia="仿宋" w:hAnsi="仿宋" w:cs="仿宋" w:hint="eastAsia"/>
            <w:lang w:eastAsia="zh-CN"/>
          </w:rPr>
          <w:t>(三)、物流与库存管理</w:t>
        </w:r>
        <w:r>
          <w:tab/>
        </w:r>
        <w:r>
          <w:fldChar w:fldCharType="begin"/>
        </w:r>
        <w:r>
          <w:instrText xml:space="preserve"> PAGEREF _Toc25207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79" w:history="1">
        <w:r>
          <w:rPr>
            <w:rFonts w:ascii="仿宋" w:eastAsia="仿宋" w:hAnsi="仿宋" w:cs="仿宋" w:hint="eastAsia"/>
            <w:lang w:eastAsia="zh-CN"/>
          </w:rPr>
          <w:t>九、SWOT分析说明</w:t>
        </w:r>
        <w:r>
          <w:tab/>
        </w:r>
        <w:r>
          <w:fldChar w:fldCharType="begin"/>
        </w:r>
        <w:r>
          <w:instrText xml:space="preserve"> PAGEREF _Toc3079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3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_Toc843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32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_Toc8532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27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_Toc23727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85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_Toc18285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2835" w:history="1">
        <w:r>
          <w:rPr>
            <w:rFonts w:ascii="仿宋" w:eastAsia="仿宋" w:hAnsi="仿宋" w:cs="仿宋" w:hint="eastAsia"/>
            <w:lang w:eastAsia="zh-CN"/>
          </w:rPr>
          <w:t>十、固体饮料项目概况</w:t>
        </w:r>
        <w:r>
          <w:tab/>
        </w:r>
        <w:r>
          <w:fldChar w:fldCharType="begin"/>
        </w:r>
        <w:r>
          <w:instrText xml:space="preserve"> PAGEREF _Toc22835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37" w:history="1">
        <w:r>
          <w:rPr>
            <w:rFonts w:ascii="仿宋" w:eastAsia="仿宋" w:hAnsi="仿宋" w:cs="仿宋" w:hint="eastAsia"/>
            <w:lang w:eastAsia="zh-CN"/>
          </w:rPr>
          <w:t>(一)、固体饮料项目基本情况</w:t>
        </w:r>
        <w:r>
          <w:tab/>
        </w:r>
        <w:r>
          <w:fldChar w:fldCharType="begin"/>
        </w:r>
        <w:r>
          <w:instrText xml:space="preserve"> PAGEREF _Toc29837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79" w:history="1">
        <w:r>
          <w:rPr>
            <w:rFonts w:ascii="仿宋" w:eastAsia="仿宋" w:hAnsi="仿宋" w:cs="仿宋" w:hint="eastAsia"/>
            <w:lang w:eastAsia="zh-CN"/>
          </w:rPr>
          <w:t>(二)、主办单位基本情况</w:t>
        </w:r>
        <w:r>
          <w:tab/>
        </w:r>
        <w:r>
          <w:fldChar w:fldCharType="begin"/>
        </w:r>
        <w:r>
          <w:instrText xml:space="preserve"> PAGEREF _Toc7279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93" w:history="1">
        <w:r>
          <w:rPr>
            <w:rFonts w:ascii="仿宋" w:eastAsia="仿宋" w:hAnsi="仿宋" w:cs="仿宋" w:hint="eastAsia"/>
            <w:lang w:eastAsia="zh-CN"/>
          </w:rPr>
          <w:t>(三)、固体饮料项目建设选址及用地规模</w:t>
        </w:r>
        <w:r>
          <w:tab/>
        </w:r>
        <w:r>
          <w:fldChar w:fldCharType="begin"/>
        </w:r>
        <w:r>
          <w:instrText xml:space="preserve"> PAGEREF _Toc13093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37" w:history="1">
        <w:r>
          <w:rPr>
            <w:rFonts w:ascii="仿宋" w:eastAsia="仿宋" w:hAnsi="仿宋" w:cs="仿宋" w:hint="eastAsia"/>
            <w:lang w:eastAsia="zh-CN"/>
          </w:rPr>
          <w:t>(四)、固体饮料项目总投资及资金构成</w:t>
        </w:r>
        <w:r>
          <w:tab/>
        </w:r>
        <w:r>
          <w:fldChar w:fldCharType="begin"/>
        </w:r>
        <w:r>
          <w:instrText xml:space="preserve"> PAGEREF _Toc3937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37" w:history="1">
        <w:r>
          <w:rPr>
            <w:rFonts w:ascii="仿宋" w:eastAsia="仿宋" w:hAnsi="仿宋" w:cs="仿宋" w:hint="eastAsia"/>
            <w:lang w:eastAsia="zh-CN"/>
          </w:rPr>
          <w:t>(五)、固体饮料项目资本金筹措方案</w:t>
        </w:r>
        <w:r>
          <w:tab/>
        </w:r>
        <w:r>
          <w:fldChar w:fldCharType="begin"/>
        </w:r>
        <w:r>
          <w:instrText xml:space="preserve"> PAGEREF _Toc30537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41" w:history="1">
        <w:r>
          <w:rPr>
            <w:rFonts w:ascii="仿宋" w:eastAsia="仿宋" w:hAnsi="仿宋" w:cs="仿宋" w:hint="eastAsia"/>
            <w:lang w:eastAsia="zh-CN"/>
          </w:rPr>
          <w:t>(六)、申请银行借款方案</w:t>
        </w:r>
        <w:r>
          <w:tab/>
        </w:r>
        <w:r>
          <w:fldChar w:fldCharType="begin"/>
        </w:r>
        <w:r>
          <w:instrText xml:space="preserve"> PAGEREF _Toc28841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71" w:history="1">
        <w:r>
          <w:rPr>
            <w:rFonts w:ascii="仿宋" w:eastAsia="仿宋" w:hAnsi="仿宋" w:cs="仿宋" w:hint="eastAsia"/>
            <w:lang w:eastAsia="zh-CN"/>
          </w:rPr>
          <w:t>(七)、固体饮料项目预期经济效益规划目标</w:t>
        </w:r>
        <w:r>
          <w:tab/>
        </w:r>
        <w:r>
          <w:fldChar w:fldCharType="begin"/>
        </w:r>
        <w:r>
          <w:instrText xml:space="preserve"> PAGEREF _Toc15471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62" w:history="1">
        <w:r>
          <w:rPr>
            <w:rFonts w:ascii="仿宋" w:eastAsia="仿宋" w:hAnsi="仿宋" w:cs="仿宋" w:hint="eastAsia"/>
            <w:lang w:eastAsia="zh-CN"/>
          </w:rPr>
          <w:t>(八)、固体饮料项目建设进度规划</w:t>
        </w:r>
        <w:r>
          <w:tab/>
        </w:r>
        <w:r>
          <w:fldChar w:fldCharType="begin"/>
        </w:r>
        <w:r>
          <w:instrText xml:space="preserve"> PAGEREF _Toc4062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628" w:history="1">
        <w:r>
          <w:rPr>
            <w:rFonts w:ascii="仿宋" w:eastAsia="仿宋" w:hAnsi="仿宋" w:cs="仿宋" w:hint="eastAsia"/>
            <w:lang w:eastAsia="zh-CN"/>
          </w:rPr>
          <w:t>十一、营销和销售分析</w:t>
        </w:r>
        <w:r>
          <w:tab/>
        </w:r>
        <w:r>
          <w:fldChar w:fldCharType="begin"/>
        </w:r>
        <w:r>
          <w:instrText xml:space="preserve"> PAGEREF _Toc5628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83" w:history="1">
        <w:r>
          <w:rPr>
            <w:rFonts w:ascii="仿宋" w:eastAsia="仿宋" w:hAnsi="仿宋" w:cs="仿宋" w:hint="eastAsia"/>
            <w:lang w:eastAsia="zh-CN"/>
          </w:rPr>
          <w:t>(一)、营销策略分析</w:t>
        </w:r>
        <w:r>
          <w:tab/>
        </w:r>
        <w:r>
          <w:fldChar w:fldCharType="begin"/>
        </w:r>
        <w:r>
          <w:instrText xml:space="preserve"> PAGEREF _Toc21583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55" w:history="1">
        <w:r>
          <w:rPr>
            <w:rFonts w:ascii="仿宋" w:eastAsia="仿宋" w:hAnsi="仿宋" w:cs="仿宋" w:hint="eastAsia"/>
            <w:lang w:eastAsia="zh-CN"/>
          </w:rPr>
          <w:t>(二)、销售渠道分析</w:t>
        </w:r>
        <w:r>
          <w:tab/>
        </w:r>
        <w:r>
          <w:fldChar w:fldCharType="begin"/>
        </w:r>
        <w:r>
          <w:instrText xml:space="preserve"> PAGEREF _Toc29055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12" w:history="1">
        <w:r>
          <w:rPr>
            <w:rFonts w:ascii="仿宋" w:eastAsia="仿宋" w:hAnsi="仿宋" w:cs="仿宋" w:hint="eastAsia"/>
            <w:lang w:eastAsia="zh-CN"/>
          </w:rPr>
          <w:t>(三)、定价策略分析</w:t>
        </w:r>
        <w:r>
          <w:tab/>
        </w:r>
        <w:r>
          <w:fldChar w:fldCharType="begin"/>
        </w:r>
        <w:r>
          <w:instrText xml:space="preserve"> PAGEREF _Toc29412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51" w:history="1">
        <w:r>
          <w:rPr>
            <w:rFonts w:ascii="仿宋" w:eastAsia="仿宋" w:hAnsi="仿宋" w:cs="仿宋" w:hint="eastAsia"/>
            <w:lang w:eastAsia="zh-CN"/>
          </w:rPr>
          <w:t>(四)、营销活动的效果评估</w:t>
        </w:r>
        <w:r>
          <w:tab/>
        </w:r>
        <w:r>
          <w:fldChar w:fldCharType="begin"/>
        </w:r>
        <w:r>
          <w:instrText xml:space="preserve"> PAGEREF _Toc32651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121" w:history="1">
        <w:r>
          <w:rPr>
            <w:rFonts w:ascii="仿宋" w:eastAsia="仿宋" w:hAnsi="仿宋" w:cs="仿宋" w:hint="eastAsia"/>
            <w:lang w:eastAsia="zh-CN"/>
          </w:rPr>
          <w:t>十二、创新与科技应用方案</w:t>
        </w:r>
        <w:r>
          <w:tab/>
        </w:r>
        <w:r>
          <w:fldChar w:fldCharType="begin"/>
        </w:r>
        <w:r>
          <w:instrText xml:space="preserve"> PAGEREF _Toc5121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31" w:history="1">
        <w:r>
          <w:rPr>
            <w:rFonts w:ascii="仿宋" w:eastAsia="仿宋" w:hAnsi="仿宋" w:cs="仿宋" w:hint="eastAsia"/>
            <w:lang w:eastAsia="zh-CN"/>
          </w:rPr>
          <w:t>(一)、技术创新概述</w:t>
        </w:r>
        <w:r>
          <w:tab/>
        </w:r>
        <w:r>
          <w:fldChar w:fldCharType="begin"/>
        </w:r>
        <w:r>
          <w:instrText xml:space="preserve"> PAGEREF _Toc8331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85" w:history="1">
        <w:r>
          <w:rPr>
            <w:rFonts w:ascii="仿宋" w:eastAsia="仿宋" w:hAnsi="仿宋" w:cs="仿宋" w:hint="eastAsia"/>
            <w:lang w:eastAsia="zh-CN"/>
          </w:rPr>
          <w:t>(二)、生产工艺创新</w:t>
        </w:r>
        <w:r>
          <w:tab/>
        </w:r>
        <w:r>
          <w:fldChar w:fldCharType="begin"/>
        </w:r>
        <w:r>
          <w:instrText xml:space="preserve"> PAGEREF _Toc29085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12" w:history="1">
        <w:r>
          <w:rPr>
            <w:rFonts w:ascii="仿宋" w:eastAsia="仿宋" w:hAnsi="仿宋" w:cs="仿宋" w:hint="eastAsia"/>
            <w:lang w:eastAsia="zh-CN"/>
          </w:rPr>
          <w:t>(三)、信息技术应用</w:t>
        </w:r>
        <w:r>
          <w:tab/>
        </w:r>
        <w:r>
          <w:fldChar w:fldCharType="begin"/>
        </w:r>
        <w:r>
          <w:instrText xml:space="preserve"> PAGEREF _Toc23812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40" w:history="1">
        <w:r>
          <w:rPr>
            <w:rFonts w:ascii="仿宋" w:eastAsia="仿宋" w:hAnsi="仿宋" w:cs="仿宋" w:hint="eastAsia"/>
            <w:lang w:eastAsia="zh-CN"/>
          </w:rPr>
          <w:t>(四)、智能制造与自动化</w:t>
        </w:r>
        <w:r>
          <w:tab/>
        </w:r>
        <w:r>
          <w:fldChar w:fldCharType="begin"/>
        </w:r>
        <w:r>
          <w:instrText xml:space="preserve"> PAGEREF _Toc30440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39" w:history="1">
        <w:r>
          <w:rPr>
            <w:rFonts w:ascii="仿宋" w:eastAsia="仿宋" w:hAnsi="仿宋" w:cs="仿宋" w:hint="eastAsia"/>
            <w:lang w:eastAsia="zh-CN"/>
          </w:rPr>
          <w:t>(五)、研发与创新团队建设</w:t>
        </w:r>
        <w:r>
          <w:tab/>
        </w:r>
        <w:r>
          <w:fldChar w:fldCharType="begin"/>
        </w:r>
        <w:r>
          <w:instrText xml:space="preserve"> PAGEREF _Toc27939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54" w:history="1">
        <w:r>
          <w:rPr>
            <w:rFonts w:ascii="仿宋" w:eastAsia="仿宋" w:hAnsi="仿宋" w:cs="仿宋" w:hint="eastAsia"/>
            <w:lang w:eastAsia="zh-CN"/>
          </w:rPr>
          <w:t>十三、科技创新与研发</w:t>
        </w:r>
        <w:r>
          <w:tab/>
        </w:r>
        <w:r>
          <w:fldChar w:fldCharType="begin"/>
        </w:r>
        <w:r>
          <w:instrText xml:space="preserve"> PAGEREF _Toc30254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84" w:history="1">
        <w:r>
          <w:rPr>
            <w:rFonts w:ascii="仿宋" w:eastAsia="仿宋" w:hAnsi="仿宋" w:cs="仿宋" w:hint="eastAsia"/>
            <w:lang w:eastAsia="zh-CN"/>
          </w:rPr>
          <w:t>(一)、科技创新战略规划</w:t>
        </w:r>
        <w:r>
          <w:tab/>
        </w:r>
        <w:r>
          <w:fldChar w:fldCharType="begin"/>
        </w:r>
        <w:r>
          <w:instrText xml:space="preserve"> PAGEREF _Toc12684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86" w:history="1">
        <w:r>
          <w:rPr>
            <w:rFonts w:ascii="仿宋" w:eastAsia="仿宋" w:hAnsi="仿宋" w:cs="仿宋" w:hint="eastAsia"/>
            <w:lang w:eastAsia="zh-CN"/>
          </w:rPr>
          <w:t>(二)、研发团队建设</w:t>
        </w:r>
        <w:r>
          <w:tab/>
        </w:r>
        <w:r>
          <w:fldChar w:fldCharType="begin"/>
        </w:r>
        <w:r>
          <w:instrText xml:space="preserve"> PAGEREF _Toc28386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17" w:history="1">
        <w:r>
          <w:rPr>
            <w:rFonts w:ascii="仿宋" w:eastAsia="仿宋" w:hAnsi="仿宋" w:cs="仿宋" w:hint="eastAsia"/>
            <w:lang w:eastAsia="zh-CN"/>
          </w:rPr>
          <w:t>(三)、知识产权保护机制</w:t>
        </w:r>
        <w:r>
          <w:tab/>
        </w:r>
        <w:r>
          <w:fldChar w:fldCharType="begin"/>
        </w:r>
        <w:r>
          <w:instrText xml:space="preserve"> PAGEREF _Toc20417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92" w:history="1">
        <w:r>
          <w:rPr>
            <w:rFonts w:ascii="仿宋" w:eastAsia="仿宋" w:hAnsi="仿宋" w:cs="仿宋" w:hint="eastAsia"/>
            <w:lang w:eastAsia="zh-CN"/>
          </w:rPr>
          <w:t>(四)、技术引进与应用</w:t>
        </w:r>
        <w:r>
          <w:tab/>
        </w:r>
        <w:r>
          <w:fldChar w:fldCharType="begin"/>
        </w:r>
        <w:r>
          <w:instrText xml:space="preserve"> PAGEREF _Toc27892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361" w:history="1">
        <w:r>
          <w:rPr>
            <w:rFonts w:ascii="仿宋" w:eastAsia="仿宋" w:hAnsi="仿宋" w:cs="仿宋" w:hint="eastAsia"/>
            <w:lang w:eastAsia="zh-CN"/>
          </w:rPr>
          <w:t>十四、固体饮料项目环境影响评估</w:t>
        </w:r>
        <w:r>
          <w:tab/>
        </w:r>
        <w:r>
          <w:fldChar w:fldCharType="begin"/>
        </w:r>
        <w:r>
          <w:instrText xml:space="preserve"> PAGEREF _Toc30361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87" w:history="1">
        <w:r>
          <w:rPr>
            <w:rFonts w:ascii="仿宋" w:eastAsia="仿宋" w:hAnsi="仿宋" w:cs="仿宋" w:hint="eastAsia"/>
            <w:lang w:eastAsia="zh-CN"/>
          </w:rPr>
          <w:t>(一)、固体饮料项目环境影响评估</w:t>
        </w:r>
        <w:r>
          <w:tab/>
        </w:r>
        <w:r>
          <w:fldChar w:fldCharType="begin"/>
        </w:r>
        <w:r>
          <w:instrText xml:space="preserve"> PAGEREF _Toc5087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17" w:history="1">
        <w:r>
          <w:rPr>
            <w:rFonts w:ascii="仿宋" w:eastAsia="仿宋" w:hAnsi="仿宋" w:cs="仿宋" w:hint="eastAsia"/>
            <w:lang w:eastAsia="zh-CN"/>
          </w:rPr>
          <w:t>(二)、环境保护措施与治理方案</w:t>
        </w:r>
        <w:r>
          <w:tab/>
        </w:r>
        <w:r>
          <w:fldChar w:fldCharType="begin"/>
        </w:r>
        <w:r>
          <w:instrText xml:space="preserve"> PAGEREF _Toc13217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117" w:history="1">
        <w:r>
          <w:rPr>
            <w:rFonts w:ascii="仿宋" w:eastAsia="仿宋" w:hAnsi="仿宋" w:cs="仿宋" w:hint="eastAsia"/>
            <w:lang w:eastAsia="zh-CN"/>
          </w:rPr>
          <w:t>十五、固体饮料项目安全现状评价报告的存档与发布</w:t>
        </w:r>
        <w:r>
          <w:tab/>
        </w:r>
        <w:r>
          <w:fldChar w:fldCharType="begin"/>
        </w:r>
        <w:r>
          <w:instrText xml:space="preserve"> PAGEREF _Toc15117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29" w:history="1">
        <w:r>
          <w:rPr>
            <w:rFonts w:ascii="仿宋" w:eastAsia="仿宋" w:hAnsi="仿宋" w:cs="仿宋" w:hint="eastAsia"/>
            <w:lang w:eastAsia="zh-CN"/>
          </w:rPr>
          <w:t>(一)、存档程序</w:t>
        </w:r>
        <w:r>
          <w:tab/>
        </w:r>
        <w:r>
          <w:fldChar w:fldCharType="begin"/>
        </w:r>
        <w:r>
          <w:instrText xml:space="preserve"> PAGEREF _Toc18529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99" w:history="1">
        <w:r>
          <w:rPr>
            <w:rFonts w:ascii="仿宋" w:eastAsia="仿宋" w:hAnsi="仿宋" w:cs="仿宋" w:hint="eastAsia"/>
            <w:lang w:eastAsia="zh-CN"/>
          </w:rPr>
          <w:t>(二)、存档内容</w:t>
        </w:r>
        <w:r>
          <w:tab/>
        </w:r>
        <w:r>
          <w:fldChar w:fldCharType="begin"/>
        </w:r>
        <w:r>
          <w:instrText xml:space="preserve"> PAGEREF _Toc28299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38" w:history="1">
        <w:r>
          <w:rPr>
            <w:rFonts w:ascii="仿宋" w:eastAsia="仿宋" w:hAnsi="仿宋" w:cs="仿宋" w:hint="eastAsia"/>
            <w:lang w:eastAsia="zh-CN"/>
          </w:rPr>
          <w:t>(三)、存档地点</w:t>
        </w:r>
        <w:r>
          <w:tab/>
        </w:r>
        <w:r>
          <w:fldChar w:fldCharType="begin"/>
        </w:r>
        <w:r>
          <w:instrText xml:space="preserve"> PAGEREF _Toc9938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83" w:history="1">
        <w:r>
          <w:rPr>
            <w:rFonts w:ascii="仿宋" w:eastAsia="仿宋" w:hAnsi="仿宋" w:cs="仿宋" w:hint="eastAsia"/>
            <w:lang w:eastAsia="zh-CN"/>
          </w:rPr>
          <w:t>(四)、报告发布</w:t>
        </w:r>
        <w:r>
          <w:tab/>
        </w:r>
        <w:r>
          <w:fldChar w:fldCharType="begin"/>
        </w:r>
        <w:r>
          <w:instrText xml:space="preserve"> PAGEREF _Toc32283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970" w:history="1">
        <w:r>
          <w:rPr>
            <w:rFonts w:ascii="仿宋" w:eastAsia="仿宋" w:hAnsi="仿宋" w:cs="仿宋" w:hint="eastAsia"/>
            <w:lang w:eastAsia="zh-CN"/>
          </w:rPr>
          <w:t>十六、第四十七章全球人才流动与交流</w:t>
        </w:r>
        <w:r>
          <w:tab/>
        </w:r>
        <w:r>
          <w:fldChar w:fldCharType="begin"/>
        </w:r>
        <w:r>
          <w:instrText xml:space="preserve"> PAGEREF _Toc13970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61" w:history="1">
        <w:r>
          <w:rPr>
            <w:rFonts w:ascii="仿宋" w:eastAsia="仿宋" w:hAnsi="仿宋" w:cs="仿宋" w:hint="eastAsia"/>
            <w:lang w:eastAsia="zh-CN"/>
          </w:rPr>
          <w:t>(一)、跨国项目与团队</w:t>
        </w:r>
        <w:r>
          <w:tab/>
        </w:r>
        <w:r>
          <w:fldChar w:fldCharType="begin"/>
        </w:r>
        <w:r>
          <w:instrText xml:space="preserve"> PAGEREF _Toc22061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22" w:history="1">
        <w:r>
          <w:rPr>
            <w:rFonts w:ascii="仿宋" w:eastAsia="仿宋" w:hAnsi="仿宋" w:cs="仿宋" w:hint="eastAsia"/>
            <w:lang w:eastAsia="zh-CN"/>
          </w:rPr>
          <w:t>(二)、全球项目经验的累积</w:t>
        </w:r>
        <w:r>
          <w:tab/>
        </w:r>
        <w:r>
          <w:fldChar w:fldCharType="begin"/>
        </w:r>
        <w:r>
          <w:instrText xml:space="preserve"> PAGEREF _Toc20622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44" w:history="1">
        <w:r>
          <w:rPr>
            <w:rFonts w:ascii="仿宋" w:eastAsia="仿宋" w:hAnsi="仿宋" w:cs="仿宋" w:hint="eastAsia"/>
            <w:lang w:eastAsia="zh-CN"/>
          </w:rPr>
          <w:t>(三)、跨文化团队领导与协作</w:t>
        </w:r>
        <w:r>
          <w:tab/>
        </w:r>
        <w:r>
          <w:fldChar w:fldCharType="begin"/>
        </w:r>
        <w:r>
          <w:instrText xml:space="preserve"> PAGEREF _Toc31044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95" w:history="1">
        <w:r>
          <w:rPr>
            <w:rFonts w:ascii="仿宋" w:eastAsia="仿宋" w:hAnsi="仿宋" w:cs="仿宋" w:hint="eastAsia"/>
            <w:lang w:eastAsia="zh-CN"/>
          </w:rPr>
          <w:t>(四)、跨国交流与人才培养</w:t>
        </w:r>
        <w:r>
          <w:tab/>
        </w:r>
        <w:r>
          <w:fldChar w:fldCharType="begin"/>
        </w:r>
        <w:r>
          <w:instrText xml:space="preserve"> PAGEREF _Toc3395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62" w:history="1">
        <w:r>
          <w:rPr>
            <w:rFonts w:ascii="仿宋" w:eastAsia="仿宋" w:hAnsi="仿宋" w:cs="仿宋" w:hint="eastAsia"/>
            <w:lang w:eastAsia="zh-CN"/>
          </w:rPr>
          <w:t>(五)、跨国交流计划的实施</w:t>
        </w:r>
        <w:r>
          <w:tab/>
        </w:r>
        <w:r>
          <w:fldChar w:fldCharType="begin"/>
        </w:r>
        <w:r>
          <w:instrText xml:space="preserve"> PAGEREF _Toc26062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47" w:history="1">
        <w:r>
          <w:rPr>
            <w:rFonts w:ascii="仿宋" w:eastAsia="仿宋" w:hAnsi="仿宋" w:cs="仿宋" w:hint="eastAsia"/>
            <w:lang w:eastAsia="zh-CN"/>
          </w:rPr>
          <w:t>(六)、跨国培训与知识转移</w:t>
        </w:r>
        <w:r>
          <w:tab/>
        </w:r>
        <w:r>
          <w:fldChar w:fldCharType="begin"/>
        </w:r>
        <w:r>
          <w:instrText xml:space="preserve"> PAGEREF _Toc8647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374" w:history="1">
        <w:r>
          <w:rPr>
            <w:rFonts w:ascii="仿宋" w:eastAsia="仿宋" w:hAnsi="仿宋" w:cs="仿宋" w:hint="eastAsia"/>
            <w:lang w:eastAsia="zh-CN"/>
          </w:rPr>
          <w:t>十七、生产控制的基本程序</w:t>
        </w:r>
        <w:r>
          <w:tab/>
        </w:r>
        <w:r>
          <w:fldChar w:fldCharType="begin"/>
        </w:r>
        <w:r>
          <w:instrText xml:space="preserve"> PAGEREF _Toc21374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94" w:history="1">
        <w:r>
          <w:rPr>
            <w:rFonts w:ascii="仿宋" w:eastAsia="仿宋" w:hAnsi="仿宋" w:cs="仿宋" w:hint="eastAsia"/>
            <w:lang w:eastAsia="zh-CN"/>
          </w:rPr>
          <w:t>(一)、制定控制的标准</w:t>
        </w:r>
        <w:r>
          <w:tab/>
        </w:r>
        <w:r>
          <w:fldChar w:fldCharType="begin"/>
        </w:r>
        <w:r>
          <w:instrText xml:space="preserve"> PAGEREF _Toc10794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15" w:history="1">
        <w:r>
          <w:rPr>
            <w:rFonts w:ascii="仿宋" w:eastAsia="仿宋" w:hAnsi="仿宋" w:cs="仿宋" w:hint="eastAsia"/>
            <w:lang w:eastAsia="zh-CN"/>
          </w:rPr>
          <w:t>(二)、根据标准检验实际执行情况</w:t>
        </w:r>
        <w:r>
          <w:tab/>
        </w:r>
        <w:r>
          <w:fldChar w:fldCharType="begin"/>
        </w:r>
        <w:r>
          <w:instrText xml:space="preserve"> PAGEREF _Toc19615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98" w:history="1">
        <w:r>
          <w:rPr>
            <w:rFonts w:ascii="仿宋" w:eastAsia="仿宋" w:hAnsi="仿宋" w:cs="仿宋" w:hint="eastAsia"/>
            <w:lang w:eastAsia="zh-CN"/>
          </w:rPr>
          <w:t>(三)、控制决策</w:t>
        </w:r>
        <w:r>
          <w:tab/>
        </w:r>
        <w:r>
          <w:fldChar w:fldCharType="begin"/>
        </w:r>
        <w:r>
          <w:instrText xml:space="preserve"> PAGEREF _Toc29698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825" w:history="1">
        <w:r>
          <w:rPr>
            <w:rFonts w:ascii="仿宋" w:eastAsia="仿宋" w:hAnsi="仿宋" w:cs="仿宋" w:hint="eastAsia"/>
            <w:lang w:eastAsia="zh-CN"/>
          </w:rPr>
          <w:t>(四)、实施执行</w:t>
        </w:r>
        <w:r>
          <w:tab/>
        </w:r>
        <w:r>
          <w:fldChar w:fldCharType="begin"/>
        </w:r>
        <w:r>
          <w:instrText xml:space="preserve"> PAGEREF _Toc2825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816" w:history="1">
        <w:r>
          <w:rPr>
            <w:rFonts w:ascii="仿宋" w:eastAsia="仿宋" w:hAnsi="仿宋" w:cs="仿宋" w:hint="eastAsia"/>
            <w:lang w:eastAsia="zh-CN"/>
          </w:rPr>
          <w:t>十八、市场反馈与迭代</w:t>
        </w:r>
        <w:r>
          <w:tab/>
        </w:r>
        <w:r>
          <w:fldChar w:fldCharType="begin"/>
        </w:r>
        <w:r>
          <w:instrText xml:space="preserve"> PAGEREF _Toc12816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49" w:history="1">
        <w:r>
          <w:rPr>
            <w:rFonts w:ascii="仿宋" w:eastAsia="仿宋" w:hAnsi="仿宋" w:cs="仿宋" w:hint="eastAsia"/>
            <w:lang w:eastAsia="zh-CN"/>
          </w:rPr>
          <w:t>(一)、市场反馈概述</w:t>
        </w:r>
        <w:r>
          <w:tab/>
        </w:r>
        <w:r>
          <w:fldChar w:fldCharType="begin"/>
        </w:r>
        <w:r>
          <w:instrText xml:space="preserve"> PAGEREF _Toc32149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4" w:history="1">
        <w:r>
          <w:rPr>
            <w:rFonts w:ascii="仿宋" w:eastAsia="仿宋" w:hAnsi="仿宋" w:cs="仿宋" w:hint="eastAsia"/>
            <w:lang w:eastAsia="zh-CN"/>
          </w:rPr>
          <w:t>(二)、顾客反馈与满意度调查</w:t>
        </w:r>
        <w:r>
          <w:tab/>
        </w:r>
        <w:r>
          <w:fldChar w:fldCharType="begin"/>
        </w:r>
        <w:r>
          <w:instrText xml:space="preserve"> PAGEREF _Toc2664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56" w:history="1">
        <w:r>
          <w:rPr>
            <w:rFonts w:ascii="仿宋" w:eastAsia="仿宋" w:hAnsi="仿宋" w:cs="仿宋" w:hint="eastAsia"/>
            <w:lang w:eastAsia="zh-CN"/>
          </w:rPr>
          <w:t>(三)、产品改进与迭代策略</w:t>
        </w:r>
        <w:r>
          <w:tab/>
        </w:r>
        <w:r>
          <w:fldChar w:fldCharType="begin"/>
        </w:r>
        <w:r>
          <w:instrText xml:space="preserve"> PAGEREF _Toc16956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979" w:history="1">
        <w:r>
          <w:rPr>
            <w:rFonts w:ascii="仿宋" w:eastAsia="仿宋" w:hAnsi="仿宋" w:cs="仿宋" w:hint="eastAsia"/>
            <w:lang w:eastAsia="zh-CN"/>
          </w:rPr>
          <w:t>十九、必要性分析</w:t>
        </w:r>
        <w:r>
          <w:tab/>
        </w:r>
        <w:r>
          <w:fldChar w:fldCharType="begin"/>
        </w:r>
        <w:r>
          <w:instrText xml:space="preserve"> PAGEREF _Toc14979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8" w:history="1">
        <w:r>
          <w:rPr>
            <w:rFonts w:ascii="仿宋" w:eastAsia="仿宋" w:hAnsi="仿宋" w:cs="仿宋" w:hint="eastAsia"/>
            <w:lang w:eastAsia="zh-CN"/>
          </w:rPr>
          <w:t>(一)、必要性分析</w:t>
        </w:r>
        <w:r>
          <w:tab/>
        </w:r>
        <w:r>
          <w:fldChar w:fldCharType="begin"/>
        </w:r>
        <w:r>
          <w:instrText xml:space="preserve"> PAGEREF _Toc598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522" w:history="1">
        <w:r>
          <w:rPr>
            <w:rFonts w:ascii="仿宋" w:eastAsia="仿宋" w:hAnsi="仿宋" w:cs="仿宋" w:hint="eastAsia"/>
            <w:lang w:eastAsia="zh-CN"/>
          </w:rPr>
          <w:t>二十、固体饮料行业行业创新驱动</w:t>
        </w:r>
        <w:r>
          <w:tab/>
        </w:r>
        <w:r>
          <w:fldChar w:fldCharType="begin"/>
        </w:r>
        <w:r>
          <w:instrText xml:space="preserve"> PAGEREF _Toc10522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21" w:history="1">
        <w:r>
          <w:rPr>
            <w:rFonts w:ascii="仿宋" w:eastAsia="仿宋" w:hAnsi="仿宋" w:cs="仿宋" w:hint="eastAsia"/>
            <w:lang w:eastAsia="zh-CN"/>
          </w:rPr>
          <w:t>(一)、技术创新</w:t>
        </w:r>
        <w:r>
          <w:tab/>
        </w:r>
        <w:r>
          <w:fldChar w:fldCharType="begin"/>
        </w:r>
        <w:r>
          <w:instrText xml:space="preserve"> PAGEREF _Toc18821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07" w:history="1">
        <w:r>
          <w:rPr>
            <w:rFonts w:ascii="仿宋" w:eastAsia="仿宋" w:hAnsi="仿宋" w:cs="仿宋" w:hint="eastAsia"/>
            <w:lang w:eastAsia="zh-CN"/>
          </w:rPr>
          <w:t>(二)、设计创新</w:t>
        </w:r>
        <w:r>
          <w:tab/>
        </w:r>
        <w:r>
          <w:fldChar w:fldCharType="begin"/>
        </w:r>
        <w:r>
          <w:instrText xml:space="preserve"> PAGEREF _Toc15307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40" w:history="1">
        <w:r>
          <w:rPr>
            <w:rFonts w:ascii="仿宋" w:eastAsia="仿宋" w:hAnsi="仿宋" w:cs="仿宋" w:hint="eastAsia"/>
            <w:lang w:eastAsia="zh-CN"/>
          </w:rPr>
          <w:t>(三)、材料创新</w:t>
        </w:r>
        <w:r>
          <w:tab/>
        </w:r>
        <w:r>
          <w:fldChar w:fldCharType="begin"/>
        </w:r>
        <w:r>
          <w:instrText xml:space="preserve"> PAGEREF _Toc30040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22" w:history="1">
        <w:r>
          <w:rPr>
            <w:rFonts w:ascii="仿宋" w:eastAsia="仿宋" w:hAnsi="仿宋" w:cs="仿宋" w:hint="eastAsia"/>
            <w:lang w:eastAsia="zh-CN"/>
          </w:rPr>
          <w:t>(四)、营销创新</w:t>
        </w:r>
        <w:r>
          <w:tab/>
        </w:r>
        <w:r>
          <w:fldChar w:fldCharType="begin"/>
        </w:r>
        <w:r>
          <w:instrText xml:space="preserve"> PAGEREF _Toc14022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6320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展开本报告的学习与研讨之际，我们必须向您说明一个重要的事项。本报告是供学习和学术交流用途而创建的，并且所有内容都不应被应用于任何商业活动。本报告的编撰旨在促进知识的分享和提高教育资源的可及性，而非追求商业利润。为此，我们恳请每一位读者遵守这一使用准则。我们对于您的理解与遵守表示感谢，并希望本报告能够助您学业有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6696"/>
      <w:r>
        <w:rPr>
          <w:rFonts w:ascii="仿宋" w:eastAsia="仿宋" w:hAnsi="仿宋" w:cs="仿宋" w:hint="eastAsia"/>
          <w:sz w:val="28"/>
          <w:lang w:eastAsia="zh-CN"/>
        </w:rPr>
        <w:t>一、行业前景及市场预测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868"/>
      <w:r>
        <w:rPr>
          <w:rFonts w:ascii="仿宋" w:eastAsia="仿宋" w:hAnsi="仿宋" w:cs="仿宋" w:hint="eastAsia"/>
          <w:lang w:eastAsia="zh-CN"/>
        </w:rPr>
        <w:t>(一)、行业基本情况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固体饮料行业是一个关键的产业领域，专注于生产、分离和供应某种特定的物质，涵盖了广泛的应用领域，如电子、医疗、能源、制造等。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固体饮料行业的市场规模非常庞大，在全球范围内市值高达数以百亿美元计。同时，在国内市场也呈现出强大的增长趋势。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固体饮料行业可以细分为多个子领域，每个子领域都具有独特的特点和市场需求。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主要的产品包括XXXXX，这些产品在各个领域都有广泛的应用。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https://d.book118.com/867136126026006046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固体饮料行业企业战略风险管理报告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固体饮料行业企业战略风险管理报告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固体饮料行业企业战略风险管理报告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固体饮料行业企业战略风险管理报告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固体饮料行业企业战略风险管理报告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06399D"/>
    <w:rsid w:val="1A06399D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67136126026006046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2024-02-26T14:16:00Z</dcterms:created>
  <dcterms:modified xsi:type="dcterms:W3CDTF">2024-02-26T14:16:17Z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BB9B8D555F7941A28D068319D1DA05E4_11</vt:lpwstr>
  </property>
  <property fmtid="{D5CDD505-2E9C-101B-9397-08002B2CF9AE}" pid="3" name="KSOProductBuildVer">
    <vt:lpwstr>2052-12.1.0.16250</vt:lpwstr>
  </property>
</Properties>
</file>