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155DF5" w14:paraId="1ACB5B36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155DF5" w14:paraId="1896BC86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155DF5" w14:paraId="2F5DEDDE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155DF5" w:rsidRPr="00155DF5" w14:paraId="5262FB4D" w14:textId="5205146F">
      <w:pPr>
        <w:widowControl/>
        <w:jc w:val="left"/>
        <w:rPr>
          <w:rFonts w:ascii="宋体" w:eastAsia="宋体" w:hAnsi="宋体"/>
          <w:b/>
          <w:sz w:val="60"/>
        </w:rPr>
        <w:sectPr>
          <w:headerReference w:type="even" r:id="rId4"/>
          <w:headerReference w:type="default" r:id="rId5"/>
          <w:footerReference w:type="even" r:id="rId6"/>
          <w:footerReference w:type="default" r:id="rId7"/>
          <w:headerReference w:type="first" r:id="rId8"/>
          <w:footerReference w:type="first" r:id="rId9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155DF5">
        <w:rPr>
          <w:rFonts w:ascii="宋体" w:eastAsia="宋体" w:hAnsi="宋体" w:hint="eastAsia"/>
          <w:b/>
          <w:sz w:val="60"/>
        </w:rPr>
        <w:t>煤制乙二醇项目指标评估报告</w:t>
      </w:r>
    </w:p>
    <w:p w:rsidR="00155DF5" w:rsidP="00155DF5" w14:paraId="5DC3B68F" w14:textId="3A1F0080">
      <w:pPr>
        <w:widowControl/>
        <w:jc w:val="center"/>
        <w:rPr>
          <w:rFonts w:ascii="仿宋" w:eastAsia="仿宋" w:hAnsi="仿宋" w:hint="eastAsia"/>
          <w:b/>
          <w:sz w:val="40"/>
        </w:rPr>
      </w:pPr>
      <w:r w:rsidRPr="00155DF5">
        <w:rPr>
          <w:rFonts w:ascii="仿宋" w:eastAsia="仿宋" w:hAnsi="仿宋" w:hint="eastAsia"/>
          <w:b/>
          <w:sz w:val="40"/>
        </w:rPr>
        <w:t>目录</w:t>
      </w:r>
    </w:p>
    <w:p w:rsidR="00155DF5" w14:paraId="01FDC6B7" w14:textId="6D8BDEEC">
      <w:pPr>
        <w:pStyle w:val="TOC1"/>
        <w:tabs>
          <w:tab w:val="right" w:leader="dot" w:pos="8296"/>
        </w:tabs>
        <w:rPr>
          <w:noProof/>
        </w:rPr>
      </w:pPr>
      <w:r>
        <w:fldChar w:fldCharType="begin"/>
      </w:r>
      <w:r>
        <w:instrText xml:space="preserve"> TOC \o "1-9" </w:instrText>
      </w:r>
      <w:r>
        <w:fldChar w:fldCharType="separate"/>
      </w:r>
      <w:r>
        <w:rPr>
          <w:noProof/>
        </w:rPr>
        <w:t>概论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_Toc153821804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  <w:r>
        <w:fldChar w:fldCharType="end"/>
      </w:r>
    </w:p>
    <w:p w:rsidR="00155DF5" w14:paraId="7FBD1465" w14:textId="376B3836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一、社交媒体与在线营销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_Toc153821805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155DF5" w14:paraId="13C4768F" w14:textId="5E20529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(一)、社交媒体策略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_Toc153821806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155DF5" w14:paraId="73050CE9" w14:textId="03759CF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(二)、在线广告与内容营销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_Toc153821807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155DF5" w14:paraId="23CD32FE" w14:textId="732382C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(三)、社交媒体分析与ROI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_Toc153821808 \h </w:instrText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:rsidR="00155DF5" w14:paraId="122A06EE" w14:textId="0EB89B6D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二、选址分析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_Toc153821809 \h </w:instrText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:rsidR="00155DF5" w14:paraId="715884F7" w14:textId="264E799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(一)、煤制乙二醇项目选址原则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_Toc153821810 \h </w:instrText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:rsidR="00155DF5" w14:paraId="6BF1F3E2" w14:textId="7E5666B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(二)、建设区基本情况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_Toc153821811 \h </w:instrText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:rsidR="00155DF5" w14:paraId="3C26248E" w14:textId="233A774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(三)、创新驱动发展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_Toc153821812 \h </w:instrText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:rsidR="00155DF5" w14:paraId="1E553461" w14:textId="09E54D1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(四)、产业发展方向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_Toc153821813 \h </w:instrText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:rsidR="00155DF5" w14:paraId="45C72A14" w14:textId="7C411BB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(五)、煤制乙二醇项目选址综合评价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_Toc153821814 \h </w:instrText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:rsidR="00155DF5" w14:paraId="04A62DFE" w14:textId="007C6163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三、建筑技术方案说明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_Toc153821815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155DF5" w14:paraId="763F0BE3" w14:textId="111A098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(一)、煤制乙二醇项目工程设计总体要求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_Toc153821816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155DF5" w14:paraId="6BB80085" w14:textId="05726D5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(二)、建设方案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_Toc153821817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155DF5" w14:paraId="0CF8CE4E" w14:textId="5917AB7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(三)、建筑工程建设指标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_Toc153821818 \h </w:instrText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:rsidR="00155DF5" w14:paraId="400F2DAC" w14:textId="4A94F8C7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四、煤制乙二醇项目规划进度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_Toc153821819 \h </w:instrText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:rsidR="00155DF5" w14:paraId="21580730" w14:textId="6BAC0D1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(一)、煤制乙二醇项目进度安排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_Toc153821820 \h </w:instrText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:rsidR="00155DF5" w14:paraId="49187EE6" w14:textId="5502CBD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(二)、煤制乙二醇项目实施保障措施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_Toc153821821 \h </w:instrText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:rsidR="00155DF5" w14:paraId="4BC91BD0" w14:textId="24F69B4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(三)、质量与安全控制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_Toc153821822 \h </w:instrText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:rsidR="00155DF5" w14:paraId="7D3CE7BB" w14:textId="7B1FBCE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(四)、煤制乙二醇项目进度监控与调整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_Toc153821823 \h </w:instrText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:rsidR="00155DF5" w14:paraId="2492E3BA" w14:textId="2FFE4BF6">
      <w:pPr>
        <w:pStyle w:val="TOC2"/>
        <w:tabs>
          <w:tab w:val="right" w:leader="dot" w:pos="8296"/>
        </w:tabs>
        <w:rPr>
          <w:noProof/>
        </w:rPr>
        <w:sectPr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type w:val="nextPage"/>
          <w:pgSz w:w="11906" w:h="16838"/>
          <w:pgMar w:top="1440" w:right="1800" w:bottom="1440" w:left="1800" w:header="851" w:footer="992" w:gutter="0"/>
          <w:pgNumType w:start="2"/>
          <w:cols w:space="425"/>
          <w:titlePg w:val="0"/>
          <w:docGrid w:type="lines" w:linePitch="312"/>
        </w:sectPr>
      </w:pPr>
      <w:r>
        <w:rPr>
          <w:noProof/>
        </w:rPr>
        <w:t>(五)、沟通与决策流程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_Toc153821824 \h </w:instrText>
      </w:r>
      <w:r>
        <w:rPr>
          <w:noProof/>
        </w:rPr>
        <w:fldChar w:fldCharType="separate"/>
      </w:r>
      <w:r>
        <w:rPr>
          <w:noProof/>
        </w:rPr>
        <w:t>13</w:t>
      </w:r>
      <w:r>
        <w:rPr>
          <w:noProof/>
        </w:rPr>
        <w:fldChar w:fldCharType="end"/>
      </w:r>
    </w:p>
    <w:p w:rsidR="00155DF5" w14:paraId="3237148A" w14:textId="0D07C59E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五、环保分析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_Toc153821825 \h </w:instrText>
      </w:r>
      <w:r>
        <w:rPr>
          <w:noProof/>
        </w:rPr>
        <w:fldChar w:fldCharType="separate"/>
      </w:r>
      <w:r>
        <w:rPr>
          <w:noProof/>
        </w:rPr>
        <w:t>14</w:t>
      </w:r>
      <w:r>
        <w:rPr>
          <w:noProof/>
        </w:rPr>
        <w:fldChar w:fldCharType="end"/>
      </w:r>
    </w:p>
    <w:p w:rsidR="00155DF5" w14:paraId="061BADEE" w14:textId="287BA16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(一)、建设期环境影响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_Toc153821826 \h </w:instrText>
      </w:r>
      <w:r>
        <w:rPr>
          <w:noProof/>
        </w:rPr>
        <w:fldChar w:fldCharType="separate"/>
      </w:r>
      <w:r>
        <w:rPr>
          <w:noProof/>
        </w:rPr>
        <w:t>14</w:t>
      </w:r>
      <w:r>
        <w:rPr>
          <w:noProof/>
        </w:rPr>
        <w:fldChar w:fldCharType="end"/>
      </w:r>
    </w:p>
    <w:p w:rsidR="00155DF5" w14:paraId="6EEC34FC" w14:textId="5970456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(二)、营运期环境评价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_Toc153821827 \h </w:instrText>
      </w:r>
      <w:r>
        <w:rPr>
          <w:noProof/>
        </w:rPr>
        <w:fldChar w:fldCharType="separate"/>
      </w:r>
      <w:r>
        <w:rPr>
          <w:noProof/>
        </w:rPr>
        <w:t>15</w:t>
      </w:r>
      <w:r>
        <w:rPr>
          <w:noProof/>
        </w:rPr>
        <w:fldChar w:fldCharType="end"/>
      </w:r>
    </w:p>
    <w:p w:rsidR="00155DF5" w14:paraId="76B9AA38" w14:textId="2DC4A70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(三)、环境管理与控制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_Toc153821828 \h </w:instrText>
      </w:r>
      <w:r>
        <w:rPr>
          <w:noProof/>
        </w:rPr>
        <w:fldChar w:fldCharType="separate"/>
      </w:r>
      <w:r>
        <w:rPr>
          <w:noProof/>
        </w:rPr>
        <w:t>17</w:t>
      </w:r>
      <w:r>
        <w:rPr>
          <w:noProof/>
        </w:rPr>
        <w:fldChar w:fldCharType="end"/>
      </w:r>
    </w:p>
    <w:p w:rsidR="00155DF5" w14:paraId="4BC41E27" w14:textId="4B00935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(四)、环境改善与建议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_Toc153821829 \h </w:instrText>
      </w:r>
      <w:r>
        <w:rPr>
          <w:noProof/>
        </w:rPr>
        <w:fldChar w:fldCharType="separate"/>
      </w:r>
      <w:r>
        <w:rPr>
          <w:noProof/>
        </w:rPr>
        <w:t>18</w:t>
      </w:r>
      <w:r>
        <w:rPr>
          <w:noProof/>
        </w:rPr>
        <w:fldChar w:fldCharType="end"/>
      </w:r>
    </w:p>
    <w:p w:rsidR="00155DF5" w14:paraId="3DC5A917" w14:textId="508B35B2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六、市场营销策略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_Toc153821830 \h </w:instrText>
      </w:r>
      <w:r>
        <w:rPr>
          <w:noProof/>
        </w:rPr>
        <w:fldChar w:fldCharType="separate"/>
      </w:r>
      <w:r>
        <w:rPr>
          <w:noProof/>
        </w:rPr>
        <w:t>20</w:t>
      </w:r>
      <w:r>
        <w:rPr>
          <w:noProof/>
        </w:rPr>
        <w:fldChar w:fldCharType="end"/>
      </w:r>
    </w:p>
    <w:p w:rsidR="00155DF5" w14:paraId="62F4B8E9" w14:textId="06EC39C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(一)、目标市场分析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_Toc153821831 \h </w:instrText>
      </w:r>
      <w:r>
        <w:rPr>
          <w:noProof/>
        </w:rPr>
        <w:fldChar w:fldCharType="separate"/>
      </w:r>
      <w:r>
        <w:rPr>
          <w:noProof/>
        </w:rPr>
        <w:t>20</w:t>
      </w:r>
      <w:r>
        <w:rPr>
          <w:noProof/>
        </w:rPr>
        <w:fldChar w:fldCharType="end"/>
      </w:r>
    </w:p>
    <w:p w:rsidR="00155DF5" w14:paraId="6166AF83" w14:textId="2FF3F74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(二)、市场定位策略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_Toc153821832 \h </w:instrText>
      </w:r>
      <w:r>
        <w:rPr>
          <w:noProof/>
        </w:rPr>
        <w:fldChar w:fldCharType="separate"/>
      </w:r>
      <w:r>
        <w:rPr>
          <w:noProof/>
        </w:rPr>
        <w:t>21</w:t>
      </w:r>
      <w:r>
        <w:rPr>
          <w:noProof/>
        </w:rPr>
        <w:fldChar w:fldCharType="end"/>
      </w:r>
    </w:p>
    <w:p w:rsidR="00155DF5" w14:paraId="3B6831DF" w14:textId="3057830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(三)、产品定价策略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_Toc153821833 \h </w:instrText>
      </w:r>
      <w:r>
        <w:rPr>
          <w:noProof/>
        </w:rPr>
        <w:fldChar w:fldCharType="separate"/>
      </w:r>
      <w:r>
        <w:rPr>
          <w:noProof/>
        </w:rPr>
        <w:t>21</w:t>
      </w:r>
      <w:r>
        <w:rPr>
          <w:noProof/>
        </w:rPr>
        <w:fldChar w:fldCharType="end"/>
      </w:r>
    </w:p>
    <w:p w:rsidR="00155DF5" w14:paraId="274E0677" w14:textId="2346CCF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(四)、促销与广告策略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_Toc153821834 \h </w:instrText>
      </w:r>
      <w:r>
        <w:rPr>
          <w:noProof/>
        </w:rPr>
        <w:fldChar w:fldCharType="separate"/>
      </w:r>
      <w:r>
        <w:rPr>
          <w:noProof/>
        </w:rPr>
        <w:t>21</w:t>
      </w:r>
      <w:r>
        <w:rPr>
          <w:noProof/>
        </w:rPr>
        <w:fldChar w:fldCharType="end"/>
      </w:r>
    </w:p>
    <w:p w:rsidR="00155DF5" w14:paraId="775ABD86" w14:textId="26A3AAA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(五)、分销渠道策略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_Toc153821835 \h </w:instrText>
      </w:r>
      <w:r>
        <w:rPr>
          <w:noProof/>
        </w:rPr>
        <w:fldChar w:fldCharType="separate"/>
      </w:r>
      <w:r>
        <w:rPr>
          <w:noProof/>
        </w:rPr>
        <w:t>22</w:t>
      </w:r>
      <w:r>
        <w:rPr>
          <w:noProof/>
        </w:rPr>
        <w:fldChar w:fldCharType="end"/>
      </w:r>
    </w:p>
    <w:p w:rsidR="00155DF5" w14:paraId="6F25A3A8" w14:textId="08DBA57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(六)、市场份额预测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_Toc153821836 \h </w:instrText>
      </w:r>
      <w:r>
        <w:rPr>
          <w:noProof/>
        </w:rPr>
        <w:fldChar w:fldCharType="separate"/>
      </w:r>
      <w:r>
        <w:rPr>
          <w:noProof/>
        </w:rPr>
        <w:t>23</w:t>
      </w:r>
      <w:r>
        <w:rPr>
          <w:noProof/>
        </w:rPr>
        <w:fldChar w:fldCharType="end"/>
      </w:r>
    </w:p>
    <w:p w:rsidR="00155DF5" w14:paraId="1204461E" w14:textId="085DBED5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七、竞争分析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_Toc153821837 \h </w:instrText>
      </w:r>
      <w:r>
        <w:rPr>
          <w:noProof/>
        </w:rPr>
        <w:fldChar w:fldCharType="separate"/>
      </w:r>
      <w:r>
        <w:rPr>
          <w:noProof/>
        </w:rPr>
        <w:t>23</w:t>
      </w:r>
      <w:r>
        <w:rPr>
          <w:noProof/>
        </w:rPr>
        <w:fldChar w:fldCharType="end"/>
      </w:r>
    </w:p>
    <w:p w:rsidR="00155DF5" w14:paraId="49029788" w14:textId="3A94CFE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(一)、主要竞争对手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_Toc153821838 \h </w:instrText>
      </w:r>
      <w:r>
        <w:rPr>
          <w:noProof/>
        </w:rPr>
        <w:fldChar w:fldCharType="separate"/>
      </w:r>
      <w:r>
        <w:rPr>
          <w:noProof/>
        </w:rPr>
        <w:t>23</w:t>
      </w:r>
      <w:r>
        <w:rPr>
          <w:noProof/>
        </w:rPr>
        <w:fldChar w:fldCharType="end"/>
      </w:r>
    </w:p>
    <w:p w:rsidR="00155DF5" w14:paraId="037C23D0" w14:textId="301E708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(二)、竞争对手分析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_Toc153821839 \h </w:instrText>
      </w:r>
      <w:r>
        <w:rPr>
          <w:noProof/>
        </w:rPr>
        <w:fldChar w:fldCharType="separate"/>
      </w:r>
      <w:r>
        <w:rPr>
          <w:noProof/>
        </w:rPr>
        <w:t>24</w:t>
      </w:r>
      <w:r>
        <w:rPr>
          <w:noProof/>
        </w:rPr>
        <w:fldChar w:fldCharType="end"/>
      </w:r>
    </w:p>
    <w:p w:rsidR="00155DF5" w14:paraId="4C768926" w14:textId="03F72C0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(三)、竞争优势与劣势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_Toc153821840 \h </w:instrText>
      </w:r>
      <w:r>
        <w:rPr>
          <w:noProof/>
        </w:rPr>
        <w:fldChar w:fldCharType="separate"/>
      </w:r>
      <w:r>
        <w:rPr>
          <w:noProof/>
        </w:rPr>
        <w:t>24</w:t>
      </w:r>
      <w:r>
        <w:rPr>
          <w:noProof/>
        </w:rPr>
        <w:fldChar w:fldCharType="end"/>
      </w:r>
    </w:p>
    <w:p w:rsidR="00155DF5" w14:paraId="7A78658C" w14:textId="043B6EF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(四)、竞争对策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_Toc153821841 \h </w:instrText>
      </w:r>
      <w:r>
        <w:rPr>
          <w:noProof/>
        </w:rPr>
        <w:fldChar w:fldCharType="separate"/>
      </w:r>
      <w:r>
        <w:rPr>
          <w:noProof/>
        </w:rPr>
        <w:t>24</w:t>
      </w:r>
      <w:r>
        <w:rPr>
          <w:noProof/>
        </w:rPr>
        <w:fldChar w:fldCharType="end"/>
      </w:r>
    </w:p>
    <w:p w:rsidR="00155DF5" w14:paraId="77DC9787" w14:textId="60EFDE25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八、经济效益分析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_Toc153821842 \h </w:instrText>
      </w:r>
      <w:r>
        <w:rPr>
          <w:noProof/>
        </w:rPr>
        <w:fldChar w:fldCharType="separate"/>
      </w:r>
      <w:r>
        <w:rPr>
          <w:noProof/>
        </w:rPr>
        <w:t>24</w:t>
      </w:r>
      <w:r>
        <w:rPr>
          <w:noProof/>
        </w:rPr>
        <w:fldChar w:fldCharType="end"/>
      </w:r>
    </w:p>
    <w:p w:rsidR="00155DF5" w14:paraId="64AE16FE" w14:textId="48A29AD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(一)、基本假设及基础参数选取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_Toc153821843 \h </w:instrText>
      </w:r>
      <w:r>
        <w:rPr>
          <w:noProof/>
        </w:rPr>
        <w:fldChar w:fldCharType="separate"/>
      </w:r>
      <w:r>
        <w:rPr>
          <w:noProof/>
        </w:rPr>
        <w:t>24</w:t>
      </w:r>
      <w:r>
        <w:rPr>
          <w:noProof/>
        </w:rPr>
        <w:fldChar w:fldCharType="end"/>
      </w:r>
    </w:p>
    <w:p w:rsidR="00155DF5" w14:paraId="05B4FF58" w14:textId="1B2FDE8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(二)、经济评价财务测算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_Toc153821844 \h </w:instrText>
      </w:r>
      <w:r>
        <w:rPr>
          <w:noProof/>
        </w:rPr>
        <w:fldChar w:fldCharType="separate"/>
      </w:r>
      <w:r>
        <w:rPr>
          <w:noProof/>
        </w:rPr>
        <w:t>25</w:t>
      </w:r>
      <w:r>
        <w:rPr>
          <w:noProof/>
        </w:rPr>
        <w:fldChar w:fldCharType="end"/>
      </w:r>
    </w:p>
    <w:p w:rsidR="00155DF5" w14:paraId="0BB48A1F" w14:textId="26E7863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(三)、煤制乙二醇项目盈利能力分析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_Toc153821845 \h </w:instrText>
      </w:r>
      <w:r>
        <w:rPr>
          <w:noProof/>
        </w:rPr>
        <w:fldChar w:fldCharType="separate"/>
      </w:r>
      <w:r>
        <w:rPr>
          <w:noProof/>
        </w:rPr>
        <w:t>27</w:t>
      </w:r>
      <w:r>
        <w:rPr>
          <w:noProof/>
        </w:rPr>
        <w:fldChar w:fldCharType="end"/>
      </w:r>
    </w:p>
    <w:p w:rsidR="00155DF5" w14:paraId="28236EC0" w14:textId="2DF196D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(四)、财务生存能力分析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_Toc153821846 \h </w:instrText>
      </w:r>
      <w:r>
        <w:rPr>
          <w:noProof/>
        </w:rPr>
        <w:fldChar w:fldCharType="separate"/>
      </w:r>
      <w:r>
        <w:rPr>
          <w:noProof/>
        </w:rPr>
        <w:t>28</w:t>
      </w:r>
      <w:r>
        <w:rPr>
          <w:noProof/>
        </w:rPr>
        <w:fldChar w:fldCharType="end"/>
      </w:r>
      <w:r>
        <w:rPr>
          <w:noProof/>
        </w:rPr>
        <w:br/>
      </w:r>
      <w:r>
        <w:rPr>
          <w:noProof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16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https://d.book118.com/867144056051006032</w:t>
        </w:r>
      </w:hyperlink>
    </w:p>
    <w:p w:rsidR="00155DF5">
      <w:pPr>
        <w:pStyle w:val="TOC2"/>
        <w:tabs>
          <w:tab w:val="right" w:leader="dot" w:pos="8296"/>
        </w:tabs>
        <w:rPr>
          <w:noProof/>
        </w:rPr>
      </w:pPr>
    </w:p>
    <w:sectPr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type w:val="nextPage"/>
      <w:pgSz w:w="11906" w:h="16838"/>
      <w:pgMar w:top="1440" w:right="1800" w:bottom="1440" w:left="1800" w:header="851" w:footer="992" w:gutter="0"/>
      <w:pgNumType w:start="3"/>
      <w:cols w:space="425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55DF5" w:rsidP="000B19D6" w14:paraId="1F61244F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155DF5" w14:paraId="5C2A1217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55DF5" w:rsidP="000B19D6" w14:paraId="6CBAA644" w14:textId="6569A38C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 w:rsidR="00155DF5" w14:paraId="38EA07AF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55DF5" w14:paraId="55F612D8" w14:textId="77777777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55DF5" w:rsidP="000B19D6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155DF5" w14:textId="77777777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55DF5" w:rsidP="000B19D6" w14:textId="6569A38C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 w:rsidR="00155DF5" w14:textId="77777777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55DF5" w14:textId="77777777">
    <w:pPr>
      <w:pStyle w:val="Footer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55DF5" w:rsidP="000B19D6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155DF5" w14:textId="77777777">
    <w:pPr>
      <w:pStyle w:val="Footer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55DF5" w:rsidP="000B19D6" w14:textId="6569A38C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 w:rsidR="00155DF5" w14:textId="77777777">
    <w:pPr>
      <w:pStyle w:val="Footer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55DF5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55DF5" w14:paraId="35DC2642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55DF5" w:rsidRPr="00155DF5" w:rsidP="00155DF5" w14:paraId="7CCF54D4" w14:textId="5C3DC06F">
    <w:pPr>
      <w:pStyle w:val="Header"/>
      <w:rPr>
        <w:rFonts w:ascii="仿宋" w:eastAsia="仿宋" w:hAnsi="仿宋"/>
      </w:rPr>
    </w:pPr>
    <w:r w:rsidRPr="00155DF5">
      <w:rPr>
        <w:rFonts w:ascii="仿宋" w:eastAsia="仿宋" w:hAnsi="仿宋" w:hint="eastAsia"/>
      </w:rPr>
      <w:t>煤制乙二醇项目指标评估报告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55DF5" w14:paraId="76C2E664" w14:textId="77777777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55DF5" w14:textId="77777777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55DF5" w:rsidRPr="00155DF5" w:rsidP="00155DF5" w14:textId="5C3DC06F">
    <w:pPr>
      <w:pStyle w:val="Header"/>
      <w:rPr>
        <w:rFonts w:ascii="仿宋" w:eastAsia="仿宋" w:hAnsi="仿宋"/>
      </w:rPr>
    </w:pPr>
    <w:r w:rsidRPr="00155DF5">
      <w:rPr>
        <w:rFonts w:ascii="仿宋" w:eastAsia="仿宋" w:hAnsi="仿宋" w:hint="eastAsia"/>
      </w:rPr>
      <w:t>煤制乙二醇项目指标评估报告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55DF5" w14:textId="77777777">
    <w:pPr>
      <w:pStyle w:val="Header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55DF5" w14:textId="77777777">
    <w:pPr>
      <w:pStyle w:val="Header"/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55DF5" w:rsidRPr="00155DF5" w:rsidP="00155DF5" w14:textId="5C3DC06F">
    <w:pPr>
      <w:pStyle w:val="Header"/>
      <w:rPr>
        <w:rFonts w:ascii="仿宋" w:eastAsia="仿宋" w:hAnsi="仿宋"/>
      </w:rPr>
    </w:pPr>
    <w:r w:rsidRPr="00155DF5">
      <w:rPr>
        <w:rFonts w:ascii="仿宋" w:eastAsia="仿宋" w:hAnsi="仿宋" w:hint="eastAsia"/>
      </w:rPr>
      <w:t>煤制乙二醇项目指标评估报告</w: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55DF5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5DF5"/>
    <w:rsid w:val="000B19D6"/>
    <w:rsid w:val="00155DF5"/>
    <w:rsid w:val="004A234E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A094BD4"/>
  <w15:chartTrackingRefBased/>
  <w15:docId w15:val="{0A51DE3D-09C8-4C05-8C94-BDD13D0033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paragraph" w:styleId="Heading1">
    <w:name w:val="heading 1"/>
    <w:basedOn w:val="Normal"/>
    <w:next w:val="Normal"/>
    <w:link w:val="1"/>
    <w:uiPriority w:val="9"/>
    <w:qFormat/>
    <w:rsid w:val="00155DF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Heading2">
    <w:name w:val="heading 2"/>
    <w:basedOn w:val="Normal"/>
    <w:next w:val="Normal"/>
    <w:link w:val="2"/>
    <w:uiPriority w:val="9"/>
    <w:unhideWhenUsed/>
    <w:qFormat/>
    <w:rsid w:val="00155DF5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标题 1 字符"/>
    <w:basedOn w:val="DefaultParagraphFont"/>
    <w:link w:val="Heading1"/>
    <w:uiPriority w:val="9"/>
    <w:rsid w:val="00155DF5"/>
    <w:rPr>
      <w:b/>
      <w:bCs/>
      <w:kern w:val="44"/>
      <w:sz w:val="44"/>
      <w:szCs w:val="44"/>
    </w:rPr>
  </w:style>
  <w:style w:type="character" w:customStyle="1" w:styleId="2">
    <w:name w:val="标题 2 字符"/>
    <w:basedOn w:val="DefaultParagraphFont"/>
    <w:link w:val="Heading2"/>
    <w:uiPriority w:val="9"/>
    <w:rsid w:val="00155DF5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Header">
    <w:name w:val="header"/>
    <w:basedOn w:val="Normal"/>
    <w:link w:val="a"/>
    <w:uiPriority w:val="99"/>
    <w:unhideWhenUsed/>
    <w:rsid w:val="00155DF5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uiPriority w:val="99"/>
    <w:rsid w:val="00155DF5"/>
    <w:rPr>
      <w:sz w:val="18"/>
      <w:szCs w:val="18"/>
    </w:rPr>
  </w:style>
  <w:style w:type="paragraph" w:styleId="Footer">
    <w:name w:val="footer"/>
    <w:basedOn w:val="Normal"/>
    <w:link w:val="a0"/>
    <w:uiPriority w:val="99"/>
    <w:unhideWhenUsed/>
    <w:rsid w:val="00155DF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rsid w:val="00155DF5"/>
    <w:rPr>
      <w:sz w:val="18"/>
      <w:szCs w:val="18"/>
    </w:rPr>
  </w:style>
  <w:style w:type="character" w:styleId="PageNumber">
    <w:name w:val="page number"/>
    <w:basedOn w:val="DefaultParagraphFont"/>
    <w:uiPriority w:val="99"/>
    <w:semiHidden/>
    <w:unhideWhenUsed/>
    <w:rsid w:val="00155DF5"/>
  </w:style>
  <w:style w:type="paragraph" w:styleId="TOC1">
    <w:name w:val="toc 1"/>
    <w:basedOn w:val="Normal"/>
    <w:next w:val="Normal"/>
    <w:autoRedefine/>
    <w:uiPriority w:val="39"/>
    <w:unhideWhenUsed/>
    <w:rsid w:val="00155DF5"/>
  </w:style>
  <w:style w:type="paragraph" w:styleId="TOC2">
    <w:name w:val="toc 2"/>
    <w:basedOn w:val="Normal"/>
    <w:next w:val="Normal"/>
    <w:autoRedefine/>
    <w:uiPriority w:val="39"/>
    <w:unhideWhenUsed/>
    <w:rsid w:val="00155DF5"/>
    <w:pPr>
      <w:ind w:left="420" w:leftChars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header" Target="header5.xml" /><Relationship Id="rId12" Type="http://schemas.openxmlformats.org/officeDocument/2006/relationships/footer" Target="footer4.xml" /><Relationship Id="rId13" Type="http://schemas.openxmlformats.org/officeDocument/2006/relationships/footer" Target="footer5.xml" /><Relationship Id="rId14" Type="http://schemas.openxmlformats.org/officeDocument/2006/relationships/header" Target="header6.xml" /><Relationship Id="rId15" Type="http://schemas.openxmlformats.org/officeDocument/2006/relationships/footer" Target="footer6.xml" /><Relationship Id="rId16" Type="http://schemas.openxmlformats.org/officeDocument/2006/relationships/hyperlink" Target="https://d.book118.com/867144056051006032" TargetMode="External" /><Relationship Id="rId17" Type="http://schemas.openxmlformats.org/officeDocument/2006/relationships/header" Target="header7.xml" /><Relationship Id="rId18" Type="http://schemas.openxmlformats.org/officeDocument/2006/relationships/header" Target="header8.xml" /><Relationship Id="rId19" Type="http://schemas.openxmlformats.org/officeDocument/2006/relationships/footer" Target="footer7.xml" /><Relationship Id="rId2" Type="http://schemas.openxmlformats.org/officeDocument/2006/relationships/webSettings" Target="webSettings.xml" /><Relationship Id="rId20" Type="http://schemas.openxmlformats.org/officeDocument/2006/relationships/footer" Target="footer8.xml" /><Relationship Id="rId21" Type="http://schemas.openxmlformats.org/officeDocument/2006/relationships/header" Target="header9.xml" /><Relationship Id="rId22" Type="http://schemas.openxmlformats.org/officeDocument/2006/relationships/footer" Target="footer9.xml" /><Relationship Id="rId23" Type="http://schemas.openxmlformats.org/officeDocument/2006/relationships/theme" Target="theme/theme1.xml" /><Relationship Id="rId24" Type="http://schemas.openxmlformats.org/officeDocument/2006/relationships/styles" Target="style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3464</Words>
  <Characters>19745</Characters>
  <Application>Microsoft Office Word</Application>
  <DocSecurity>0</DocSecurity>
  <Lines>164</Lines>
  <Paragraphs>46</Paragraphs>
  <ScaleCrop>false</ScaleCrop>
  <Company/>
  <LinksUpToDate>false</LinksUpToDate>
  <CharactersWithSpaces>23163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建国 李</dc:creator>
  <cp:lastModifiedBy>建国 李</cp:lastModifiedBy>
  <cp:revision>1</cp:revision>
  <dcterms:created xsi:type="dcterms:W3CDTF">2023-12-18T11:56:00Z</dcterms:created>
  <dcterms:modified xsi:type="dcterms:W3CDTF">2023-12-18T11:56:00Z</dcterms:modified>
</cp:coreProperties>
</file>