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12C74">
      <w:pPr>
        <w:widowControl/>
        <w:jc w:val="left"/>
        <w:rPr>
          <w:rFonts w:ascii="仿宋" w:eastAsia="仿宋" w:hAnsi="仿宋"/>
          <w:b/>
          <w:sz w:val="40"/>
        </w:rPr>
      </w:pPr>
      <w:bookmarkStart w:id="0" w:name="_GoBack"/>
      <w:bookmarkEnd w:id="0"/>
    </w:p>
    <w:p w:rsidR="00D12C74">
      <w:pPr>
        <w:widowControl/>
        <w:jc w:val="left"/>
        <w:rPr>
          <w:rFonts w:ascii="仿宋" w:eastAsia="仿宋" w:hAnsi="仿宋"/>
          <w:b/>
          <w:sz w:val="40"/>
        </w:rPr>
      </w:pPr>
    </w:p>
    <w:p w:rsidR="00D12C74">
      <w:pPr>
        <w:widowControl/>
        <w:jc w:val="left"/>
        <w:rPr>
          <w:rFonts w:ascii="仿宋" w:eastAsia="仿宋" w:hAnsi="仿宋"/>
          <w:b/>
          <w:sz w:val="40"/>
        </w:rPr>
      </w:pPr>
    </w:p>
    <w:p w:rsidR="00D12C74" w:rsidRPr="00D12C7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12C74">
        <w:rPr>
          <w:rFonts w:ascii="宋体" w:eastAsia="宋体" w:hAnsi="宋体" w:hint="eastAsia"/>
          <w:b/>
          <w:sz w:val="60"/>
        </w:rPr>
        <w:t>工具台车风险评估与管理报告</w:t>
      </w:r>
    </w:p>
    <w:p w:rsidR="00D12C74" w:rsidP="00D12C74">
      <w:pPr>
        <w:widowControl/>
        <w:jc w:val="center"/>
        <w:rPr>
          <w:rFonts w:ascii="仿宋" w:eastAsia="仿宋" w:hAnsi="仿宋" w:hint="eastAsia"/>
          <w:b/>
          <w:sz w:val="40"/>
        </w:rPr>
      </w:pPr>
      <w:r w:rsidRPr="00D12C74">
        <w:rPr>
          <w:rFonts w:ascii="仿宋" w:eastAsia="仿宋" w:hAnsi="仿宋" w:hint="eastAsia"/>
          <w:b/>
          <w:sz w:val="40"/>
        </w:rPr>
        <w:t>目录</w:t>
      </w:r>
    </w:p>
    <w:p w:rsidR="00D12C7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_Toc156983631 \h </w:instrText>
      </w:r>
      <w:r>
        <w:rPr>
          <w:noProof/>
        </w:rPr>
        <w:fldChar w:fldCharType="separate"/>
      </w:r>
      <w:r>
        <w:rPr>
          <w:noProof/>
        </w:rPr>
        <w:t>3</w:t>
      </w:r>
      <w:r>
        <w:rPr>
          <w:noProof/>
        </w:rPr>
        <w:fldChar w:fldCharType="end"/>
      </w:r>
    </w:p>
    <w:p w:rsidR="00D12C74">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_Toc156983632 \h </w:instrText>
      </w:r>
      <w:r>
        <w:rPr>
          <w:noProof/>
        </w:rPr>
        <w:fldChar w:fldCharType="separate"/>
      </w:r>
      <w:r>
        <w:rPr>
          <w:noProof/>
        </w:rPr>
        <w:t>3</w:t>
      </w:r>
      <w:r>
        <w:rPr>
          <w:noProof/>
        </w:rPr>
        <w:fldChar w:fldCharType="end"/>
      </w:r>
    </w:p>
    <w:p w:rsidR="00D12C7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_Toc156983633 \h </w:instrText>
      </w:r>
      <w:r>
        <w:rPr>
          <w:noProof/>
        </w:rPr>
        <w:fldChar w:fldCharType="separate"/>
      </w:r>
      <w:r>
        <w:rPr>
          <w:noProof/>
        </w:rPr>
        <w:t>3</w:t>
      </w:r>
      <w:r>
        <w:rPr>
          <w:noProof/>
        </w:rPr>
        <w:fldChar w:fldCharType="end"/>
      </w:r>
    </w:p>
    <w:p w:rsidR="00D12C7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_Toc156983634 \h </w:instrText>
      </w:r>
      <w:r>
        <w:rPr>
          <w:noProof/>
        </w:rPr>
        <w:fldChar w:fldCharType="separate"/>
      </w:r>
      <w:r>
        <w:rPr>
          <w:noProof/>
        </w:rPr>
        <w:t>5</w:t>
      </w:r>
      <w:r>
        <w:rPr>
          <w:noProof/>
        </w:rPr>
        <w:fldChar w:fldCharType="end"/>
      </w:r>
    </w:p>
    <w:p w:rsidR="00D12C74">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_Toc156983635 \h </w:instrText>
      </w:r>
      <w:r>
        <w:rPr>
          <w:noProof/>
        </w:rPr>
        <w:fldChar w:fldCharType="separate"/>
      </w:r>
      <w:r>
        <w:rPr>
          <w:noProof/>
        </w:rPr>
        <w:t>8</w:t>
      </w:r>
      <w:r>
        <w:rPr>
          <w:noProof/>
        </w:rPr>
        <w:fldChar w:fldCharType="end"/>
      </w:r>
    </w:p>
    <w:p w:rsidR="00D12C7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_Toc156983636 \h </w:instrText>
      </w:r>
      <w:r>
        <w:rPr>
          <w:noProof/>
        </w:rPr>
        <w:fldChar w:fldCharType="separate"/>
      </w:r>
      <w:r>
        <w:rPr>
          <w:noProof/>
        </w:rPr>
        <w:t>8</w:t>
      </w:r>
      <w:r>
        <w:rPr>
          <w:noProof/>
        </w:rPr>
        <w:fldChar w:fldCharType="end"/>
      </w:r>
    </w:p>
    <w:p w:rsidR="00D12C7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_Toc156983637 \h </w:instrText>
      </w:r>
      <w:r>
        <w:rPr>
          <w:noProof/>
        </w:rPr>
        <w:fldChar w:fldCharType="separate"/>
      </w:r>
      <w:r>
        <w:rPr>
          <w:noProof/>
        </w:rPr>
        <w:t>9</w:t>
      </w:r>
      <w:r>
        <w:rPr>
          <w:noProof/>
        </w:rPr>
        <w:fldChar w:fldCharType="end"/>
      </w:r>
    </w:p>
    <w:p w:rsidR="00D12C7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_Toc156983638 \h </w:instrText>
      </w:r>
      <w:r>
        <w:rPr>
          <w:noProof/>
        </w:rPr>
        <w:fldChar w:fldCharType="separate"/>
      </w:r>
      <w:r>
        <w:rPr>
          <w:noProof/>
        </w:rPr>
        <w:t>11</w:t>
      </w:r>
      <w:r>
        <w:rPr>
          <w:noProof/>
        </w:rPr>
        <w:fldChar w:fldCharType="end"/>
      </w:r>
    </w:p>
    <w:p w:rsidR="00D12C7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_Toc156983639 \h </w:instrText>
      </w:r>
      <w:r>
        <w:rPr>
          <w:noProof/>
        </w:rPr>
        <w:fldChar w:fldCharType="separate"/>
      </w:r>
      <w:r>
        <w:rPr>
          <w:noProof/>
        </w:rPr>
        <w:t>12</w:t>
      </w:r>
      <w:r>
        <w:rPr>
          <w:noProof/>
        </w:rPr>
        <w:fldChar w:fldCharType="end"/>
      </w:r>
    </w:p>
    <w:p w:rsidR="00D12C7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_Toc156983640 \h </w:instrText>
      </w:r>
      <w:r>
        <w:rPr>
          <w:noProof/>
        </w:rPr>
        <w:fldChar w:fldCharType="separate"/>
      </w:r>
      <w:r>
        <w:rPr>
          <w:noProof/>
        </w:rPr>
        <w:t>14</w:t>
      </w:r>
      <w:r>
        <w:rPr>
          <w:noProof/>
        </w:rPr>
        <w:fldChar w:fldCharType="end"/>
      </w:r>
    </w:p>
    <w:p w:rsidR="00D12C7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_Toc156983641 \h </w:instrText>
      </w:r>
      <w:r>
        <w:rPr>
          <w:noProof/>
        </w:rPr>
        <w:fldChar w:fldCharType="separate"/>
      </w:r>
      <w:r>
        <w:rPr>
          <w:noProof/>
        </w:rPr>
        <w:t>15</w:t>
      </w:r>
      <w:r>
        <w:rPr>
          <w:noProof/>
        </w:rPr>
        <w:fldChar w:fldCharType="end"/>
      </w:r>
    </w:p>
    <w:p w:rsidR="00D12C74">
      <w:pPr>
        <w:pStyle w:val="TOC1"/>
        <w:tabs>
          <w:tab w:val="right" w:leader="dot" w:pos="8296"/>
        </w:tabs>
        <w:rPr>
          <w:noProof/>
        </w:rPr>
      </w:pPr>
      <w:r>
        <w:rPr>
          <w:rFonts w:hint="eastAsia"/>
          <w:noProof/>
        </w:rPr>
        <w:t>三、工具台车项目风险管理方案</w:t>
      </w:r>
      <w:r>
        <w:rPr>
          <w:noProof/>
        </w:rPr>
        <w:tab/>
      </w:r>
      <w:r>
        <w:rPr>
          <w:noProof/>
        </w:rPr>
        <w:fldChar w:fldCharType="begin"/>
      </w:r>
      <w:r>
        <w:rPr>
          <w:noProof/>
        </w:rPr>
        <w:instrText xml:space="preserve"> PAGEREF _Toc156983642 \h </w:instrText>
      </w:r>
      <w:r>
        <w:rPr>
          <w:noProof/>
        </w:rPr>
        <w:fldChar w:fldCharType="separate"/>
      </w:r>
      <w:r>
        <w:rPr>
          <w:noProof/>
        </w:rPr>
        <w:t>17</w:t>
      </w:r>
      <w:r>
        <w:rPr>
          <w:noProof/>
        </w:rPr>
        <w:fldChar w:fldCharType="end"/>
      </w:r>
    </w:p>
    <w:p w:rsidR="00D12C7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_Toc156983643 \h </w:instrText>
      </w:r>
      <w:r>
        <w:rPr>
          <w:noProof/>
        </w:rPr>
        <w:fldChar w:fldCharType="separate"/>
      </w:r>
      <w:r>
        <w:rPr>
          <w:noProof/>
        </w:rPr>
        <w:t>17</w:t>
      </w:r>
      <w:r>
        <w:rPr>
          <w:noProof/>
        </w:rPr>
        <w:fldChar w:fldCharType="end"/>
      </w:r>
    </w:p>
    <w:p w:rsidR="00D12C7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_Toc156983644 \h </w:instrText>
      </w:r>
      <w:r>
        <w:rPr>
          <w:noProof/>
        </w:rPr>
        <w:fldChar w:fldCharType="separate"/>
      </w:r>
      <w:r>
        <w:rPr>
          <w:noProof/>
        </w:rPr>
        <w:t>18</w:t>
      </w:r>
      <w:r>
        <w:rPr>
          <w:noProof/>
        </w:rPr>
        <w:fldChar w:fldCharType="end"/>
      </w:r>
    </w:p>
    <w:p w:rsidR="00D12C7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_Toc156983645 \h </w:instrText>
      </w:r>
      <w:r>
        <w:rPr>
          <w:noProof/>
        </w:rPr>
        <w:fldChar w:fldCharType="separate"/>
      </w:r>
      <w:r>
        <w:rPr>
          <w:noProof/>
        </w:rPr>
        <w:t>20</w:t>
      </w:r>
      <w:r>
        <w:rPr>
          <w:noProof/>
        </w:rPr>
        <w:fldChar w:fldCharType="end"/>
      </w:r>
    </w:p>
    <w:p w:rsidR="00D12C7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_Toc156983646 \h </w:instrText>
      </w:r>
      <w:r>
        <w:rPr>
          <w:noProof/>
        </w:rPr>
        <w:fldChar w:fldCharType="separate"/>
      </w:r>
      <w:r>
        <w:rPr>
          <w:noProof/>
        </w:rPr>
        <w:t>22</w:t>
      </w:r>
      <w:r>
        <w:rPr>
          <w:noProof/>
        </w:rPr>
        <w:fldChar w:fldCharType="end"/>
      </w:r>
    </w:p>
    <w:p w:rsidR="00D12C7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_Toc156983647 \h </w:instrText>
      </w:r>
      <w:r>
        <w:rPr>
          <w:noProof/>
        </w:rPr>
        <w:fldChar w:fldCharType="separate"/>
      </w:r>
      <w:r>
        <w:rPr>
          <w:noProof/>
        </w:rPr>
        <w:t>24</w:t>
      </w:r>
      <w:r>
        <w:rPr>
          <w:noProof/>
        </w:rPr>
        <w:fldChar w:fldCharType="end"/>
      </w:r>
    </w:p>
    <w:p w:rsidR="00D12C7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_Toc156983648 \h </w:instrText>
      </w:r>
      <w:r>
        <w:rPr>
          <w:noProof/>
        </w:rPr>
        <w:fldChar w:fldCharType="separate"/>
      </w:r>
      <w:r>
        <w:rPr>
          <w:noProof/>
        </w:rPr>
        <w:t>27</w:t>
      </w:r>
      <w:r>
        <w:rPr>
          <w:noProof/>
        </w:rPr>
        <w:fldChar w:fldCharType="end"/>
      </w:r>
    </w:p>
    <w:p w:rsidR="00D12C74">
      <w:pPr>
        <w:pStyle w:val="TOC1"/>
        <w:tabs>
          <w:tab w:val="right" w:leader="dot" w:pos="8296"/>
        </w:tabs>
        <w:rPr>
          <w:noProof/>
        </w:rPr>
      </w:pPr>
      <w:r>
        <w:rPr>
          <w:rFonts w:hint="eastAsia"/>
          <w:noProof/>
        </w:rPr>
        <w:t>四、工具台车项目人力资源管理方案</w:t>
      </w:r>
      <w:r>
        <w:rPr>
          <w:noProof/>
        </w:rPr>
        <w:tab/>
      </w:r>
      <w:r>
        <w:rPr>
          <w:noProof/>
        </w:rPr>
        <w:fldChar w:fldCharType="begin"/>
      </w:r>
      <w:r>
        <w:rPr>
          <w:noProof/>
        </w:rPr>
        <w:instrText xml:space="preserve"> PAGEREF _Toc156983649 \h </w:instrText>
      </w:r>
      <w:r>
        <w:rPr>
          <w:noProof/>
        </w:rPr>
        <w:fldChar w:fldCharType="separate"/>
      </w:r>
      <w:r>
        <w:rPr>
          <w:noProof/>
        </w:rPr>
        <w:t>29</w:t>
      </w:r>
      <w:r>
        <w:rPr>
          <w:noProof/>
        </w:rPr>
        <w:fldChar w:fldCharType="end"/>
      </w:r>
    </w:p>
    <w:p w:rsidR="00D12C74">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_Toc156983650 \h </w:instrText>
      </w:r>
      <w:r>
        <w:rPr>
          <w:noProof/>
        </w:rPr>
        <w:fldChar w:fldCharType="separate"/>
      </w:r>
      <w:r>
        <w:rPr>
          <w:noProof/>
        </w:rPr>
        <w:t>29</w:t>
      </w:r>
      <w:r>
        <w:rPr>
          <w:noProof/>
        </w:rPr>
        <w:fldChar w:fldCharType="end"/>
      </w:r>
    </w:p>
    <w:p w:rsidR="00D12C74">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_Toc156983651 \h </w:instrText>
      </w:r>
      <w:r>
        <w:rPr>
          <w:noProof/>
        </w:rPr>
        <w:fldChar w:fldCharType="separate"/>
      </w:r>
      <w:r>
        <w:rPr>
          <w:noProof/>
        </w:rPr>
        <w:t>32</w:t>
      </w:r>
      <w:r>
        <w:rPr>
          <w:noProof/>
        </w:rPr>
        <w:fldChar w:fldCharType="end"/>
      </w:r>
    </w:p>
    <w:p w:rsidR="00D12C74">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_Toc156983652 \h </w:instrText>
      </w:r>
      <w:r>
        <w:rPr>
          <w:noProof/>
        </w:rPr>
        <w:fldChar w:fldCharType="separate"/>
      </w:r>
      <w:r>
        <w:rPr>
          <w:noProof/>
        </w:rPr>
        <w:t>34</w:t>
      </w:r>
      <w:r>
        <w:rPr>
          <w:noProof/>
        </w:rPr>
        <w:fldChar w:fldCharType="end"/>
      </w:r>
    </w:p>
    <w:p w:rsidR="00D12C74">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_Toc156983653 \h </w:instrText>
      </w:r>
      <w:r>
        <w:rPr>
          <w:noProof/>
        </w:rPr>
        <w:fldChar w:fldCharType="separate"/>
      </w:r>
      <w:r>
        <w:rPr>
          <w:noProof/>
        </w:rPr>
        <w:t>35</w:t>
      </w:r>
      <w:r>
        <w:rPr>
          <w:noProof/>
        </w:rPr>
        <w:fldChar w:fldCharType="end"/>
      </w:r>
    </w:p>
    <w:p w:rsidR="00D12C74">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_Toc156983654 \h </w:instrText>
      </w:r>
      <w:r>
        <w:rPr>
          <w:noProof/>
        </w:rPr>
        <w:fldChar w:fldCharType="separate"/>
      </w:r>
      <w:r>
        <w:rPr>
          <w:noProof/>
        </w:rPr>
        <w:t>39</w:t>
      </w:r>
      <w:r>
        <w:rPr>
          <w:noProof/>
        </w:rPr>
        <w:fldChar w:fldCharType="end"/>
      </w:r>
    </w:p>
    <w:p w:rsidR="00D12C74">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_Toc156983655 \h </w:instrText>
      </w:r>
      <w:r>
        <w:rPr>
          <w:noProof/>
        </w:rPr>
        <w:fldChar w:fldCharType="separate"/>
      </w:r>
      <w:r>
        <w:rPr>
          <w:noProof/>
        </w:rPr>
        <w:t>41</w:t>
      </w:r>
      <w:r>
        <w:rPr>
          <w:noProof/>
        </w:rPr>
        <w:fldChar w:fldCharType="end"/>
      </w:r>
    </w:p>
    <w:p w:rsidR="00D12C74">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_Toc156983656 \h </w:instrText>
      </w:r>
      <w:r>
        <w:rPr>
          <w:noProof/>
        </w:rPr>
        <w:fldChar w:fldCharType="separate"/>
      </w:r>
      <w:r>
        <w:rPr>
          <w:noProof/>
        </w:rPr>
        <w:t>43</w:t>
      </w:r>
      <w:r>
        <w:rPr>
          <w:noProof/>
        </w:rPr>
        <w:fldChar w:fldCharType="end"/>
      </w:r>
    </w:p>
    <w:p w:rsidR="00D12C7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_Toc156983657 \h </w:instrText>
      </w:r>
      <w:r>
        <w:rPr>
          <w:noProof/>
        </w:rPr>
        <w:fldChar w:fldCharType="separate"/>
      </w:r>
      <w:r>
        <w:rPr>
          <w:noProof/>
        </w:rPr>
        <w:t>43</w:t>
      </w:r>
      <w:r>
        <w:rPr>
          <w:noProof/>
        </w:rPr>
        <w:fldChar w:fldCharType="end"/>
      </w:r>
    </w:p>
    <w:p w:rsidR="00D12C7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_Toc156983658 \h </w:instrText>
      </w:r>
      <w:r>
        <w:rPr>
          <w:noProof/>
        </w:rPr>
        <w:fldChar w:fldCharType="separate"/>
      </w:r>
      <w:r>
        <w:rPr>
          <w:noProof/>
        </w:rPr>
        <w:t>44</w:t>
      </w:r>
      <w:r>
        <w:rPr>
          <w:noProof/>
        </w:rPr>
        <w:fldChar w:fldCharType="end"/>
      </w:r>
    </w:p>
    <w:p w:rsidR="00D12C74">
      <w:pPr>
        <w:pStyle w:val="TOC1"/>
        <w:tabs>
          <w:tab w:val="right" w:leader="dot" w:pos="8296"/>
        </w:tabs>
        <w:rPr>
          <w:noProof/>
        </w:rPr>
      </w:pPr>
      <w:r>
        <w:rPr>
          <w:rFonts w:hint="eastAsia"/>
          <w:noProof/>
        </w:rPr>
        <w:t>六、工具台车项目概要与评估</w:t>
      </w:r>
      <w:r>
        <w:rPr>
          <w:noProof/>
        </w:rPr>
        <w:tab/>
      </w:r>
      <w:r>
        <w:rPr>
          <w:noProof/>
        </w:rPr>
        <w:fldChar w:fldCharType="begin"/>
      </w:r>
      <w:r>
        <w:rPr>
          <w:noProof/>
        </w:rPr>
        <w:instrText xml:space="preserve"> PAGEREF _Toc156983659 \h </w:instrText>
      </w:r>
      <w:r>
        <w:rPr>
          <w:noProof/>
        </w:rPr>
        <w:fldChar w:fldCharType="separate"/>
      </w:r>
      <w:r>
        <w:rPr>
          <w:noProof/>
        </w:rPr>
        <w:t>45</w:t>
      </w:r>
      <w:r>
        <w:rPr>
          <w:noProof/>
        </w:rPr>
        <w:fldChar w:fldCharType="end"/>
      </w:r>
    </w:p>
    <w:p w:rsidR="00D12C74">
      <w:pPr>
        <w:pStyle w:val="TOC2"/>
        <w:tabs>
          <w:tab w:val="right" w:leader="dot" w:pos="8296"/>
        </w:tabs>
        <w:rPr>
          <w:noProof/>
        </w:rPr>
      </w:pPr>
      <w:r>
        <w:rPr>
          <w:noProof/>
        </w:rPr>
        <w:t>(</w:t>
      </w:r>
      <w:r>
        <w:rPr>
          <w:rFonts w:hint="eastAsia"/>
          <w:noProof/>
        </w:rPr>
        <w:t>一</w:t>
      </w:r>
      <w:r>
        <w:rPr>
          <w:noProof/>
        </w:rPr>
        <w:t>)</w:t>
      </w:r>
      <w:r>
        <w:rPr>
          <w:rFonts w:hint="eastAsia"/>
          <w:noProof/>
        </w:rPr>
        <w:t>、工具台车项目主办方综述</w:t>
      </w:r>
      <w:r>
        <w:rPr>
          <w:noProof/>
        </w:rPr>
        <w:tab/>
      </w:r>
      <w:r>
        <w:rPr>
          <w:noProof/>
        </w:rPr>
        <w:fldChar w:fldCharType="begin"/>
      </w:r>
      <w:r>
        <w:rPr>
          <w:noProof/>
        </w:rPr>
        <w:instrText xml:space="preserve"> PAGEREF _Toc156983660 \h </w:instrText>
      </w:r>
      <w:r>
        <w:rPr>
          <w:noProof/>
        </w:rPr>
        <w:fldChar w:fldCharType="separate"/>
      </w:r>
      <w:r>
        <w:rPr>
          <w:noProof/>
        </w:rPr>
        <w:t>45</w:t>
      </w:r>
      <w:r>
        <w:rPr>
          <w:noProof/>
        </w:rPr>
        <w:fldChar w:fldCharType="end"/>
      </w:r>
    </w:p>
    <w:p w:rsidR="00D12C74">
      <w:pPr>
        <w:pStyle w:val="TOC2"/>
        <w:tabs>
          <w:tab w:val="right" w:leader="dot" w:pos="8296"/>
        </w:tabs>
        <w:rPr>
          <w:noProof/>
        </w:rPr>
      </w:pPr>
      <w:r>
        <w:rPr>
          <w:noProof/>
        </w:rPr>
        <w:t>(</w:t>
      </w:r>
      <w:r>
        <w:rPr>
          <w:rFonts w:hint="eastAsia"/>
          <w:noProof/>
        </w:rPr>
        <w:t>二</w:t>
      </w:r>
      <w:r>
        <w:rPr>
          <w:noProof/>
        </w:rPr>
        <w:t>)</w:t>
      </w:r>
      <w:r>
        <w:rPr>
          <w:rFonts w:hint="eastAsia"/>
          <w:noProof/>
        </w:rPr>
        <w:t>、工具台车项目整体情况概述</w:t>
      </w:r>
      <w:r>
        <w:rPr>
          <w:noProof/>
        </w:rPr>
        <w:tab/>
      </w:r>
      <w:r>
        <w:rPr>
          <w:noProof/>
        </w:rPr>
        <w:fldChar w:fldCharType="begin"/>
      </w:r>
      <w:r>
        <w:rPr>
          <w:noProof/>
        </w:rPr>
        <w:instrText xml:space="preserve"> PAGEREF _Toc156983661 \h </w:instrText>
      </w:r>
      <w:r>
        <w:rPr>
          <w:noProof/>
        </w:rPr>
        <w:fldChar w:fldCharType="separate"/>
      </w:r>
      <w:r>
        <w:rPr>
          <w:noProof/>
        </w:rPr>
        <w:t>47</w:t>
      </w:r>
      <w:r>
        <w:rPr>
          <w:noProof/>
        </w:rPr>
        <w:fldChar w:fldCharType="end"/>
      </w:r>
    </w:p>
    <w:p w:rsidR="00D12C74">
      <w:pPr>
        <w:pStyle w:val="TOC2"/>
        <w:tabs>
          <w:tab w:val="right" w:leader="dot" w:pos="8296"/>
        </w:tabs>
        <w:rPr>
          <w:noProof/>
        </w:rPr>
      </w:pPr>
      <w:r>
        <w:rPr>
          <w:noProof/>
        </w:rPr>
        <w:t>(</w:t>
      </w:r>
      <w:r>
        <w:rPr>
          <w:rFonts w:hint="eastAsia"/>
          <w:noProof/>
        </w:rPr>
        <w:t>三</w:t>
      </w:r>
      <w:r>
        <w:rPr>
          <w:noProof/>
        </w:rPr>
        <w:t>)</w:t>
      </w:r>
      <w:r>
        <w:rPr>
          <w:rFonts w:hint="eastAsia"/>
          <w:noProof/>
        </w:rPr>
        <w:t>、工具台车项目评估及展望</w:t>
      </w:r>
      <w:r>
        <w:rPr>
          <w:noProof/>
        </w:rPr>
        <w:tab/>
      </w:r>
      <w:r>
        <w:rPr>
          <w:noProof/>
        </w:rPr>
        <w:fldChar w:fldCharType="begin"/>
      </w:r>
      <w:r>
        <w:rPr>
          <w:noProof/>
        </w:rPr>
        <w:instrText xml:space="preserve"> PAGEREF _Toc156983662 \h </w:instrText>
      </w:r>
      <w:r>
        <w:rPr>
          <w:noProof/>
        </w:rPr>
        <w:fldChar w:fldCharType="separate"/>
      </w:r>
      <w:r>
        <w:rPr>
          <w:noProof/>
        </w:rPr>
        <w:t>50</w:t>
      </w:r>
      <w:r>
        <w:rPr>
          <w:noProof/>
        </w:rPr>
        <w:fldChar w:fldCharType="end"/>
      </w:r>
    </w:p>
    <w:p w:rsidR="00D12C7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_Toc156983663 \h </w:instrText>
      </w:r>
      <w:r>
        <w:rPr>
          <w:noProof/>
        </w:rPr>
        <w:fldChar w:fldCharType="separate"/>
      </w:r>
      <w:r>
        <w:rPr>
          <w:noProof/>
        </w:rPr>
        <w:t>52</w:t>
      </w:r>
      <w:r>
        <w:rPr>
          <w:noProof/>
        </w:rPr>
        <w:fldChar w:fldCharType="end"/>
      </w:r>
    </w:p>
    <w:p w:rsidR="00D12C74">
      <w:pPr>
        <w:pStyle w:val="TOC1"/>
        <w:tabs>
          <w:tab w:val="right" w:leader="dot" w:pos="8296"/>
        </w:tabs>
        <w:rPr>
          <w:noProof/>
        </w:rPr>
      </w:pPr>
      <w:r>
        <w:rPr>
          <w:rFonts w:hint="eastAsia"/>
          <w:noProof/>
        </w:rPr>
        <w:t>七、工具台车项目经济评价分析</w:t>
      </w:r>
      <w:r>
        <w:rPr>
          <w:noProof/>
        </w:rPr>
        <w:tab/>
      </w:r>
      <w:r>
        <w:rPr>
          <w:noProof/>
        </w:rPr>
        <w:fldChar w:fldCharType="begin"/>
      </w:r>
      <w:r>
        <w:rPr>
          <w:noProof/>
        </w:rPr>
        <w:instrText xml:space="preserve"> PAGEREF _Toc156983664 \h </w:instrText>
      </w:r>
      <w:r>
        <w:rPr>
          <w:noProof/>
        </w:rPr>
        <w:fldChar w:fldCharType="separate"/>
      </w:r>
      <w:r>
        <w:rPr>
          <w:noProof/>
        </w:rPr>
        <w:t>54</w:t>
      </w:r>
      <w:r>
        <w:rPr>
          <w:noProof/>
        </w:rPr>
        <w:fldChar w:fldCharType="end"/>
      </w:r>
    </w:p>
    <w:p w:rsidR="00D12C7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_Toc156983665 \h </w:instrText>
      </w:r>
      <w:r>
        <w:rPr>
          <w:noProof/>
        </w:rPr>
        <w:fldChar w:fldCharType="separate"/>
      </w:r>
      <w:r>
        <w:rPr>
          <w:noProof/>
        </w:rPr>
        <w:t>54</w:t>
      </w:r>
      <w:r>
        <w:rPr>
          <w:noProof/>
        </w:rPr>
        <w:fldChar w:fldCharType="end"/>
      </w:r>
    </w:p>
    <w:p w:rsidR="00D12C74">
      <w:pPr>
        <w:pStyle w:val="TOC2"/>
        <w:tabs>
          <w:tab w:val="right" w:leader="dot" w:pos="8296"/>
        </w:tabs>
        <w:rPr>
          <w:noProof/>
        </w:rPr>
      </w:pPr>
      <w:r>
        <w:rPr>
          <w:noProof/>
        </w:rPr>
        <w:t>(</w:t>
      </w:r>
      <w:r>
        <w:rPr>
          <w:rFonts w:hint="eastAsia"/>
          <w:noProof/>
        </w:rPr>
        <w:t>二</w:t>
      </w:r>
      <w:r>
        <w:rPr>
          <w:noProof/>
        </w:rPr>
        <w:t>)</w:t>
      </w:r>
      <w:r>
        <w:rPr>
          <w:rFonts w:hint="eastAsia"/>
          <w:noProof/>
        </w:rPr>
        <w:t>、工具台车项目盈利能力分析</w:t>
      </w:r>
      <w:r>
        <w:rPr>
          <w:noProof/>
        </w:rPr>
        <w:tab/>
      </w:r>
      <w:r>
        <w:rPr>
          <w:noProof/>
        </w:rPr>
        <w:fldChar w:fldCharType="begin"/>
      </w:r>
      <w:r>
        <w:rPr>
          <w:noProof/>
        </w:rPr>
        <w:instrText xml:space="preserve"> PAGEREF _Toc156983666 \h </w:instrText>
      </w:r>
      <w:r>
        <w:rPr>
          <w:noProof/>
        </w:rPr>
        <w:fldChar w:fldCharType="separate"/>
      </w:r>
      <w:r>
        <w:rPr>
          <w:noProof/>
        </w:rPr>
        <w:t>55</w:t>
      </w:r>
      <w:r>
        <w:rPr>
          <w:noProof/>
        </w:rPr>
        <w:fldChar w:fldCharType="end"/>
      </w:r>
    </w:p>
    <w:p w:rsidR="00D12C74">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_Toc156983667 \h </w:instrText>
      </w:r>
      <w:r>
        <w:rPr>
          <w:noProof/>
        </w:rPr>
        <w:fldChar w:fldCharType="separate"/>
      </w:r>
      <w:r>
        <w:rPr>
          <w:noProof/>
        </w:rPr>
        <w:t>56</w:t>
      </w:r>
      <w:r>
        <w:rPr>
          <w:noProof/>
        </w:rPr>
        <w:fldChar w:fldCharType="end"/>
      </w:r>
    </w:p>
    <w:p w:rsidR="00D12C7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_Toc156983668 \h </w:instrText>
      </w:r>
      <w:r>
        <w:rPr>
          <w:noProof/>
        </w:rPr>
        <w:fldChar w:fldCharType="separate"/>
      </w:r>
      <w:r>
        <w:rPr>
          <w:noProof/>
        </w:rPr>
        <w:t>56</w:t>
      </w:r>
      <w:r>
        <w:rPr>
          <w:noProof/>
        </w:rPr>
        <w:fldChar w:fldCharType="end"/>
      </w:r>
    </w:p>
    <w:p w:rsidR="00D12C74">
      <w:pPr>
        <w:pStyle w:val="TOC2"/>
        <w:tabs>
          <w:tab w:val="right" w:leader="dot" w:pos="8296"/>
        </w:tabs>
        <w:rPr>
          <w:noProof/>
        </w:rPr>
      </w:pPr>
      <w:r>
        <w:rPr>
          <w:noProof/>
        </w:rPr>
        <w:t>(</w:t>
      </w:r>
      <w:r>
        <w:rPr>
          <w:rFonts w:hint="eastAsia"/>
          <w:noProof/>
        </w:rPr>
        <w:t>二</w:t>
      </w:r>
      <w:r>
        <w:rPr>
          <w:noProof/>
        </w:rPr>
        <w:t>)</w:t>
      </w:r>
      <w:r>
        <w:rPr>
          <w:rFonts w:hint="eastAsia"/>
          <w:noProof/>
        </w:rPr>
        <w:t>、工具台车项目预期节能综合评价</w:t>
      </w:r>
      <w:r>
        <w:rPr>
          <w:noProof/>
        </w:rPr>
        <w:tab/>
      </w:r>
      <w:r>
        <w:rPr>
          <w:noProof/>
        </w:rPr>
        <w:fldChar w:fldCharType="begin"/>
      </w:r>
      <w:r>
        <w:rPr>
          <w:noProof/>
        </w:rPr>
        <w:instrText xml:space="preserve"> PAGEREF _Toc156983669 \h </w:instrText>
      </w:r>
      <w:r>
        <w:rPr>
          <w:noProof/>
        </w:rPr>
        <w:fldChar w:fldCharType="separate"/>
      </w:r>
      <w:r>
        <w:rPr>
          <w:noProof/>
        </w:rPr>
        <w:t>56</w:t>
      </w:r>
      <w:r>
        <w:rPr>
          <w:noProof/>
        </w:rPr>
        <w:fldChar w:fldCharType="end"/>
      </w:r>
    </w:p>
    <w:p w:rsidR="00D12C74">
      <w:pPr>
        <w:pStyle w:val="TOC2"/>
        <w:tabs>
          <w:tab w:val="right" w:leader="dot" w:pos="8296"/>
        </w:tabs>
        <w:rPr>
          <w:noProof/>
        </w:rPr>
      </w:pPr>
      <w:r>
        <w:rPr>
          <w:noProof/>
        </w:rPr>
        <w:t>(</w:t>
      </w:r>
      <w:r>
        <w:rPr>
          <w:rFonts w:hint="eastAsia"/>
          <w:noProof/>
        </w:rPr>
        <w:t>三</w:t>
      </w:r>
      <w:r>
        <w:rPr>
          <w:noProof/>
        </w:rPr>
        <w:t>)</w:t>
      </w:r>
      <w:r>
        <w:rPr>
          <w:rFonts w:hint="eastAsia"/>
          <w:noProof/>
        </w:rPr>
        <w:t>、工具台车项目节能设计</w:t>
      </w:r>
      <w:r>
        <w:rPr>
          <w:noProof/>
        </w:rPr>
        <w:tab/>
      </w:r>
      <w:r>
        <w:rPr>
          <w:noProof/>
        </w:rPr>
        <w:fldChar w:fldCharType="begin"/>
      </w:r>
      <w:r>
        <w:rPr>
          <w:noProof/>
        </w:rPr>
        <w:instrText xml:space="preserve"> PAGEREF _Toc156983670 \h </w:instrText>
      </w:r>
      <w:r>
        <w:rPr>
          <w:noProof/>
        </w:rPr>
        <w:fldChar w:fldCharType="separate"/>
      </w:r>
      <w:r>
        <w:rPr>
          <w:noProof/>
        </w:rPr>
        <w:t>58</w:t>
      </w:r>
      <w:r>
        <w:rPr>
          <w:noProof/>
        </w:rPr>
        <w:fldChar w:fldCharType="end"/>
      </w:r>
    </w:p>
    <w:p w:rsidR="00D12C7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_Toc156983671 \h </w:instrText>
      </w:r>
      <w:r>
        <w:rPr>
          <w:noProof/>
        </w:rPr>
        <w:fldChar w:fldCharType="separate"/>
      </w:r>
      <w:r>
        <w:rPr>
          <w:noProof/>
        </w:rPr>
        <w:t>60</w:t>
      </w:r>
      <w:r>
        <w:rPr>
          <w:noProof/>
        </w:rPr>
        <w:fldChar w:fldCharType="end"/>
      </w:r>
    </w:p>
    <w:p w:rsidR="00D12C7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九、环境影响评价</w:t>
      </w:r>
      <w:r>
        <w:rPr>
          <w:noProof/>
        </w:rPr>
        <w:tab/>
      </w:r>
      <w:r>
        <w:rPr>
          <w:noProof/>
        </w:rPr>
        <w:fldChar w:fldCharType="begin"/>
      </w:r>
      <w:r>
        <w:rPr>
          <w:noProof/>
        </w:rPr>
        <w:instrText xml:space="preserve"> PAGEREF _Toc156983672 \h </w:instrText>
      </w:r>
      <w:r>
        <w:rPr>
          <w:noProof/>
        </w:rPr>
        <w:fldChar w:fldCharType="separate"/>
      </w:r>
      <w:r>
        <w:rPr>
          <w:noProof/>
        </w:rPr>
        <w:t>62</w:t>
      </w:r>
      <w:r>
        <w:rPr>
          <w:noProof/>
        </w:rPr>
        <w:fldChar w:fldCharType="end"/>
      </w:r>
    </w:p>
    <w:p w:rsidR="00D12C7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_Toc156983673 \h </w:instrText>
      </w:r>
      <w:r>
        <w:rPr>
          <w:noProof/>
        </w:rPr>
        <w:fldChar w:fldCharType="separate"/>
      </w:r>
      <w:r>
        <w:rPr>
          <w:noProof/>
        </w:rPr>
        <w:t>62</w:t>
      </w:r>
      <w:r>
        <w:rPr>
          <w:noProof/>
        </w:rPr>
        <w:fldChar w:fldCharType="end"/>
      </w:r>
    </w:p>
    <w:p w:rsidR="00D12C7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_Toc156983674 \h </w:instrText>
      </w:r>
      <w:r>
        <w:rPr>
          <w:noProof/>
        </w:rPr>
        <w:fldChar w:fldCharType="separate"/>
      </w:r>
      <w:r>
        <w:rPr>
          <w:noProof/>
        </w:rPr>
        <w:t>62</w:t>
      </w:r>
      <w:r>
        <w:rPr>
          <w:noProof/>
        </w:rPr>
        <w:fldChar w:fldCharType="end"/>
      </w:r>
    </w:p>
    <w:p w:rsidR="00D12C7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_Toc156983675 \h </w:instrText>
      </w:r>
      <w:r>
        <w:rPr>
          <w:noProof/>
        </w:rPr>
        <w:fldChar w:fldCharType="separate"/>
      </w:r>
      <w:r>
        <w:rPr>
          <w:noProof/>
        </w:rPr>
        <w:t>63</w:t>
      </w:r>
      <w:r>
        <w:rPr>
          <w:noProof/>
        </w:rPr>
        <w:fldChar w:fldCharType="end"/>
      </w:r>
    </w:p>
    <w:p w:rsidR="00D12C74">
      <w:pPr>
        <w:pStyle w:val="TOC1"/>
        <w:tabs>
          <w:tab w:val="right" w:leader="dot" w:pos="8296"/>
        </w:tabs>
        <w:rPr>
          <w:noProof/>
        </w:rPr>
      </w:pPr>
      <w:r>
        <w:rPr>
          <w:rFonts w:hint="eastAsia"/>
          <w:noProof/>
        </w:rPr>
        <w:t>十、工具台车项目执行与监控</w:t>
      </w:r>
      <w:r>
        <w:rPr>
          <w:noProof/>
        </w:rPr>
        <w:tab/>
      </w:r>
      <w:r>
        <w:rPr>
          <w:noProof/>
        </w:rPr>
        <w:fldChar w:fldCharType="begin"/>
      </w:r>
      <w:r>
        <w:rPr>
          <w:noProof/>
        </w:rPr>
        <w:instrText xml:space="preserve"> PAGEREF _Toc156983676 \h </w:instrText>
      </w:r>
      <w:r>
        <w:rPr>
          <w:noProof/>
        </w:rPr>
        <w:fldChar w:fldCharType="separate"/>
      </w:r>
      <w:r>
        <w:rPr>
          <w:noProof/>
        </w:rPr>
        <w:t>64</w:t>
      </w:r>
      <w:r>
        <w:rPr>
          <w:noProof/>
        </w:rPr>
        <w:fldChar w:fldCharType="end"/>
      </w:r>
    </w:p>
    <w:p w:rsidR="00D12C74">
      <w:pPr>
        <w:pStyle w:val="TOC2"/>
        <w:tabs>
          <w:tab w:val="right" w:leader="dot" w:pos="8296"/>
        </w:tabs>
        <w:rPr>
          <w:noProof/>
        </w:rPr>
      </w:pPr>
      <w:r>
        <w:rPr>
          <w:noProof/>
        </w:rPr>
        <w:t>(</w:t>
      </w:r>
      <w:r>
        <w:rPr>
          <w:rFonts w:hint="eastAsia"/>
          <w:noProof/>
        </w:rPr>
        <w:t>一</w:t>
      </w:r>
      <w:r>
        <w:rPr>
          <w:noProof/>
        </w:rPr>
        <w:t>)</w:t>
      </w:r>
      <w:r>
        <w:rPr>
          <w:rFonts w:hint="eastAsia"/>
          <w:noProof/>
        </w:rPr>
        <w:t>、工具台车项目执行计划</w:t>
      </w:r>
      <w:r>
        <w:rPr>
          <w:noProof/>
        </w:rPr>
        <w:tab/>
      </w:r>
      <w:r>
        <w:rPr>
          <w:noProof/>
        </w:rPr>
        <w:fldChar w:fldCharType="begin"/>
      </w:r>
      <w:r>
        <w:rPr>
          <w:noProof/>
        </w:rPr>
        <w:instrText xml:space="preserve"> PAGEREF _Toc156983677 \h </w:instrText>
      </w:r>
      <w:r>
        <w:rPr>
          <w:noProof/>
        </w:rPr>
        <w:fldChar w:fldCharType="separate"/>
      </w:r>
      <w:r>
        <w:rPr>
          <w:noProof/>
        </w:rPr>
        <w:t>64</w:t>
      </w:r>
      <w:r>
        <w:rPr>
          <w:noProof/>
        </w:rPr>
        <w:fldChar w:fldCharType="end"/>
      </w:r>
    </w:p>
    <w:p w:rsidR="00D12C7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_Toc156983678 \h </w:instrText>
      </w:r>
      <w:r>
        <w:rPr>
          <w:noProof/>
        </w:rPr>
        <w:fldChar w:fldCharType="separate"/>
      </w:r>
      <w:r>
        <w:rPr>
          <w:noProof/>
        </w:rPr>
        <w:t>66</w:t>
      </w:r>
      <w:r>
        <w:rPr>
          <w:noProof/>
        </w:rPr>
        <w:fldChar w:fldCharType="end"/>
      </w:r>
    </w:p>
    <w:p w:rsidR="00D12C7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_Toc156983679 \h </w:instrText>
      </w:r>
      <w:r>
        <w:rPr>
          <w:noProof/>
        </w:rPr>
        <w:fldChar w:fldCharType="separate"/>
      </w:r>
      <w:r>
        <w:rPr>
          <w:noProof/>
        </w:rPr>
        <w:t>69</w:t>
      </w:r>
      <w:r>
        <w:rPr>
          <w:noProof/>
        </w:rPr>
        <w:fldChar w:fldCharType="end"/>
      </w:r>
    </w:p>
    <w:p w:rsidR="00D12C74">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_Toc156983680 \h </w:instrText>
      </w:r>
      <w:r>
        <w:rPr>
          <w:noProof/>
        </w:rPr>
        <w:fldChar w:fldCharType="separate"/>
      </w:r>
      <w:r>
        <w:rPr>
          <w:noProof/>
        </w:rPr>
        <w:t>71</w:t>
      </w:r>
      <w:r>
        <w:rPr>
          <w:noProof/>
        </w:rPr>
        <w:fldChar w:fldCharType="end"/>
      </w:r>
    </w:p>
    <w:p w:rsidR="00D12C7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_Toc156983681 \h </w:instrText>
      </w:r>
      <w:r>
        <w:rPr>
          <w:noProof/>
        </w:rPr>
        <w:fldChar w:fldCharType="separate"/>
      </w:r>
      <w:r>
        <w:rPr>
          <w:noProof/>
        </w:rPr>
        <w:t>71</w:t>
      </w:r>
      <w:r>
        <w:rPr>
          <w:noProof/>
        </w:rPr>
        <w:fldChar w:fldCharType="end"/>
      </w:r>
    </w:p>
    <w:p w:rsidR="00D12C7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_Toc156983682 \h </w:instrText>
      </w:r>
      <w:r>
        <w:rPr>
          <w:noProof/>
        </w:rPr>
        <w:fldChar w:fldCharType="separate"/>
      </w:r>
      <w:r>
        <w:rPr>
          <w:noProof/>
        </w:rPr>
        <w:t>72</w:t>
      </w:r>
      <w:r>
        <w:rPr>
          <w:noProof/>
        </w:rPr>
        <w:fldChar w:fldCharType="end"/>
      </w:r>
    </w:p>
    <w:p w:rsidR="00D12C7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_Toc156983683 \h </w:instrText>
      </w:r>
      <w:r>
        <w:rPr>
          <w:noProof/>
        </w:rPr>
        <w:fldChar w:fldCharType="separate"/>
      </w:r>
      <w:r>
        <w:rPr>
          <w:noProof/>
        </w:rPr>
        <w:t>74</w:t>
      </w:r>
      <w:r>
        <w:rPr>
          <w:noProof/>
        </w:rPr>
        <w:fldChar w:fldCharType="end"/>
      </w:r>
    </w:p>
    <w:p w:rsidR="00D12C74">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_Toc156983684 \h </w:instrText>
      </w:r>
      <w:r>
        <w:rPr>
          <w:noProof/>
        </w:rPr>
        <w:fldChar w:fldCharType="separate"/>
      </w:r>
      <w:r>
        <w:rPr>
          <w:noProof/>
        </w:rPr>
        <w:t>75</w:t>
      </w:r>
      <w:r>
        <w:rPr>
          <w:noProof/>
        </w:rPr>
        <w:fldChar w:fldCharType="end"/>
      </w:r>
    </w:p>
    <w:p w:rsidR="00D12C7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_Toc156983685 \h </w:instrText>
      </w:r>
      <w:r>
        <w:rPr>
          <w:noProof/>
        </w:rPr>
        <w:fldChar w:fldCharType="separate"/>
      </w:r>
      <w:r>
        <w:rPr>
          <w:noProof/>
        </w:rPr>
        <w:t>75</w:t>
      </w:r>
      <w:r>
        <w:rPr>
          <w:noProof/>
        </w:rPr>
        <w:fldChar w:fldCharType="end"/>
      </w:r>
    </w:p>
    <w:p w:rsidR="00D12C74">
      <w:pPr>
        <w:pStyle w:val="TOC2"/>
        <w:tabs>
          <w:tab w:val="right" w:leader="dot" w:pos="8296"/>
        </w:tabs>
        <w:rPr>
          <w:noProof/>
        </w:rPr>
      </w:pPr>
      <w:r>
        <w:rPr>
          <w:noProof/>
        </w:rPr>
        <w:t>(</w:t>
      </w:r>
      <w:r>
        <w:rPr>
          <w:rFonts w:hint="eastAsia"/>
          <w:noProof/>
        </w:rPr>
        <w:t>二</w:t>
      </w:r>
      <w:r>
        <w:rPr>
          <w:noProof/>
        </w:rPr>
        <w:t>)</w:t>
      </w:r>
      <w:r>
        <w:rPr>
          <w:rFonts w:hint="eastAsia"/>
          <w:noProof/>
        </w:rPr>
        <w:t>、工具台车项目合规性评估</w:t>
      </w:r>
      <w:r>
        <w:rPr>
          <w:noProof/>
        </w:rPr>
        <w:tab/>
      </w:r>
      <w:r>
        <w:rPr>
          <w:noProof/>
        </w:rPr>
        <w:fldChar w:fldCharType="begin"/>
      </w:r>
      <w:r>
        <w:rPr>
          <w:noProof/>
        </w:rPr>
        <w:instrText xml:space="preserve"> PAGEREF _Toc156983686 \h </w:instrText>
      </w:r>
      <w:r>
        <w:rPr>
          <w:noProof/>
        </w:rPr>
        <w:fldChar w:fldCharType="separate"/>
      </w:r>
      <w:r>
        <w:rPr>
          <w:noProof/>
        </w:rPr>
        <w:t>76</w:t>
      </w:r>
      <w:r>
        <w:rPr>
          <w:noProof/>
        </w:rPr>
        <w:fldChar w:fldCharType="end"/>
      </w:r>
    </w:p>
    <w:p w:rsidR="00D12C7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_Toc156983687 \h </w:instrText>
      </w:r>
      <w:r>
        <w:rPr>
          <w:noProof/>
        </w:rPr>
        <w:fldChar w:fldCharType="separate"/>
      </w:r>
      <w:r>
        <w:rPr>
          <w:noProof/>
        </w:rPr>
        <w:t>78</w:t>
      </w:r>
      <w:r>
        <w:rPr>
          <w:noProof/>
        </w:rPr>
        <w:fldChar w:fldCharType="end"/>
      </w:r>
    </w:p>
    <w:p w:rsidR="00D12C74">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_Toc156983688 \h </w:instrText>
      </w:r>
      <w:r>
        <w:rPr>
          <w:noProof/>
        </w:rPr>
        <w:fldChar w:fldCharType="separate"/>
      </w:r>
      <w:r>
        <w:rPr>
          <w:noProof/>
        </w:rPr>
        <w:t>80</w:t>
      </w:r>
      <w:r>
        <w:rPr>
          <w:noProof/>
        </w:rPr>
        <w:fldChar w:fldCharType="end"/>
      </w:r>
    </w:p>
    <w:p w:rsidR="00D12C7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_Toc156983689 \h </w:instrText>
      </w:r>
      <w:r>
        <w:rPr>
          <w:noProof/>
        </w:rPr>
        <w:fldChar w:fldCharType="separate"/>
      </w:r>
      <w:r>
        <w:rPr>
          <w:noProof/>
        </w:rPr>
        <w:t>80</w:t>
      </w:r>
      <w:r>
        <w:rPr>
          <w:noProof/>
        </w:rPr>
        <w:fldChar w:fldCharType="end"/>
      </w:r>
    </w:p>
    <w:p w:rsidR="00D12C7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_Toc156983690 \h </w:instrText>
      </w:r>
      <w:r>
        <w:rPr>
          <w:noProof/>
        </w:rPr>
        <w:fldChar w:fldCharType="separate"/>
      </w:r>
      <w:r>
        <w:rPr>
          <w:noProof/>
        </w:rPr>
        <w:t>81</w:t>
      </w:r>
      <w:r>
        <w:rPr>
          <w:noProof/>
        </w:rPr>
        <w:fldChar w:fldCharType="end"/>
      </w:r>
    </w:p>
    <w:p w:rsidR="00D12C7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_Toc156983691 \h </w:instrText>
      </w:r>
      <w:r>
        <w:rPr>
          <w:noProof/>
        </w:rPr>
        <w:fldChar w:fldCharType="separate"/>
      </w:r>
      <w:r>
        <w:rPr>
          <w:noProof/>
        </w:rPr>
        <w:t>82</w:t>
      </w:r>
      <w:r>
        <w:rPr>
          <w:noProof/>
        </w:rPr>
        <w:fldChar w:fldCharType="end"/>
      </w:r>
    </w:p>
    <w:p w:rsidR="00D12C74">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_Toc156983692 \h </w:instrText>
      </w:r>
      <w:r>
        <w:rPr>
          <w:noProof/>
        </w:rPr>
        <w:fldChar w:fldCharType="separate"/>
      </w:r>
      <w:r>
        <w:rPr>
          <w:noProof/>
        </w:rPr>
        <w:t>84</w:t>
      </w:r>
      <w:r>
        <w:rPr>
          <w:noProof/>
        </w:rPr>
        <w:fldChar w:fldCharType="end"/>
      </w:r>
    </w:p>
    <w:p w:rsidR="00D12C7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_Toc156983693 \h </w:instrText>
      </w:r>
      <w:r>
        <w:rPr>
          <w:noProof/>
        </w:rPr>
        <w:fldChar w:fldCharType="separate"/>
      </w:r>
      <w:r>
        <w:rPr>
          <w:noProof/>
        </w:rPr>
        <w:t>84</w:t>
      </w:r>
      <w:r>
        <w:rPr>
          <w:noProof/>
        </w:rPr>
        <w:fldChar w:fldCharType="end"/>
      </w:r>
    </w:p>
    <w:p w:rsidR="00D12C7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_Toc156983694 \h </w:instrText>
      </w:r>
      <w:r>
        <w:rPr>
          <w:noProof/>
        </w:rPr>
        <w:fldChar w:fldCharType="separate"/>
      </w:r>
      <w:r>
        <w:rPr>
          <w:noProof/>
        </w:rPr>
        <w:t>85</w:t>
      </w:r>
      <w:r>
        <w:rPr>
          <w:noProof/>
        </w:rPr>
        <w:fldChar w:fldCharType="end"/>
      </w:r>
    </w:p>
    <w:p w:rsidR="00D12C7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_Toc156983695 \h </w:instrText>
      </w:r>
      <w:r>
        <w:rPr>
          <w:noProof/>
        </w:rPr>
        <w:fldChar w:fldCharType="separate"/>
      </w:r>
      <w:r>
        <w:rPr>
          <w:noProof/>
        </w:rPr>
        <w:t>86</w:t>
      </w:r>
      <w:r>
        <w:rPr>
          <w:noProof/>
        </w:rPr>
        <w:fldChar w:fldCharType="end"/>
      </w:r>
    </w:p>
    <w:p w:rsidR="00D12C74" w:rsidP="00D12C7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12C74" w:rsidP="00D12C74">
      <w:pPr>
        <w:pStyle w:val="Heading1"/>
        <w:jc w:val="center"/>
        <w:rPr>
          <w:rFonts w:hint="eastAsia"/>
        </w:rPr>
      </w:pPr>
      <w:bookmarkStart w:id="1" w:name="_Toc156983631"/>
      <w:r w:rsidRPr="00D12C74">
        <w:rPr>
          <w:rFonts w:hint="eastAsia"/>
        </w:rPr>
        <w:t>概论</w:t>
      </w:r>
      <w:bookmarkEnd w:id="1"/>
    </w:p>
    <w:p w:rsidR="00D12C74" w:rsidP="00D12C74">
      <w:pPr>
        <w:ind w:firstLine="560" w:firstLineChars="200"/>
        <w:rPr>
          <w:rFonts w:ascii="仿宋" w:eastAsia="仿宋" w:hAnsi="仿宋" w:hint="eastAsia"/>
          <w:sz w:val="28"/>
        </w:rPr>
      </w:pPr>
      <w:r w:rsidRPr="00D12C74">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D12C74" w:rsidP="00D12C74">
      <w:pPr>
        <w:pStyle w:val="Heading1"/>
        <w:rPr>
          <w:rFonts w:hint="eastAsia"/>
        </w:rPr>
      </w:pPr>
      <w:bookmarkStart w:id="2" w:name="_Toc156983632"/>
      <w:r w:rsidRPr="00D12C74">
        <w:rPr>
          <w:rFonts w:hint="eastAsia"/>
        </w:rPr>
        <w:t>一、企业管理方案</w:t>
      </w:r>
      <w:bookmarkEnd w:id="2"/>
    </w:p>
    <w:p w:rsidR="00D12C74" w:rsidP="00D12C74">
      <w:pPr>
        <w:pStyle w:val="Heading2"/>
        <w:rPr>
          <w:rFonts w:hint="eastAsia"/>
        </w:rPr>
      </w:pPr>
      <w:bookmarkStart w:id="3" w:name="_Toc156983633"/>
      <w:r w:rsidRPr="00D12C74">
        <w:rPr>
          <w:rFonts w:hint="eastAsia"/>
        </w:rPr>
        <w:t>(</w:t>
      </w:r>
      <w:r w:rsidRPr="00D12C74">
        <w:rPr>
          <w:rFonts w:hint="eastAsia"/>
        </w:rPr>
        <w:t>一</w:t>
      </w:r>
      <w:r w:rsidRPr="00D12C74">
        <w:rPr>
          <w:rFonts w:hint="eastAsia"/>
        </w:rPr>
        <w:t>)</w:t>
      </w:r>
      <w:r w:rsidRPr="00D12C74">
        <w:rPr>
          <w:rFonts w:hint="eastAsia"/>
        </w:rPr>
        <w:t>、企业管理体系</w:t>
      </w:r>
      <w:bookmarkEnd w:id="3"/>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 xml:space="preserve"> 一、组织结构与体系</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组织结构设计： 确定企业内部各部门、团队和岗位之间的关系，建立清晰的组织结构，以实现工作分工、协作和沟通的有效性。</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决策层次： 规定决策的层级结构，确保信息能够迅速准确地传达和决策能够迅速实施。</w:t>
      </w:r>
    </w:p>
    <w:p w:rsidR="00D12C74" w:rsidRPr="00D12C74" w:rsidP="00D12C7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12C74">
        <w:rPr>
          <w:rFonts w:ascii="仿宋" w:eastAsia="仿宋" w:hAnsi="仿宋" w:hint="eastAsia"/>
          <w:sz w:val="28"/>
        </w:rPr>
        <w:t xml:space="preserve"> 二、管理流程与方法</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业务流程设计： 制定标准的业务流程，确保企业的核心业务能够高效有序地进行。</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工具台车项目管理方法： 采用适当的工具台车项目管理方法，确保工具台车项目按时按质完成。</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3. 质量管理体系： 实施质量管理体系，确保产品或服务符合规定标准，提高客户满意度。</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 xml:space="preserve"> 三、政策与规程</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企业政策： 制定企业整体发展的方向和原则，确保所有业务活动符合企业的核心价值观。</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规章制度： 制定各项规章制度，规范员工行为，确保企业内部秩序和文化的一致性。</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 xml:space="preserve"> 四、人力资源管理</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招聘与培训： 制定招聘计划，确保企业拥有足够的人力资源。提供培训机会，提升员工技能水平。</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绩效考核： 设立科学的绩效考核体系，激励员工的积极性和创造性。</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3. 员工发展： 提供员工职业发展通道，激发员工对企业的忠诚度。</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 xml:space="preserve"> 五、财务管理</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财务规划： 制定财务计划，确保企业有足够的资金支持日常运营和发展。</w:t>
      </w:r>
    </w:p>
    <w:p w:rsidR="00D12C74" w:rsidRPr="00D12C74" w:rsidP="00D12C7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12C74">
        <w:rPr>
          <w:rFonts w:ascii="仿宋" w:eastAsia="仿宋" w:hAnsi="仿宋" w:hint="eastAsia"/>
          <w:sz w:val="28"/>
        </w:rPr>
        <w:t>2. 会计体系： 建立健全的会计体系，确保财务报表准确、透明。</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 xml:space="preserve"> 六、信息化管理系统</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信息系统建设： 采用现代信息技术，建设适应企业发展的信息系统，提高信息的获取和利用效率。</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数据安全： 确保企业的数据安全，采取适当的信息安全措施。</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 xml:space="preserve"> 七、市场与客户管理</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市场开发与营销： 制定市场开发计划，提高企业在市场上的知名度和竞争力。</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客户关系管理： 建立客户档案，提供个性化服务，提高客户满意度。</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 xml:space="preserve"> 八、创新与持续改进</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创新体系： 鼓励员工提出创新建议，建立创新激励机制。</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持续改进： 定期进行业务流程改进，提高工作效率和质量。</w:t>
      </w:r>
    </w:p>
    <w:p w:rsidR="00D12C74" w:rsidP="00D12C74">
      <w:pPr>
        <w:ind w:firstLine="560" w:firstLineChars="200"/>
        <w:rPr>
          <w:rFonts w:ascii="仿宋" w:eastAsia="仿宋" w:hAnsi="仿宋" w:hint="eastAsia"/>
          <w:sz w:val="28"/>
        </w:rPr>
      </w:pPr>
      <w:r w:rsidRPr="00D12C74">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D12C74" w:rsidP="00D12C74">
      <w:pPr>
        <w:pStyle w:val="Heading2"/>
      </w:pPr>
      <w:bookmarkStart w:id="4" w:name="_Toc156983634"/>
      <w:r w:rsidRPr="00D12C74">
        <w:t>(</w:t>
      </w:r>
      <w:r w:rsidRPr="00D12C74">
        <w:t>二</w:t>
      </w:r>
      <w:r w:rsidRPr="00D12C74">
        <w:t>)</w:t>
      </w:r>
      <w:r w:rsidRPr="00D12C74">
        <w:t>、信息管理与信息系统</w:t>
      </w:r>
      <w:bookmarkEnd w:id="4"/>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一、信息管理</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概念与定义</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信息管理是通过对信息资源进行规划、组织、存储、传递和控制，以实现信息的有效利用和价值最大化的一种综合性管理活动。</w:t>
      </w:r>
    </w:p>
    <w:p w:rsidR="00D12C74" w:rsidRPr="00D12C74" w:rsidP="00D12C7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12C74">
        <w:rPr>
          <w:rFonts w:ascii="仿宋" w:eastAsia="仿宋" w:hAnsi="仿宋" w:hint="eastAsia"/>
          <w:sz w:val="28"/>
        </w:rPr>
        <w:t>2. 重要性与目标</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信息价值: 信息是企业最重要的资源之一，对企业的决策、创新和发展至关重要。</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目标: 实现信息的高效流通、及时更新、准确可靠，提高决策的科学性和准确性。</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3. 信息管理的基本要素</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信息策划: 制定信息发展的战略和规划。</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信息组织: 构建信息资源的组织结构。</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信息存储: 制定信息存储的规范和标准。</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信息传递: 通过各种手段和渠道进行信息传递。</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信息控制: 对信息进行监控和管理。</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二、信息系统</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概念与定义</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信息系统是由硬件、软件、数据、人员、过程等多个要素组成的，用于收集、存储、处理、分析和传递信息的系统。</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组成要素</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硬件: 包括计算机、服务器、网络设备等。</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软件: 包括操作系统、应用软件、数据库管理系统等。</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数据: 信息系统的基础，包括结构化数据和非结构化数据。</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人员: 系统管理员、用户、开发人员等。</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过程: 系统运行和管理的各个流程和方法。</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3. 信息系统的功能</w:t>
      </w:r>
    </w:p>
    <w:p w:rsidR="00D12C74" w:rsidRPr="00D12C74" w:rsidP="00D12C7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12C74">
        <w:rPr>
          <w:rFonts w:ascii="仿宋" w:eastAsia="仿宋" w:hAnsi="仿宋" w:hint="eastAsia"/>
          <w:sz w:val="28"/>
        </w:rPr>
        <w:t>数据采集和输入: 通过各种手段获取数据。</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数据存储: 将数据存储在数据库或其他媒体中。</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数据处理和分析: 对数据进行处理和分析，生成有用的信息。</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信息传递: 将信息传递给需要的人员或系统。</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决策支持: 提供决策所需的信息。</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三、信息管理与信息系统的关系</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互为支持关系</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信息管理支持信息系统： 信息管理为信息系统提供了规范和战略，确保信息系统能够更好地为企业服务。</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信息系统支持信息管理： 信息系统通过高效的数据处理和分析功能，为信息管理提供了技术支持，使信息更易于管理和利用。</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协同作用</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共同目标: 信息管理与信息系统的共同目标是确保信息的高效管理和利用，为企业的决策提供支持。</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协同作用: 信息管理与信息系统协同工作，推动企业信息化建设，提高信息资源的价值。</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四、信息管理与信息系统的挑战与应对措施</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挑战</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技术更新快: 信息技术发展迅速，更新换代较快。</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数据安全问题: 面临数据泄露、信息安全等风险。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信息过载: 大量信息导致信息过载，难以有效利用。</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应对措施</w:t>
      </w:r>
    </w:p>
    <w:p w:rsidR="00D12C74" w:rsidRPr="00D12C74" w:rsidP="00D12C7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12C74">
        <w:rPr>
          <w:rFonts w:ascii="仿宋" w:eastAsia="仿宋" w:hAnsi="仿宋" w:hint="eastAsia"/>
          <w:sz w:val="28"/>
        </w:rPr>
        <w:t>持续学习: 不断学习新的信息技术，保持信息系统的先进性。</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强化安全措施: 制定完善的信息安全政策，使用先进的安全技术。</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信息筛选与分类: 建立信息分类体系，优先关注关键信息，减少信息过载。</w:t>
      </w:r>
    </w:p>
    <w:p w:rsidR="00D12C74" w:rsidP="00D12C74">
      <w:pPr>
        <w:ind w:firstLine="560" w:firstLineChars="200"/>
        <w:rPr>
          <w:rFonts w:ascii="仿宋" w:eastAsia="仿宋" w:hAnsi="仿宋" w:hint="eastAsia"/>
          <w:sz w:val="28"/>
        </w:rPr>
      </w:pPr>
      <w:r w:rsidRPr="00D12C74">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D12C74" w:rsidP="00D12C74">
      <w:pPr>
        <w:pStyle w:val="Heading1"/>
        <w:rPr>
          <w:rFonts w:hint="eastAsia"/>
        </w:rPr>
      </w:pPr>
      <w:bookmarkStart w:id="5" w:name="_Toc156983635"/>
      <w:r w:rsidRPr="00D12C74">
        <w:rPr>
          <w:rFonts w:hint="eastAsia"/>
        </w:rPr>
        <w:t>二、背景及必要性分析</w:t>
      </w:r>
      <w:bookmarkEnd w:id="5"/>
    </w:p>
    <w:p w:rsidR="00D12C74" w:rsidP="00D12C74">
      <w:pPr>
        <w:pStyle w:val="Heading2"/>
        <w:rPr>
          <w:rFonts w:hint="eastAsia"/>
        </w:rPr>
      </w:pPr>
      <w:bookmarkStart w:id="6" w:name="_Toc156983636"/>
      <w:r w:rsidRPr="00D12C74">
        <w:rPr>
          <w:rFonts w:hint="eastAsia"/>
        </w:rPr>
        <w:t>(</w:t>
      </w:r>
      <w:r w:rsidRPr="00D12C74">
        <w:rPr>
          <w:rFonts w:hint="eastAsia"/>
        </w:rPr>
        <w:t>一</w:t>
      </w:r>
      <w:r w:rsidRPr="00D12C74">
        <w:rPr>
          <w:rFonts w:hint="eastAsia"/>
        </w:rPr>
        <w:t>)</w:t>
      </w:r>
      <w:r w:rsidRPr="00D12C74">
        <w:rPr>
          <w:rFonts w:hint="eastAsia"/>
        </w:rPr>
        <w:t>、行业发展方向</w:t>
      </w:r>
      <w:bookmarkEnd w:id="6"/>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D12C74" w:rsidRPr="00D12C74" w:rsidP="00D12C7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12C7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D12C74" w:rsidP="00D12C74">
      <w:pPr>
        <w:ind w:firstLine="560" w:firstLineChars="200"/>
        <w:rPr>
          <w:rFonts w:ascii="仿宋" w:eastAsia="仿宋" w:hAnsi="仿宋" w:hint="eastAsia"/>
          <w:sz w:val="28"/>
        </w:rPr>
      </w:pPr>
      <w:r w:rsidRPr="00D12C7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D12C74" w:rsidP="00D12C74">
      <w:pPr>
        <w:pStyle w:val="Heading2"/>
      </w:pPr>
      <w:bookmarkStart w:id="7" w:name="_Toc156983637"/>
      <w:r w:rsidRPr="00D12C74">
        <w:t>(</w:t>
      </w:r>
      <w:r w:rsidRPr="00D12C74">
        <w:t>二</w:t>
      </w:r>
      <w:r w:rsidRPr="00D12C74">
        <w:t>)</w:t>
      </w:r>
      <w:r w:rsidRPr="00D12C74">
        <w:t>、行业环境分析与应对策略</w:t>
      </w:r>
      <w:bookmarkEnd w:id="7"/>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（五）行业环境分析与应对策略</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D12C74" w:rsidRPr="00D12C74" w:rsidP="00D12C7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12C74">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技术领域的领先地位。</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D12C74" w:rsidP="00D12C7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12C74">
        <w:rPr>
          <w:rFonts w:ascii="仿宋" w:eastAsia="仿宋" w:hAnsi="仿宋" w:hint="eastAsia"/>
          <w:sz w:val="28"/>
        </w:rPr>
        <w:t>综合以上，企业需要在行业环境变化中保持敏锐洞察力，制定灵</w:t>
      </w:r>
    </w:p>
    <w:p w:rsidR="00D12C74" w:rsidP="00D12C74">
      <w:pPr>
        <w:ind w:firstLine="560" w:firstLineChars="200"/>
        <w:rPr>
          <w:rFonts w:ascii="仿宋" w:eastAsia="仿宋" w:hAnsi="仿宋" w:hint="eastAsia"/>
          <w:sz w:val="28"/>
        </w:rPr>
      </w:pPr>
      <w:r w:rsidRPr="00D12C74">
        <w:rPr>
          <w:rFonts w:ascii="仿宋" w:eastAsia="仿宋" w:hAnsi="仿宋" w:hint="eastAsia"/>
          <w:sz w:val="28"/>
        </w:rPr>
        <w:t>活的应对策略，不断提升自身的适应能力。积极主动地迎接挑战，善于变革和创新，将有助于企业在激烈的市场竞争中稳健前行。</w:t>
      </w:r>
    </w:p>
    <w:p w:rsidR="00D12C74" w:rsidP="00D12C74">
      <w:pPr>
        <w:pStyle w:val="Heading2"/>
      </w:pPr>
      <w:bookmarkStart w:id="8" w:name="_Toc156983638"/>
      <w:r w:rsidRPr="00D12C74">
        <w:t>(</w:t>
      </w:r>
      <w:r w:rsidRPr="00D12C74">
        <w:t>三</w:t>
      </w:r>
      <w:r w:rsidRPr="00D12C74">
        <w:t>)</w:t>
      </w:r>
      <w:r w:rsidRPr="00D12C74">
        <w:t>、行业面临的机遇与挑战</w:t>
      </w:r>
      <w:bookmarkEnd w:id="8"/>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机遇：</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技术创新和数字化转型： 行业可能受益于先进技术和数字化转型，提高生产效率、降低成本，同时创造新的商业模式和产品。</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市场需求增长： 如果行业所在市场的需求不断增长，企业有机会通过提供更多产品或服务来扩大市场份额。</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3. 全球化机遇： 开拓国际市场可能为企业带来新的机会，尤其是在全球化程度不断提高的情况下。</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4. 可持续发展： 行业在可持续发展方面的投入和努力可能受到市场和政府的认可，推动企业在社会责任和环保方面取得竞争优势。</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5. 人才和团队发展： 有机会吸引和培养高素质的人才，建立协作团队，为企业带来创新和竞争优势。</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挑战：</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市场竞争激烈： 若市场竞争激烈，企业可能面临价格战、利润压力以及更高的市场推广成本。</w:t>
      </w:r>
    </w:p>
    <w:p w:rsidR="00D12C74" w:rsidRPr="00D12C74" w:rsidP="00D12C7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12C74">
        <w:rPr>
          <w:rFonts w:ascii="仿宋" w:eastAsia="仿宋" w:hAnsi="仿宋" w:hint="eastAsia"/>
          <w:sz w:val="28"/>
        </w:rPr>
        <w:t>2. 政策和法规变化： 行业可能受到政府政策和法规的影响，不</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稳定的政策环境可能带来不确定性。</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3. 供应链不稳定： 供应链问题，如原材料短缺、运输问题或供应链中断，可能对企业的生产和运营产生负面影响。</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4. 技术风险： 依赖新技术可能带来技术风险，包括技术失误、信息安全问题等。</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5. 人才短缺： 企业可能面临人才短缺，尤其是在需要特定技能或专业知识的领域。</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6. 经济不确定性： 宏观经济因素的不确定性，如通货膨胀、利率变动、经济衰退等，可能对企业产生负面影响。</w:t>
      </w:r>
    </w:p>
    <w:p w:rsidR="00D12C74" w:rsidP="00D12C74">
      <w:pPr>
        <w:ind w:firstLine="560" w:firstLineChars="200"/>
        <w:rPr>
          <w:rFonts w:ascii="仿宋" w:eastAsia="仿宋" w:hAnsi="仿宋" w:hint="eastAsia"/>
          <w:sz w:val="28"/>
        </w:rPr>
      </w:pPr>
      <w:r w:rsidRPr="00D12C74">
        <w:rPr>
          <w:rFonts w:ascii="仿宋" w:eastAsia="仿宋" w:hAnsi="仿宋" w:hint="eastAsia"/>
          <w:sz w:val="28"/>
        </w:rPr>
        <w:t>在面对这些机遇和挑战时，企业需要制定明智的战略，灵活调整经营计划，不断提升自身竞争力，以适应动态的市场环境。</w:t>
      </w:r>
    </w:p>
    <w:p w:rsidR="00D12C74" w:rsidP="00D12C74">
      <w:pPr>
        <w:pStyle w:val="Heading2"/>
      </w:pPr>
      <w:bookmarkStart w:id="9" w:name="_Toc156983639"/>
      <w:r w:rsidRPr="00D12C74">
        <w:t>(</w:t>
      </w:r>
      <w:r w:rsidRPr="00D12C74">
        <w:t>四</w:t>
      </w:r>
      <w:r w:rsidRPr="00D12C74">
        <w:t>)</w:t>
      </w:r>
      <w:r w:rsidRPr="00D12C74">
        <w:t>、行业特征</w:t>
      </w:r>
      <w:bookmarkEnd w:id="9"/>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D12C74" w:rsidRPr="00D12C74" w:rsidP="00D12C7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12C74">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5. 市场竞争激烈： 行业内竞争激烈，存在多个竞争对手争夺市场份额。差异化竞争、创新能力和品牌影响力成为企业取胜的重要因素。</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D12C74" w:rsidRPr="00D12C74" w:rsidP="00D12C74">
      <w:pPr>
        <w:ind w:firstLine="560" w:firstLineChars="200"/>
        <w:rPr>
          <w:rFonts w:ascii="仿宋" w:eastAsia="仿宋" w:hAnsi="仿宋" w:hint="eastAsia"/>
          <w:sz w:val="28"/>
        </w:rPr>
      </w:pPr>
      <w:r w:rsidRPr="00D12C74">
        <w:rPr>
          <w:rFonts w:ascii="仿宋" w:eastAsia="仿宋" w:hAnsi="仿宋"/>
          <w:sz w:val="28"/>
        </w:rPr>
        <w:t>8</w:t>
      </w:r>
      <w:r w:rsidRPr="00D12C7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D12C74" w:rsidP="00D12C7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12C74">
        <w:rPr>
          <w:rFonts w:ascii="仿宋" w:eastAsia="仿宋" w:hAnsi="仿宋" w:hint="eastAsia"/>
          <w:sz w:val="28"/>
        </w:rPr>
        <w:t>综合以上特征，该行业在资本、技术、市场竞争等方面存在较大</w:t>
      </w:r>
    </w:p>
    <w:p w:rsidR="00D12C74" w:rsidP="00D12C74">
      <w:pPr>
        <w:ind w:firstLine="560" w:firstLineChars="200"/>
        <w:rPr>
          <w:rFonts w:ascii="仿宋" w:eastAsia="仿宋" w:hAnsi="仿宋" w:hint="eastAsia"/>
          <w:sz w:val="28"/>
        </w:rPr>
      </w:pPr>
      <w:r w:rsidRPr="00D12C74">
        <w:rPr>
          <w:rFonts w:ascii="仿宋" w:eastAsia="仿宋" w:hAnsi="仿宋" w:hint="eastAsia"/>
          <w:sz w:val="28"/>
        </w:rPr>
        <w:t>的挑战和机遇。企业在经营中需要充分认识行业特征，通过合理规划和战略布局，更好地把握市场机遇，降低风险，提升竞争力。</w:t>
      </w:r>
    </w:p>
    <w:p w:rsidR="00D12C74" w:rsidP="00D12C74">
      <w:pPr>
        <w:pStyle w:val="Heading2"/>
      </w:pPr>
      <w:bookmarkStart w:id="10" w:name="_Toc156983640"/>
      <w:r w:rsidRPr="00D12C74">
        <w:t>(</w:t>
      </w:r>
      <w:r w:rsidRPr="00D12C74">
        <w:t>五</w:t>
      </w:r>
      <w:r w:rsidRPr="00D12C74">
        <w:t>)</w:t>
      </w:r>
      <w:r w:rsidRPr="00D12C74">
        <w:t>、行业发展趋势分析</w:t>
      </w:r>
      <w:bookmarkEnd w:id="10"/>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D12C74" w:rsidRPr="00D12C74" w:rsidP="00D12C7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12C74">
        <w:rPr>
          <w:rFonts w:ascii="仿宋" w:eastAsia="仿宋" w:hAnsi="仿宋" w:hint="eastAsia"/>
          <w:sz w:val="28"/>
        </w:rPr>
        <w:t>6. 人工智能与机器学习应用： 行业发展中，人工智能和机器学</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习的应用将愈加广泛。从产品设计到生产管理，再到客户服务，这些技术的运用将提高企业的智能化水平，为企业提供更精准的决策支持。</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D12C74" w:rsidP="00D12C74">
      <w:pPr>
        <w:ind w:firstLine="560" w:firstLineChars="200"/>
        <w:rPr>
          <w:rFonts w:ascii="仿宋" w:eastAsia="仿宋" w:hAnsi="仿宋" w:hint="eastAsia"/>
          <w:sz w:val="28"/>
        </w:rPr>
      </w:pPr>
      <w:r w:rsidRPr="00D12C74">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D12C74" w:rsidP="00D12C74">
      <w:pPr>
        <w:pStyle w:val="Heading2"/>
      </w:pPr>
      <w:bookmarkStart w:id="11" w:name="_Toc156983641"/>
      <w:r w:rsidRPr="00D12C74">
        <w:t>(</w:t>
      </w:r>
      <w:r w:rsidRPr="00D12C74">
        <w:t>六</w:t>
      </w:r>
      <w:r w:rsidRPr="00D12C74">
        <w:t>)</w:t>
      </w:r>
      <w:r w:rsidRPr="00D12C74">
        <w:t>、行业实施路径就爱建议</w:t>
      </w:r>
      <w:bookmarkEnd w:id="11"/>
    </w:p>
    <w:p w:rsidR="00D12C74" w:rsidRPr="00D12C74" w:rsidP="00D12C74">
      <w:pPr>
        <w:ind w:firstLine="560" w:firstLineChars="200"/>
        <w:rPr>
          <w:rFonts w:ascii="仿宋" w:eastAsia="仿宋" w:hAnsi="仿宋"/>
          <w:sz w:val="28"/>
        </w:rPr>
      </w:pP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D12C74" w:rsidRPr="00D12C74" w:rsidP="00D12C74">
      <w:pPr>
        <w:ind w:firstLine="560" w:firstLineChars="200"/>
        <w:rPr>
          <w:rFonts w:ascii="仿宋" w:eastAsia="仿宋" w:hAnsi="仿宋"/>
          <w:sz w:val="28"/>
        </w:rPr>
      </w:pPr>
      <w:r w:rsidRPr="00D12C7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D12C74" w:rsidRPr="00D12C74" w:rsidP="00D12C7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12C74">
        <w:rPr>
          <w:rFonts w:ascii="仿宋" w:eastAsia="仿宋" w:hAnsi="仿宋" w:hint="eastAsia"/>
          <w:sz w:val="28"/>
        </w:rPr>
        <w:t>4. 建设可持续发展体系： 强调绿色生产和环保措施，通过节能减排、废弃物循环利用等方式降低环境影响。推动可再生能源的使用，</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建设绿色供应链，提高企业的可持续发展水平。</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D12C74" w:rsidRPr="00D12C74" w:rsidP="00D12C74">
      <w:pPr>
        <w:ind w:firstLine="560" w:firstLineChars="200"/>
        <w:rPr>
          <w:rFonts w:ascii="仿宋" w:eastAsia="仿宋" w:hAnsi="仿宋"/>
          <w:sz w:val="28"/>
        </w:rPr>
      </w:pPr>
      <w:r w:rsidRPr="00D12C7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D12C74" w:rsidP="00D12C7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12C74">
        <w:rPr>
          <w:rFonts w:ascii="仿宋" w:eastAsia="仿宋" w:hAnsi="仿宋"/>
          <w:sz w:val="28"/>
        </w:rPr>
        <w:t>10</w:t>
      </w:r>
      <w:r w:rsidRPr="00D12C7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D12C74" w:rsidP="00D12C74">
      <w:pPr>
        <w:pStyle w:val="Heading1"/>
        <w:rPr>
          <w:rFonts w:hint="eastAsia"/>
        </w:rPr>
      </w:pPr>
      <w:bookmarkStart w:id="12" w:name="_Toc156983642"/>
      <w:r w:rsidRPr="00D12C74">
        <w:rPr>
          <w:rFonts w:hint="eastAsia"/>
        </w:rPr>
        <w:t>三、工具台车项目风险管理方案</w:t>
      </w:r>
      <w:bookmarkEnd w:id="12"/>
    </w:p>
    <w:p w:rsidR="00D12C74" w:rsidP="00D12C74">
      <w:pPr>
        <w:pStyle w:val="Heading2"/>
        <w:rPr>
          <w:rFonts w:hint="eastAsia"/>
        </w:rPr>
      </w:pPr>
      <w:bookmarkStart w:id="13" w:name="_Toc156983643"/>
      <w:r w:rsidRPr="00D12C74">
        <w:rPr>
          <w:rFonts w:hint="eastAsia"/>
        </w:rPr>
        <w:t>(</w:t>
      </w:r>
      <w:r w:rsidRPr="00D12C74">
        <w:rPr>
          <w:rFonts w:hint="eastAsia"/>
        </w:rPr>
        <w:t>一</w:t>
      </w:r>
      <w:r w:rsidRPr="00D12C74">
        <w:rPr>
          <w:rFonts w:hint="eastAsia"/>
        </w:rPr>
        <w:t>)</w:t>
      </w:r>
      <w:r w:rsidRPr="00D12C74">
        <w:rPr>
          <w:rFonts w:hint="eastAsia"/>
        </w:rPr>
        <w:t>、风险管理概述</w:t>
      </w:r>
      <w:bookmarkEnd w:id="13"/>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在当前政策环境下，风险管理的关键性日益凸显，尤其在工具台车项目实施中扮演着不可或缺的角色。政策的不断调整和变化可能带来新的挑战，因此工具台车项目团队需要更加敏锐地识别、评估和应对各种潜在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工具台车项目可能产生的潜在影响。</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其次，风险评估的过程需要更具前瞻性，工具台车项目团队应当通过定性和定量分析，充分评估政策变化对工具台车项目目标的可能影响。这一过程的关键在于科学合理地量化潜在风险的概率和影响程度，从而有针对性地采取相应的风险应对措施。</w:t>
      </w:r>
    </w:p>
    <w:p w:rsidR="00D12C74" w:rsidRPr="00D12C74" w:rsidP="00D12C7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12C74">
        <w:rPr>
          <w:rFonts w:ascii="仿宋" w:eastAsia="仿宋" w:hAnsi="仿宋" w:hint="eastAsia"/>
          <w:sz w:val="28"/>
        </w:rPr>
        <w:t>在面对政策层面的风险时，风险应对措施需要更加灵活。除了常规的避免、减轻、转移和接受策略外，工具台车项目团队还应考虑制定专门的政策应对计划，包括密切关注政策变化、及时调整工具台车项目实施方案等。例如，加强与相关政府部门的沟通，获取政策解读，及时调整工具台车项目策略以确保工具台车项目不受不确定性的过大影响。</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最后，风险监控的过程也需要更具前瞻性。工具台车项目团队在监控风险的同时，应当随时关注政策环境的变化，确保工具台车项目能够灵活适应新的政策要求。这可能涉及到对工具台车项目计划的及时调整、政策培训和工具台车项目团队的更新等方面，以保持工具台车项目在复杂多变的政策环境中的稳定推进。</w:t>
      </w:r>
    </w:p>
    <w:p w:rsidR="00D12C74" w:rsidP="00D12C74">
      <w:pPr>
        <w:ind w:firstLine="560" w:firstLineChars="200"/>
        <w:rPr>
          <w:rFonts w:ascii="仿宋" w:eastAsia="仿宋" w:hAnsi="仿宋" w:hint="eastAsia"/>
          <w:sz w:val="28"/>
        </w:rPr>
      </w:pPr>
      <w:r w:rsidRPr="00D12C74">
        <w:rPr>
          <w:rFonts w:ascii="仿宋" w:eastAsia="仿宋" w:hAnsi="仿宋" w:hint="eastAsia"/>
          <w:sz w:val="28"/>
        </w:rPr>
        <w:t>在当前政策背景下，风险管理需要更具前瞻性、灵活性和战略性，以确保工具台车项目能够在不断变化的政策环境中保持成功实施的稳定性。通过全面考虑政策层面的风险，并采取相应的战略性风险管理措施，工具台车项目团队将更有信心和能力应对潜在的挑战，确保工具台车项目的成功推进。</w:t>
      </w:r>
    </w:p>
    <w:p w:rsidR="00D12C74" w:rsidP="00D12C74">
      <w:pPr>
        <w:pStyle w:val="Heading2"/>
      </w:pPr>
      <w:bookmarkStart w:id="14" w:name="_Toc156983644"/>
      <w:r w:rsidRPr="00D12C74">
        <w:t>(</w:t>
      </w:r>
      <w:r w:rsidRPr="00D12C74">
        <w:t>二</w:t>
      </w:r>
      <w:r w:rsidRPr="00D12C74">
        <w:t>)</w:t>
      </w:r>
      <w:r w:rsidRPr="00D12C74">
        <w:t>、企业面临的风险</w:t>
      </w:r>
      <w:bookmarkEnd w:id="14"/>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在工具台车项目领域，企业在运营过程中面临着多层次的风险，这些风险源于内部操作、外部环境变化以及激烈的市场竞争。为了确保企业的成功，有效的风险管理显得尤为关键。下面将详细探讨工具台车项目中可能出现的各类风险，并提出相应的应对措施，以保障企业的可持续发展。</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一、市场需求波动风险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市场变化带来的需求波动风险</w:t>
      </w:r>
    </w:p>
    <w:p w:rsidR="00D12C74" w:rsidRPr="00D12C74" w:rsidP="00D12C7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12C74">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加强市场预测，灵活调整生产计划和产品结构，以及加强与客户的紧密沟通，及时了解市场变化。</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竞争对手的市场份额侵蚀风险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二、供应链风险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原材料供应不稳定风险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供应链环节的质量风险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三、技术与生产风险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生产设备故障风险</w:t>
      </w:r>
    </w:p>
    <w:p w:rsidR="00D12C74" w:rsidRPr="00D12C74" w:rsidP="00D12C7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12C74">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生产工艺变革风险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四、法律与政策风险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环保政策风险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知识产权风险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在工具台车项目中，知识产权的保护至关重要。企业需防范知识产权被侵犯的风险，加强专利申请、技术保密等工作，以避免知识产权纠纷导致的市场排斥和法律诉讼风险。</w:t>
      </w:r>
    </w:p>
    <w:p w:rsidR="00D12C74" w:rsidP="00D12C74">
      <w:pPr>
        <w:ind w:firstLine="560" w:firstLineChars="200"/>
        <w:rPr>
          <w:rFonts w:ascii="仿宋" w:eastAsia="仿宋" w:hAnsi="仿宋" w:hint="eastAsia"/>
          <w:sz w:val="28"/>
        </w:rPr>
      </w:pPr>
      <w:r w:rsidRPr="00D12C74">
        <w:rPr>
          <w:rFonts w:ascii="仿宋" w:eastAsia="仿宋" w:hAnsi="仿宋" w:hint="eastAsia"/>
          <w:sz w:val="28"/>
        </w:rPr>
        <w:t>通过采取上述措施，企业可以更全面、系统地管理各类风险，提高对不确定性的应对能力，从而确保工具台车项目的顺利进行和企业的可持续发展。</w:t>
      </w:r>
    </w:p>
    <w:p w:rsidR="00D12C74" w:rsidP="00D12C74">
      <w:pPr>
        <w:pStyle w:val="Heading2"/>
      </w:pPr>
      <w:bookmarkStart w:id="15" w:name="_Toc156983645"/>
      <w:r w:rsidRPr="00D12C74">
        <w:t>(</w:t>
      </w:r>
      <w:r w:rsidRPr="00D12C74">
        <w:t>三</w:t>
      </w:r>
      <w:r w:rsidRPr="00D12C74">
        <w:t>)</w:t>
      </w:r>
      <w:r w:rsidRPr="00D12C74">
        <w:t>、风险成本与风险管理的目标</w:t>
      </w:r>
      <w:bookmarkEnd w:id="15"/>
    </w:p>
    <w:p w:rsidR="00D12C74" w:rsidRPr="00D12C74" w:rsidP="00D12C7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12C74">
        <w:rPr>
          <w:rFonts w:ascii="仿宋" w:eastAsia="仿宋" w:hAnsi="仿宋" w:hint="eastAsia"/>
          <w:sz w:val="28"/>
        </w:rPr>
        <w:t>风险管理一直是任何工具台车项目成功实施的关键因素之一。在工具台车项目中，风险管理的目标是通过系统性的方法识别、评估和应对可能影响工具台车项目目标的潜在风险。为了降低工具台车项目失败的风险，提高工具台车项目的成功率，工具台车项目团队需要在</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整个工具台车项目生命周期中采取一系列有效的风险管理措施。</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风险成本作为风险管理的一个关键概念，在工具台车项目中显得尤为重要。这指的是由于风险事件的发生可能导致的经济损失和其他负面影响所带来的费用。这些成本涵盖了直接和间接的损失，以及为了应对风险而采取的各种措施所产生的费用。考虑到工具台车项目通常涉及大量资金投入，合理评估和控制风险成本对工具台车项目的成功至关重要，直接影响工具台车项目的资金流动和盈利能力。</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风险管理的目标之一是在工具台车项目启动阶段就能预测和识别潜在风险。通过建立完善的风险识别和分析体系，工具台车项目团队可以提前评估可能出现的风险，为工具台车项目决策提供科学依据。评估和量化风险同样重要，通过对风险事件的发生概率和影响程度进行评估，可以为工具台车项目制定合适的风险应对策略提供基础。将风险以数字形式量化有助于工具台车项目管理者更好地理解整体风险影响，并作出相应决策。</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控制和减少风险是风险管理的核心目标。通过建立完善的风险控制体系，工具台车项目团队能够制定详细的风险控制计划，并实施有效的措施，以降低工具台车项目的风险水平，提高工具台车项目的成功率。应对和处理风险同样重要，特别是在风险事件发生时，能够及时采取措施最大程度减少损失。</w:t>
      </w:r>
    </w:p>
    <w:p w:rsidR="00D12C74" w:rsidRPr="00D12C74" w:rsidP="00D12C7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12C74">
        <w:rPr>
          <w:rFonts w:ascii="仿宋" w:eastAsia="仿宋" w:hAnsi="仿宋" w:hint="eastAsia"/>
          <w:sz w:val="28"/>
        </w:rPr>
        <w:t>监控和反馈风险是风险管理的最终目标。通过不断监控工具台车项目的风险状态，及时反馈风险信息，工具台车项目管理者能够做出及时决策，快速调整风险应对策略，确保工具台车项目按计划进行。</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这有效地建立了工具台车项目的风险监控和反馈机制，有助于工具台车项目在变化的环境中保持灵活性和应变能力。</w:t>
      </w:r>
    </w:p>
    <w:p w:rsidR="00D12C74" w:rsidP="00D12C74">
      <w:pPr>
        <w:ind w:firstLine="560" w:firstLineChars="200"/>
        <w:rPr>
          <w:rFonts w:ascii="仿宋" w:eastAsia="仿宋" w:hAnsi="仿宋" w:hint="eastAsia"/>
          <w:sz w:val="28"/>
        </w:rPr>
      </w:pPr>
      <w:r w:rsidRPr="00D12C74">
        <w:rPr>
          <w:rFonts w:ascii="仿宋" w:eastAsia="仿宋" w:hAnsi="仿宋" w:hint="eastAsia"/>
          <w:sz w:val="28"/>
        </w:rPr>
        <w:t>在工具台车项目中，综合考虑风险成本和风险管理的各工具台车项目标，工具台车项目团队能够更好地应对不确定性，提高工具台车项目的成功率。通过合理的风险管理，工具台车项目可以更顺利、更有效地达成预定的时间、成本和质量目标。</w:t>
      </w:r>
    </w:p>
    <w:p w:rsidR="00D12C74" w:rsidP="00D12C74">
      <w:pPr>
        <w:pStyle w:val="Heading2"/>
      </w:pPr>
      <w:bookmarkStart w:id="16" w:name="_Toc156983646"/>
      <w:r w:rsidRPr="00D12C74">
        <w:t>(</w:t>
      </w:r>
      <w:r w:rsidRPr="00D12C74">
        <w:t>四</w:t>
      </w:r>
      <w:r w:rsidRPr="00D12C74">
        <w:t>)</w:t>
      </w:r>
      <w:r w:rsidRPr="00D12C74">
        <w:t>、人力资本风险分析</w:t>
      </w:r>
      <w:bookmarkEnd w:id="16"/>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一、人力资本风险的界定与总览</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在工具台车项目中，人力资本风险指的是由于不当的人力资源管理、员工素质欠缺或者员工频繁流动等因素引发的可能性风险。这些潜在的风险直接关系到企业的关键指标，如生产效率、产品质量以及工具台车项目进展。人力资本风险分析的主要目的在于识别和评估这些风险，以帮助企业采取相应措施来降低或避免对工具台车项目的不利影响。</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二、内部人力资本风险的深度分析</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1. 员工素质风险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员工流动风险</w:t>
      </w:r>
    </w:p>
    <w:p w:rsidR="00D12C74" w:rsidRPr="00D12C74" w:rsidP="00D12C7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12C74">
        <w:rPr>
          <w:rFonts w:ascii="仿宋" w:eastAsia="仿宋" w:hAnsi="仿宋" w:hint="eastAsia"/>
          <w:sz w:val="28"/>
        </w:rPr>
        <w:t>高离职率和频繁流动可能带来工具台车项目延误、生产线断档以</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及知识流失等问题。为了缓解这种风险，企业可通过建立健全的员工关系、提供发展空间和培训机会，增强员工的归属感和忠诚度。</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3. 管理能力风险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管理层在工具台车项目过程中的决策、协调和沟通能力不足可能导致工具台车项目进展缓慢、资源浪费以及团队合作不畅。为规避这一风险，企业需强化管理层的培训和能力提升，提高他们的领导力和组织能力。</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三、外部人力资本风险的综合分析</w:t>
      </w:r>
    </w:p>
    <w:p w:rsidR="00D12C74" w:rsidRPr="00D12C74" w:rsidP="00D12C74">
      <w:pPr>
        <w:ind w:firstLine="560" w:firstLineChars="200"/>
        <w:rPr>
          <w:rFonts w:ascii="仿宋" w:eastAsia="仿宋" w:hAnsi="仿宋"/>
          <w:sz w:val="28"/>
        </w:rPr>
      </w:pPr>
      <w:r w:rsidRPr="00D12C74">
        <w:rPr>
          <w:rFonts w:ascii="仿宋" w:eastAsia="仿宋" w:hAnsi="仿宋" w:hint="eastAsia"/>
          <w:sz w:val="28"/>
        </w:rPr>
        <w:t>1. 市场竞争风险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2. 法律法规风险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3. 技术变革风险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D12C74" w:rsidP="00D12C7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12C74">
        <w:rPr>
          <w:rFonts w:ascii="仿宋" w:eastAsia="仿宋" w:hAnsi="仿宋" w:hint="eastAsia"/>
          <w:sz w:val="28"/>
        </w:rPr>
        <w:t>通过全面分析内外部人力资本风险，企业能够识别潜在的问题因素，并采取相应措施来降低或避免这些风险对工具台车项目的负面影</w:t>
      </w:r>
    </w:p>
    <w:p w:rsidR="00D12C74" w:rsidP="00D12C74">
      <w:pPr>
        <w:ind w:firstLine="560" w:firstLineChars="200"/>
        <w:rPr>
          <w:rFonts w:ascii="仿宋" w:eastAsia="仿宋" w:hAnsi="仿宋" w:hint="eastAsia"/>
          <w:sz w:val="28"/>
        </w:rPr>
      </w:pPr>
      <w:r w:rsidRPr="00D12C74">
        <w:rPr>
          <w:rFonts w:ascii="仿宋" w:eastAsia="仿宋" w:hAnsi="仿宋" w:hint="eastAsia"/>
          <w:sz w:val="28"/>
        </w:rPr>
        <w:t>响。科学合理的人力资本管理有助于提高生产效率、确保产品质量，并确保工具台车项目的顺利推进。</w:t>
      </w:r>
    </w:p>
    <w:p w:rsidR="00D12C74" w:rsidP="00D12C74">
      <w:pPr>
        <w:pStyle w:val="Heading2"/>
      </w:pPr>
      <w:bookmarkStart w:id="17" w:name="_Toc156983647"/>
      <w:r w:rsidRPr="00D12C74">
        <w:t>(</w:t>
      </w:r>
      <w:r w:rsidRPr="00D12C74">
        <w:t>五</w:t>
      </w:r>
      <w:r w:rsidRPr="00D12C74">
        <w:t>)</w:t>
      </w:r>
      <w:r w:rsidRPr="00D12C74">
        <w:t>、风险识别</w:t>
      </w:r>
      <w:bookmarkEnd w:id="17"/>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 xml:space="preserve"> 1. 人才招聘与储备风险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在工具台车项目进行中，人才招聘与储备是关键的环节。如果企业无法及时找到合适的人才填补空缺，可能导致工具台车项目推进受阻，增加其他员工工作负担。建议企业建立健全的招聘渠道，同时进行人才储备，以确保在关键时刻能够迅速找到合适的替补人员。</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 xml:space="preserve"> 2. 培训与继续教育风险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技术水平和市场需求的变化可能使员工的技能面临过时的风险。企业需要定期进行培训和继续教育，确保员工的专业知识与市场保持同步。忽视培训可能导致员工技能滞后，影响生产效率和工具台车项目质量。</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 xml:space="preserve"> 3. 沟通与团队协作风险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工具台车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 xml:space="preserve"> 4. 福利与激励风险</w:t>
      </w:r>
    </w:p>
    <w:p w:rsidR="00D12C74" w:rsidRPr="00D12C74" w:rsidP="00D12C74">
      <w:pPr>
        <w:ind w:firstLine="560" w:firstLineChars="200"/>
        <w:rPr>
          <w:rFonts w:ascii="仿宋" w:eastAsia="仿宋" w:hAnsi="仿宋" w:hint="eastAsia"/>
          <w:sz w:val="28"/>
        </w:rPr>
      </w:pPr>
      <w:r w:rsidRPr="00D12C74">
        <w:rPr>
          <w:rFonts w:ascii="仿宋" w:eastAsia="仿宋" w:hAnsi="仿宋" w:hint="eastAsia"/>
          <w:sz w:val="28"/>
        </w:rPr>
        <w:t>员工对于福利和激励的期望日益增长，不合理的福利政策和激励机制可能导致员工不满意，从而影响工作积极性和绩效。企业需要根</w:t>
      </w:r>
      <w:r w:rsidRPr="00D12C74">
        <w:rPr>
          <w:rFonts w:ascii="仿宋" w:eastAsia="仿宋" w:hAnsi="仿宋" w:hint="eastAsia"/>
          <w:sz w:val="28"/>
        </w:rPr>
        <w:br/>
      </w:r>
      <w:r w:rsidRPr="00D12C7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https://d.book118.com/868001056024006040</w:t>
        </w:r>
      </w:hyperlink>
    </w:p>
    <w:p w:rsidR="00D12C74" w:rsidRPr="00D12C74" w:rsidP="00D12C7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12C7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12C7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12C7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12C7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12C7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12C7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12C7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12C7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12C7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12C7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12C7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12C7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12C7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12C7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12C7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12C7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12C7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12C7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12C7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12C7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12C7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12C7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12C7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12C7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2C7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P="002060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12C7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rsidRPr="00D12C74" w:rsidP="00D12C74">
    <w:pPr>
      <w:pStyle w:val="Header"/>
      <w:rPr>
        <w:rFonts w:ascii="仿宋" w:eastAsia="仿宋" w:hAnsi="仿宋"/>
      </w:rPr>
    </w:pPr>
    <w:r w:rsidRPr="00D12C74">
      <w:rPr>
        <w:rFonts w:ascii="仿宋" w:eastAsia="仿宋" w:hAnsi="仿宋" w:hint="eastAsia"/>
      </w:rPr>
      <w:t>工具台车风险评估与管理报告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C7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2C74"/>
    <w:rsid w:val="00206066"/>
    <w:rsid w:val="00883E19"/>
    <w:rsid w:val="009B05B4"/>
    <w:rsid w:val="00D12C7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12C7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12C7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12C74"/>
    <w:rPr>
      <w:b/>
      <w:bCs/>
      <w:kern w:val="44"/>
      <w:sz w:val="44"/>
      <w:szCs w:val="44"/>
    </w:rPr>
  </w:style>
  <w:style w:type="character" w:customStyle="1" w:styleId="2Char">
    <w:name w:val="标题 2 Char"/>
    <w:basedOn w:val="DefaultParagraphFont"/>
    <w:link w:val="Heading2"/>
    <w:uiPriority w:val="9"/>
    <w:rsid w:val="00D12C7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12C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12C74"/>
    <w:rPr>
      <w:sz w:val="18"/>
      <w:szCs w:val="18"/>
    </w:rPr>
  </w:style>
  <w:style w:type="paragraph" w:styleId="Footer">
    <w:name w:val="footer"/>
    <w:basedOn w:val="Normal"/>
    <w:link w:val="Char0"/>
    <w:uiPriority w:val="99"/>
    <w:unhideWhenUsed/>
    <w:rsid w:val="00D12C7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12C74"/>
    <w:rPr>
      <w:sz w:val="18"/>
      <w:szCs w:val="18"/>
    </w:rPr>
  </w:style>
  <w:style w:type="character" w:styleId="PageNumber">
    <w:name w:val="page number"/>
    <w:basedOn w:val="DefaultParagraphFont"/>
    <w:uiPriority w:val="99"/>
    <w:semiHidden/>
    <w:unhideWhenUsed/>
    <w:rsid w:val="00D12C74"/>
  </w:style>
  <w:style w:type="paragraph" w:styleId="TOC1">
    <w:name w:val="toc 1"/>
    <w:basedOn w:val="Normal"/>
    <w:next w:val="Normal"/>
    <w:autoRedefine/>
    <w:uiPriority w:val="39"/>
    <w:unhideWhenUsed/>
    <w:rsid w:val="00D12C74"/>
  </w:style>
  <w:style w:type="paragraph" w:styleId="TOC2">
    <w:name w:val="toc 2"/>
    <w:basedOn w:val="Normal"/>
    <w:next w:val="Normal"/>
    <w:autoRedefine/>
    <w:uiPriority w:val="39"/>
    <w:unhideWhenUsed/>
    <w:rsid w:val="00D12C7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68001056024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6567</Words>
  <Characters>37432</Characters>
  <Application>Microsoft Office Word</Application>
  <DocSecurity>0</DocSecurity>
  <Lines>311</Lines>
  <Paragraphs>87</Paragraphs>
  <ScaleCrop>false</ScaleCrop>
  <Company>Microsoft</Company>
  <LinksUpToDate>false</LinksUpToDate>
  <CharactersWithSpaces>43912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2024-01-24T02:13:00Z</dcterms:created>
  <dcterms:modified xsi:type="dcterms:W3CDTF">2024-01-24T02:13:00Z</dcterms:modified>
</cp:coreProperties>
</file>