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柠檬酸及其盐类市场分析及竞争策略分析报告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910" w:history="1">
        <w:r>
          <w:rPr>
            <w:rFonts w:ascii="仿宋" w:eastAsia="仿宋" w:hAnsi="仿宋" w:cs="仿宋" w:hint="eastAsia"/>
            <w:lang w:val="en-GB"/>
          </w:rPr>
          <w:t>序言</w:t>
        </w:r>
        <w:r>
          <w:tab/>
        </w:r>
        <w:r>
          <w:fldChar w:fldCharType="begin"/>
        </w:r>
        <w:r>
          <w:instrText xml:space="preserve"> PAGEREF _Toc20910 \h </w:instrText>
        </w:r>
        <w:r>
          <w:fldChar w:fldCharType="separate"/>
        </w:r>
        <w:r>
          <w:t>3</w:t>
        </w:r>
        <w:r>
          <w:fldChar w:fldCharType="end"/>
        </w:r>
      </w:hyperlink>
    </w:p>
    <w:p>
      <w:pPr>
        <w:pStyle w:val="TOC1"/>
        <w:tabs>
          <w:tab w:val="right" w:leader="dot" w:pos="8306"/>
        </w:tabs>
      </w:pPr>
      <w:hyperlink w:anchor="_Toc2744" w:history="1">
        <w:r>
          <w:rPr>
            <w:rFonts w:ascii="仿宋" w:eastAsia="仿宋" w:hAnsi="仿宋" w:cs="仿宋" w:hint="eastAsia"/>
            <w:lang w:val="en-GB"/>
          </w:rPr>
          <w:t>一、公司简介</w:t>
        </w:r>
        <w:r>
          <w:tab/>
        </w:r>
        <w:r>
          <w:fldChar w:fldCharType="begin"/>
        </w:r>
        <w:r>
          <w:instrText xml:space="preserve"> PAGEREF _Toc2744 \h </w:instrText>
        </w:r>
        <w:r>
          <w:fldChar w:fldCharType="separate"/>
        </w:r>
        <w:r>
          <w:t>3</w:t>
        </w:r>
        <w:r>
          <w:fldChar w:fldCharType="end"/>
        </w:r>
      </w:hyperlink>
    </w:p>
    <w:p>
      <w:pPr>
        <w:pStyle w:val="TOC2"/>
        <w:tabs>
          <w:tab w:val="right" w:leader="dot" w:pos="8306"/>
        </w:tabs>
      </w:pPr>
      <w:hyperlink w:anchor="_Toc12554" w:history="1">
        <w:r>
          <w:rPr>
            <w:rFonts w:ascii="仿宋" w:eastAsia="仿宋" w:hAnsi="仿宋" w:cs="仿宋" w:hint="eastAsia"/>
            <w:lang w:val="en-GB"/>
          </w:rPr>
          <w:t>(一)、公司基本信息</w:t>
        </w:r>
        <w:r>
          <w:tab/>
        </w:r>
        <w:r>
          <w:fldChar w:fldCharType="begin"/>
        </w:r>
        <w:r>
          <w:instrText xml:space="preserve"> PAGEREF _Toc12554 \h </w:instrText>
        </w:r>
        <w:r>
          <w:fldChar w:fldCharType="separate"/>
        </w:r>
        <w:r>
          <w:t>3</w:t>
        </w:r>
        <w:r>
          <w:fldChar w:fldCharType="end"/>
        </w:r>
      </w:hyperlink>
    </w:p>
    <w:p>
      <w:pPr>
        <w:pStyle w:val="TOC2"/>
        <w:tabs>
          <w:tab w:val="right" w:leader="dot" w:pos="8306"/>
        </w:tabs>
      </w:pPr>
      <w:hyperlink w:anchor="_Toc11832" w:history="1">
        <w:r>
          <w:rPr>
            <w:rFonts w:ascii="仿宋" w:eastAsia="仿宋" w:hAnsi="仿宋" w:cs="仿宋" w:hint="eastAsia"/>
            <w:lang w:val="en-GB"/>
          </w:rPr>
          <w:t>(二)、公司简介</w:t>
        </w:r>
        <w:r>
          <w:tab/>
        </w:r>
        <w:r>
          <w:fldChar w:fldCharType="begin"/>
        </w:r>
        <w:r>
          <w:instrText xml:space="preserve"> PAGEREF _Toc11832 \h </w:instrText>
        </w:r>
        <w:r>
          <w:fldChar w:fldCharType="separate"/>
        </w:r>
        <w:r>
          <w:t>4</w:t>
        </w:r>
        <w:r>
          <w:fldChar w:fldCharType="end"/>
        </w:r>
      </w:hyperlink>
    </w:p>
    <w:p>
      <w:pPr>
        <w:pStyle w:val="TOC1"/>
        <w:tabs>
          <w:tab w:val="right" w:leader="dot" w:pos="8306"/>
        </w:tabs>
      </w:pPr>
      <w:hyperlink w:anchor="_Toc30957" w:history="1">
        <w:r>
          <w:rPr>
            <w:rFonts w:ascii="仿宋" w:eastAsia="仿宋" w:hAnsi="仿宋" w:cs="仿宋" w:hint="eastAsia"/>
            <w:lang w:val="en-GB"/>
          </w:rPr>
          <w:t>二、员工培训与绩效提升</w:t>
        </w:r>
        <w:r>
          <w:tab/>
        </w:r>
        <w:r>
          <w:fldChar w:fldCharType="begin"/>
        </w:r>
        <w:r>
          <w:instrText xml:space="preserve"> PAGEREF _Toc30957 \h </w:instrText>
        </w:r>
        <w:r>
          <w:fldChar w:fldCharType="separate"/>
        </w:r>
        <w:r>
          <w:t>4</w:t>
        </w:r>
        <w:r>
          <w:fldChar w:fldCharType="end"/>
        </w:r>
      </w:hyperlink>
    </w:p>
    <w:p>
      <w:pPr>
        <w:pStyle w:val="TOC2"/>
        <w:tabs>
          <w:tab w:val="right" w:leader="dot" w:pos="8306"/>
        </w:tabs>
      </w:pPr>
      <w:hyperlink w:anchor="_Toc23035" w:history="1">
        <w:r>
          <w:rPr>
            <w:rFonts w:ascii="仿宋" w:eastAsia="仿宋" w:hAnsi="仿宋" w:cs="仿宋" w:hint="eastAsia"/>
            <w:lang w:val="en-GB"/>
          </w:rPr>
          <w:t>(一)、培训需求分析与计划</w:t>
        </w:r>
        <w:r>
          <w:tab/>
        </w:r>
        <w:r>
          <w:fldChar w:fldCharType="begin"/>
        </w:r>
        <w:r>
          <w:instrText xml:space="preserve"> PAGEREF _Toc23035 \h </w:instrText>
        </w:r>
        <w:r>
          <w:fldChar w:fldCharType="separate"/>
        </w:r>
        <w:r>
          <w:t>4</w:t>
        </w:r>
        <w:r>
          <w:fldChar w:fldCharType="end"/>
        </w:r>
      </w:hyperlink>
    </w:p>
    <w:p>
      <w:pPr>
        <w:pStyle w:val="TOC2"/>
        <w:tabs>
          <w:tab w:val="right" w:leader="dot" w:pos="8306"/>
        </w:tabs>
      </w:pPr>
      <w:hyperlink w:anchor="_Toc7037" w:history="1">
        <w:r>
          <w:rPr>
            <w:rFonts w:ascii="仿宋" w:eastAsia="仿宋" w:hAnsi="仿宋" w:cs="仿宋" w:hint="eastAsia"/>
            <w:lang w:val="en-GB"/>
          </w:rPr>
          <w:t>(二)、绩效评价体系与激励机制</w:t>
        </w:r>
        <w:r>
          <w:tab/>
        </w:r>
        <w:r>
          <w:fldChar w:fldCharType="begin"/>
        </w:r>
        <w:r>
          <w:instrText xml:space="preserve"> PAGEREF _Toc7037 \h </w:instrText>
        </w:r>
        <w:r>
          <w:fldChar w:fldCharType="separate"/>
        </w:r>
        <w:r>
          <w:t>6</w:t>
        </w:r>
        <w:r>
          <w:fldChar w:fldCharType="end"/>
        </w:r>
      </w:hyperlink>
    </w:p>
    <w:p>
      <w:pPr>
        <w:pStyle w:val="TOC2"/>
        <w:tabs>
          <w:tab w:val="right" w:leader="dot" w:pos="8306"/>
        </w:tabs>
      </w:pPr>
      <w:hyperlink w:anchor="_Toc28773" w:history="1">
        <w:r>
          <w:rPr>
            <w:rFonts w:ascii="仿宋" w:eastAsia="仿宋" w:hAnsi="仿宋" w:cs="仿宋" w:hint="eastAsia"/>
            <w:lang w:val="en-GB"/>
          </w:rPr>
          <w:t>(三)、职业发展规划与晋升通道</w:t>
        </w:r>
        <w:r>
          <w:tab/>
        </w:r>
        <w:r>
          <w:fldChar w:fldCharType="begin"/>
        </w:r>
        <w:r>
          <w:instrText xml:space="preserve"> PAGEREF _Toc28773 \h </w:instrText>
        </w:r>
        <w:r>
          <w:fldChar w:fldCharType="separate"/>
        </w:r>
        <w:r>
          <w:t>8</w:t>
        </w:r>
        <w:r>
          <w:fldChar w:fldCharType="end"/>
        </w:r>
      </w:hyperlink>
    </w:p>
    <w:p>
      <w:pPr>
        <w:pStyle w:val="TOC2"/>
        <w:tabs>
          <w:tab w:val="right" w:leader="dot" w:pos="8306"/>
        </w:tabs>
      </w:pPr>
      <w:hyperlink w:anchor="_Toc3858" w:history="1">
        <w:r>
          <w:rPr>
            <w:rFonts w:ascii="仿宋" w:eastAsia="仿宋" w:hAnsi="仿宋" w:cs="仿宋" w:hint="eastAsia"/>
            <w:lang w:val="en-GB"/>
          </w:rPr>
          <w:t>(四)、员工满意度与团队凝聚力</w:t>
        </w:r>
        <w:r>
          <w:tab/>
        </w:r>
        <w:r>
          <w:fldChar w:fldCharType="begin"/>
        </w:r>
        <w:r>
          <w:instrText xml:space="preserve"> PAGEREF _Toc3858 \h </w:instrText>
        </w:r>
        <w:r>
          <w:fldChar w:fldCharType="separate"/>
        </w:r>
        <w:r>
          <w:t>10</w:t>
        </w:r>
        <w:r>
          <w:fldChar w:fldCharType="end"/>
        </w:r>
      </w:hyperlink>
    </w:p>
    <w:p>
      <w:pPr>
        <w:pStyle w:val="TOC1"/>
        <w:tabs>
          <w:tab w:val="right" w:leader="dot" w:pos="8306"/>
        </w:tabs>
      </w:pPr>
      <w:hyperlink w:anchor="_Toc24015" w:history="1">
        <w:r>
          <w:rPr>
            <w:rFonts w:ascii="仿宋" w:eastAsia="仿宋" w:hAnsi="仿宋" w:cs="仿宋" w:hint="eastAsia"/>
            <w:lang w:val="en-GB"/>
          </w:rPr>
          <w:t>三、柠檬酸及其盐类行业发展现状</w:t>
        </w:r>
        <w:r>
          <w:tab/>
        </w:r>
        <w:r>
          <w:fldChar w:fldCharType="begin"/>
        </w:r>
        <w:r>
          <w:instrText xml:space="preserve"> PAGEREF _Toc24015 \h </w:instrText>
        </w:r>
        <w:r>
          <w:fldChar w:fldCharType="separate"/>
        </w:r>
        <w:r>
          <w:t>12</w:t>
        </w:r>
        <w:r>
          <w:fldChar w:fldCharType="end"/>
        </w:r>
      </w:hyperlink>
    </w:p>
    <w:p>
      <w:pPr>
        <w:pStyle w:val="TOC2"/>
        <w:tabs>
          <w:tab w:val="right" w:leader="dot" w:pos="8306"/>
        </w:tabs>
      </w:pPr>
      <w:hyperlink w:anchor="_Toc10363" w:history="1">
        <w:r>
          <w:rPr>
            <w:rFonts w:ascii="仿宋" w:eastAsia="仿宋" w:hAnsi="仿宋" w:cs="仿宋" w:hint="eastAsia"/>
            <w:lang w:val="en-GB"/>
          </w:rPr>
          <w:t>(一)、柠檬酸及其盐类行业整体概况</w:t>
        </w:r>
        <w:r>
          <w:tab/>
        </w:r>
        <w:r>
          <w:fldChar w:fldCharType="begin"/>
        </w:r>
        <w:r>
          <w:instrText xml:space="preserve"> PAGEREF _Toc10363 \h </w:instrText>
        </w:r>
        <w:r>
          <w:fldChar w:fldCharType="separate"/>
        </w:r>
        <w:r>
          <w:t>12</w:t>
        </w:r>
        <w:r>
          <w:fldChar w:fldCharType="end"/>
        </w:r>
      </w:hyperlink>
    </w:p>
    <w:p>
      <w:pPr>
        <w:pStyle w:val="TOC2"/>
        <w:tabs>
          <w:tab w:val="right" w:leader="dot" w:pos="8306"/>
        </w:tabs>
      </w:pPr>
      <w:hyperlink w:anchor="_Toc15932" w:history="1">
        <w:r>
          <w:rPr>
            <w:rFonts w:ascii="仿宋" w:eastAsia="仿宋" w:hAnsi="仿宋" w:cs="仿宋" w:hint="eastAsia"/>
            <w:lang w:val="en-GB"/>
          </w:rPr>
          <w:t>(二)、技术创新与发展</w:t>
        </w:r>
        <w:r>
          <w:tab/>
        </w:r>
        <w:r>
          <w:fldChar w:fldCharType="begin"/>
        </w:r>
        <w:r>
          <w:instrText xml:space="preserve"> PAGEREF _Toc15932 \h </w:instrText>
        </w:r>
        <w:r>
          <w:fldChar w:fldCharType="separate"/>
        </w:r>
        <w:r>
          <w:t>13</w:t>
        </w:r>
        <w:r>
          <w:fldChar w:fldCharType="end"/>
        </w:r>
      </w:hyperlink>
    </w:p>
    <w:p>
      <w:pPr>
        <w:pStyle w:val="TOC2"/>
        <w:tabs>
          <w:tab w:val="right" w:leader="dot" w:pos="8306"/>
        </w:tabs>
      </w:pPr>
      <w:hyperlink w:anchor="_Toc3165" w:history="1">
        <w:r>
          <w:rPr>
            <w:rFonts w:ascii="仿宋" w:eastAsia="仿宋" w:hAnsi="仿宋" w:cs="仿宋" w:hint="eastAsia"/>
            <w:lang w:val="en-GB"/>
          </w:rPr>
          <w:t>(三)、政策与法规</w:t>
        </w:r>
        <w:r>
          <w:tab/>
        </w:r>
        <w:r>
          <w:fldChar w:fldCharType="begin"/>
        </w:r>
        <w:r>
          <w:instrText xml:space="preserve"> PAGEREF _Toc3165 \h </w:instrText>
        </w:r>
        <w:r>
          <w:fldChar w:fldCharType="separate"/>
        </w:r>
        <w:r>
          <w:t>14</w:t>
        </w:r>
        <w:r>
          <w:fldChar w:fldCharType="end"/>
        </w:r>
      </w:hyperlink>
    </w:p>
    <w:p>
      <w:pPr>
        <w:pStyle w:val="TOC2"/>
        <w:tabs>
          <w:tab w:val="right" w:leader="dot" w:pos="8306"/>
        </w:tabs>
      </w:pPr>
      <w:hyperlink w:anchor="_Toc25026" w:history="1">
        <w:r>
          <w:rPr>
            <w:rFonts w:ascii="仿宋" w:eastAsia="仿宋" w:hAnsi="仿宋" w:cs="仿宋" w:hint="eastAsia"/>
            <w:lang w:val="en-GB"/>
          </w:rPr>
          <w:t>(四)、消费者需求变化</w:t>
        </w:r>
        <w:r>
          <w:tab/>
        </w:r>
        <w:r>
          <w:fldChar w:fldCharType="begin"/>
        </w:r>
        <w:r>
          <w:instrText xml:space="preserve"> PAGEREF _Toc25026 \h </w:instrText>
        </w:r>
        <w:r>
          <w:fldChar w:fldCharType="separate"/>
        </w:r>
        <w:r>
          <w:t>15</w:t>
        </w:r>
        <w:r>
          <w:fldChar w:fldCharType="end"/>
        </w:r>
      </w:hyperlink>
    </w:p>
    <w:p>
      <w:pPr>
        <w:pStyle w:val="TOC1"/>
        <w:tabs>
          <w:tab w:val="right" w:leader="dot" w:pos="8306"/>
        </w:tabs>
      </w:pPr>
      <w:hyperlink w:anchor="_Toc6251" w:history="1">
        <w:r>
          <w:rPr>
            <w:rFonts w:ascii="仿宋" w:eastAsia="仿宋" w:hAnsi="仿宋" w:cs="仿宋" w:hint="eastAsia"/>
            <w:lang w:val="en-GB"/>
          </w:rPr>
          <w:t>四、市场地位与竞争战略</w:t>
        </w:r>
        <w:r>
          <w:tab/>
        </w:r>
        <w:r>
          <w:fldChar w:fldCharType="begin"/>
        </w:r>
        <w:r>
          <w:instrText xml:space="preserve"> PAGEREF _Toc6251 \h </w:instrText>
        </w:r>
        <w:r>
          <w:fldChar w:fldCharType="separate"/>
        </w:r>
        <w:r>
          <w:t>16</w:t>
        </w:r>
        <w:r>
          <w:fldChar w:fldCharType="end"/>
        </w:r>
      </w:hyperlink>
    </w:p>
    <w:p>
      <w:pPr>
        <w:pStyle w:val="TOC2"/>
        <w:tabs>
          <w:tab w:val="right" w:leader="dot" w:pos="8306"/>
        </w:tabs>
      </w:pPr>
      <w:hyperlink w:anchor="_Toc11606" w:history="1">
        <w:r>
          <w:rPr>
            <w:rFonts w:ascii="仿宋" w:eastAsia="仿宋" w:hAnsi="仿宋" w:cs="仿宋" w:hint="eastAsia"/>
            <w:lang w:val="en-GB"/>
          </w:rPr>
          <w:t>(一)、顾客忠诚</w:t>
        </w:r>
        <w:r>
          <w:tab/>
        </w:r>
        <w:r>
          <w:fldChar w:fldCharType="begin"/>
        </w:r>
        <w:r>
          <w:instrText xml:space="preserve"> PAGEREF _Toc11606 \h </w:instrText>
        </w:r>
        <w:r>
          <w:fldChar w:fldCharType="separate"/>
        </w:r>
        <w:r>
          <w:t>16</w:t>
        </w:r>
        <w:r>
          <w:fldChar w:fldCharType="end"/>
        </w:r>
      </w:hyperlink>
    </w:p>
    <w:p>
      <w:pPr>
        <w:pStyle w:val="TOC2"/>
        <w:tabs>
          <w:tab w:val="right" w:leader="dot" w:pos="8306"/>
        </w:tabs>
      </w:pPr>
      <w:hyperlink w:anchor="_Toc27537" w:history="1">
        <w:r>
          <w:rPr>
            <w:rFonts w:ascii="仿宋" w:eastAsia="仿宋" w:hAnsi="仿宋" w:cs="仿宋" w:hint="eastAsia"/>
            <w:lang w:val="en-GB"/>
          </w:rPr>
          <w:t>(二)、全面质量管理</w:t>
        </w:r>
        <w:r>
          <w:tab/>
        </w:r>
        <w:r>
          <w:fldChar w:fldCharType="begin"/>
        </w:r>
        <w:r>
          <w:instrText xml:space="preserve"> PAGEREF _Toc27537 \h </w:instrText>
        </w:r>
        <w:r>
          <w:fldChar w:fldCharType="separate"/>
        </w:r>
        <w:r>
          <w:t>18</w:t>
        </w:r>
        <w:r>
          <w:fldChar w:fldCharType="end"/>
        </w:r>
      </w:hyperlink>
    </w:p>
    <w:p>
      <w:pPr>
        <w:pStyle w:val="TOC2"/>
        <w:tabs>
          <w:tab w:val="right" w:leader="dot" w:pos="8306"/>
        </w:tabs>
      </w:pPr>
      <w:hyperlink w:anchor="_Toc730" w:history="1">
        <w:r>
          <w:rPr>
            <w:rFonts w:ascii="仿宋" w:eastAsia="仿宋" w:hAnsi="仿宋" w:cs="仿宋" w:hint="eastAsia"/>
            <w:lang w:val="en-GB"/>
          </w:rPr>
          <w:t>(三)、研究市场营销学的意义</w:t>
        </w:r>
        <w:r>
          <w:tab/>
        </w:r>
        <w:r>
          <w:fldChar w:fldCharType="begin"/>
        </w:r>
        <w:r>
          <w:instrText xml:space="preserve"> PAGEREF _Toc730 \h </w:instrText>
        </w:r>
        <w:r>
          <w:fldChar w:fldCharType="separate"/>
        </w:r>
        <w:r>
          <w:t>19</w:t>
        </w:r>
        <w:r>
          <w:fldChar w:fldCharType="end"/>
        </w:r>
      </w:hyperlink>
    </w:p>
    <w:p>
      <w:pPr>
        <w:pStyle w:val="TOC2"/>
        <w:tabs>
          <w:tab w:val="right" w:leader="dot" w:pos="8306"/>
        </w:tabs>
      </w:pPr>
      <w:hyperlink w:anchor="_Toc11336" w:history="1">
        <w:r>
          <w:rPr>
            <w:rFonts w:ascii="仿宋" w:eastAsia="仿宋" w:hAnsi="仿宋" w:cs="仿宋" w:hint="eastAsia"/>
            <w:lang w:val="en-GB"/>
          </w:rPr>
          <w:t>(四)、市场营销学的研究方法</w:t>
        </w:r>
        <w:r>
          <w:tab/>
        </w:r>
        <w:r>
          <w:fldChar w:fldCharType="begin"/>
        </w:r>
        <w:r>
          <w:instrText xml:space="preserve"> PAGEREF _Toc11336 \h </w:instrText>
        </w:r>
        <w:r>
          <w:fldChar w:fldCharType="separate"/>
        </w:r>
        <w:r>
          <w:t>20</w:t>
        </w:r>
        <w:r>
          <w:fldChar w:fldCharType="end"/>
        </w:r>
      </w:hyperlink>
    </w:p>
    <w:p>
      <w:pPr>
        <w:pStyle w:val="TOC2"/>
        <w:tabs>
          <w:tab w:val="right" w:leader="dot" w:pos="8306"/>
        </w:tabs>
      </w:pPr>
      <w:hyperlink w:anchor="_Toc29330" w:history="1">
        <w:r>
          <w:rPr>
            <w:rFonts w:ascii="仿宋" w:eastAsia="仿宋" w:hAnsi="仿宋" w:cs="仿宋" w:hint="eastAsia"/>
            <w:lang w:val="en-GB"/>
          </w:rPr>
          <w:t>(五)、选择进攻战略</w:t>
        </w:r>
        <w:r>
          <w:tab/>
        </w:r>
        <w:r>
          <w:fldChar w:fldCharType="begin"/>
        </w:r>
        <w:r>
          <w:instrText xml:space="preserve"> PAGEREF _Toc29330 \h </w:instrText>
        </w:r>
        <w:r>
          <w:fldChar w:fldCharType="separate"/>
        </w:r>
        <w:r>
          <w:t>21</w:t>
        </w:r>
        <w:r>
          <w:fldChar w:fldCharType="end"/>
        </w:r>
      </w:hyperlink>
    </w:p>
    <w:p>
      <w:pPr>
        <w:pStyle w:val="TOC2"/>
        <w:tabs>
          <w:tab w:val="right" w:leader="dot" w:pos="8306"/>
        </w:tabs>
      </w:pPr>
      <w:hyperlink w:anchor="_Toc26279" w:history="1">
        <w:r>
          <w:rPr>
            <w:rFonts w:ascii="仿宋" w:eastAsia="仿宋" w:hAnsi="仿宋" w:cs="仿宋" w:hint="eastAsia"/>
            <w:lang w:val="en-GB"/>
          </w:rPr>
          <w:t>(六)、确定战略目标与竞争对手</w:t>
        </w:r>
        <w:r>
          <w:tab/>
        </w:r>
        <w:r>
          <w:fldChar w:fldCharType="begin"/>
        </w:r>
        <w:r>
          <w:instrText xml:space="preserve"> PAGEREF _Toc26279 \h </w:instrText>
        </w:r>
        <w:r>
          <w:fldChar w:fldCharType="separate"/>
        </w:r>
        <w:r>
          <w:t>23</w:t>
        </w:r>
        <w:r>
          <w:fldChar w:fldCharType="end"/>
        </w:r>
      </w:hyperlink>
    </w:p>
    <w:p>
      <w:pPr>
        <w:pStyle w:val="TOC2"/>
        <w:tabs>
          <w:tab w:val="right" w:leader="dot" w:pos="8306"/>
        </w:tabs>
      </w:pPr>
      <w:hyperlink w:anchor="_Toc18811" w:history="1">
        <w:r>
          <w:rPr>
            <w:rFonts w:ascii="仿宋" w:eastAsia="仿宋" w:hAnsi="仿宋" w:cs="仿宋" w:hint="eastAsia"/>
            <w:lang w:val="en-GB"/>
          </w:rPr>
          <w:t>(七)、市场追随者战略</w:t>
        </w:r>
        <w:r>
          <w:tab/>
        </w:r>
        <w:r>
          <w:fldChar w:fldCharType="begin"/>
        </w:r>
        <w:r>
          <w:instrText xml:space="preserve"> PAGEREF _Toc18811 \h </w:instrText>
        </w:r>
        <w:r>
          <w:fldChar w:fldCharType="separate"/>
        </w:r>
        <w:r>
          <w:t>25</w:t>
        </w:r>
        <w:r>
          <w:fldChar w:fldCharType="end"/>
        </w:r>
      </w:hyperlink>
    </w:p>
    <w:p>
      <w:pPr>
        <w:pStyle w:val="TOC2"/>
        <w:tabs>
          <w:tab w:val="right" w:leader="dot" w:pos="8306"/>
        </w:tabs>
      </w:pPr>
      <w:hyperlink w:anchor="_Toc26614" w:history="1">
        <w:r>
          <w:rPr>
            <w:rFonts w:ascii="仿宋" w:eastAsia="仿宋" w:hAnsi="仿宋" w:cs="仿宋" w:hint="eastAsia"/>
            <w:lang w:val="en-GB"/>
          </w:rPr>
          <w:t>(八)、市场利基者战略</w:t>
        </w:r>
        <w:r>
          <w:tab/>
        </w:r>
        <w:r>
          <w:fldChar w:fldCharType="begin"/>
        </w:r>
        <w:r>
          <w:instrText xml:space="preserve"> PAGEREF _Toc26614 \h </w:instrText>
        </w:r>
        <w:r>
          <w:fldChar w:fldCharType="separate"/>
        </w:r>
        <w:r>
          <w:t>26</w:t>
        </w:r>
        <w:r>
          <w:fldChar w:fldCharType="end"/>
        </w:r>
      </w:hyperlink>
    </w:p>
    <w:p>
      <w:pPr>
        <w:pStyle w:val="TOC2"/>
        <w:tabs>
          <w:tab w:val="right" w:leader="dot" w:pos="8306"/>
        </w:tabs>
      </w:pPr>
      <w:hyperlink w:anchor="_Toc27410" w:history="1">
        <w:r>
          <w:rPr>
            <w:rFonts w:ascii="仿宋" w:eastAsia="仿宋" w:hAnsi="仿宋" w:cs="仿宋" w:hint="eastAsia"/>
            <w:lang w:val="en-GB"/>
          </w:rPr>
          <w:t>(九)、竞争战略选择</w:t>
        </w:r>
        <w:r>
          <w:tab/>
        </w:r>
        <w:r>
          <w:fldChar w:fldCharType="begin"/>
        </w:r>
        <w:r>
          <w:instrText xml:space="preserve"> PAGEREF _Toc27410 \h </w:instrText>
        </w:r>
        <w:r>
          <w:fldChar w:fldCharType="separate"/>
        </w:r>
        <w:r>
          <w:t>28</w:t>
        </w:r>
        <w:r>
          <w:fldChar w:fldCharType="end"/>
        </w:r>
      </w:hyperlink>
    </w:p>
    <w:p>
      <w:pPr>
        <w:pStyle w:val="TOC2"/>
        <w:tabs>
          <w:tab w:val="right" w:leader="dot" w:pos="8306"/>
        </w:tabs>
      </w:pPr>
      <w:hyperlink w:anchor="_Toc27588" w:history="1">
        <w:r>
          <w:rPr>
            <w:rFonts w:ascii="仿宋" w:eastAsia="仿宋" w:hAnsi="仿宋" w:cs="仿宋" w:hint="eastAsia"/>
            <w:lang w:val="en-GB"/>
          </w:rPr>
          <w:t>(十)、柠檬酸及其盐类行业竞争者识别</w:t>
        </w:r>
        <w:r>
          <w:tab/>
        </w:r>
        <w:r>
          <w:fldChar w:fldCharType="begin"/>
        </w:r>
        <w:r>
          <w:instrText xml:space="preserve"> PAGEREF _Toc27588 \h </w:instrText>
        </w:r>
        <w:r>
          <w:fldChar w:fldCharType="separate"/>
        </w:r>
        <w:r>
          <w:t>30</w:t>
        </w:r>
        <w:r>
          <w:fldChar w:fldCharType="end"/>
        </w:r>
      </w:hyperlink>
    </w:p>
    <w:p>
      <w:pPr>
        <w:pStyle w:val="TOC1"/>
        <w:tabs>
          <w:tab w:val="right" w:leader="dot" w:pos="8306"/>
        </w:tabs>
      </w:pPr>
      <w:hyperlink w:anchor="_Toc6794" w:history="1">
        <w:r>
          <w:rPr>
            <w:rFonts w:ascii="仿宋" w:eastAsia="仿宋" w:hAnsi="仿宋" w:cs="仿宋" w:hint="eastAsia"/>
            <w:lang w:val="en-GB"/>
          </w:rPr>
          <w:t>五、发展规划分析</w:t>
        </w:r>
        <w:r>
          <w:tab/>
        </w:r>
        <w:r>
          <w:fldChar w:fldCharType="begin"/>
        </w:r>
        <w:r>
          <w:instrText xml:space="preserve"> PAGEREF _Toc6794 \h </w:instrText>
        </w:r>
        <w:r>
          <w:fldChar w:fldCharType="separate"/>
        </w:r>
        <w:r>
          <w:t>32</w:t>
        </w:r>
        <w:r>
          <w:fldChar w:fldCharType="end"/>
        </w:r>
      </w:hyperlink>
    </w:p>
    <w:p>
      <w:pPr>
        <w:pStyle w:val="TOC2"/>
        <w:tabs>
          <w:tab w:val="right" w:leader="dot" w:pos="8306"/>
        </w:tabs>
      </w:pPr>
      <w:hyperlink w:anchor="_Toc20182" w:history="1">
        <w:r>
          <w:rPr>
            <w:rFonts w:ascii="仿宋" w:eastAsia="仿宋" w:hAnsi="仿宋" w:cs="仿宋" w:hint="eastAsia"/>
            <w:lang w:val="en-GB"/>
          </w:rPr>
          <w:t>(一)、公司发展规划</w:t>
        </w:r>
        <w:r>
          <w:tab/>
        </w:r>
        <w:r>
          <w:fldChar w:fldCharType="begin"/>
        </w:r>
        <w:r>
          <w:instrText xml:space="preserve"> PAGEREF _Toc20182 \h </w:instrText>
        </w:r>
        <w:r>
          <w:fldChar w:fldCharType="separate"/>
        </w:r>
        <w:r>
          <w:t>32</w:t>
        </w:r>
        <w:r>
          <w:fldChar w:fldCharType="end"/>
        </w:r>
      </w:hyperlink>
    </w:p>
    <w:p>
      <w:pPr>
        <w:pStyle w:val="TOC2"/>
        <w:tabs>
          <w:tab w:val="right" w:leader="dot" w:pos="8306"/>
        </w:tabs>
      </w:pPr>
      <w:hyperlink w:anchor="_Toc13959" w:history="1">
        <w:r>
          <w:rPr>
            <w:rFonts w:ascii="仿宋" w:eastAsia="仿宋" w:hAnsi="仿宋" w:cs="仿宋" w:hint="eastAsia"/>
            <w:lang w:val="en-GB"/>
          </w:rPr>
          <w:t>(二)、保障措施</w:t>
        </w:r>
        <w:r>
          <w:tab/>
        </w:r>
        <w:r>
          <w:fldChar w:fldCharType="begin"/>
        </w:r>
        <w:r>
          <w:instrText xml:space="preserve"> PAGEREF _Toc13959 \h </w:instrText>
        </w:r>
        <w:r>
          <w:fldChar w:fldCharType="separate"/>
        </w:r>
        <w:r>
          <w:t>33</w:t>
        </w:r>
        <w:r>
          <w:fldChar w:fldCharType="end"/>
        </w:r>
      </w:hyperlink>
    </w:p>
    <w:p>
      <w:pPr>
        <w:pStyle w:val="TOC1"/>
        <w:tabs>
          <w:tab w:val="right" w:leader="dot" w:pos="8306"/>
        </w:tabs>
      </w:pPr>
      <w:hyperlink w:anchor="_Toc24169" w:history="1">
        <w:r>
          <w:rPr>
            <w:rFonts w:ascii="仿宋" w:eastAsia="仿宋" w:hAnsi="仿宋" w:cs="仿宋" w:hint="eastAsia"/>
            <w:lang w:val="en-GB"/>
          </w:rPr>
          <w:t>六、柠檬酸及其盐类定价策略</w:t>
        </w:r>
        <w:r>
          <w:tab/>
        </w:r>
        <w:r>
          <w:fldChar w:fldCharType="begin"/>
        </w:r>
        <w:r>
          <w:instrText xml:space="preserve"> PAGEREF _Toc24169 \h </w:instrText>
        </w:r>
        <w:r>
          <w:fldChar w:fldCharType="separate"/>
        </w:r>
        <w:r>
          <w:t>34</w:t>
        </w:r>
        <w:r>
          <w:fldChar w:fldCharType="end"/>
        </w:r>
      </w:hyperlink>
    </w:p>
    <w:p>
      <w:pPr>
        <w:pStyle w:val="TOC2"/>
        <w:tabs>
          <w:tab w:val="right" w:leader="dot" w:pos="8306"/>
        </w:tabs>
      </w:pPr>
      <w:hyperlink w:anchor="_Toc17363" w:history="1">
        <w:r>
          <w:rPr>
            <w:rFonts w:ascii="仿宋" w:eastAsia="仿宋" w:hAnsi="仿宋" w:cs="仿宋" w:hint="eastAsia"/>
            <w:lang w:val="en-GB"/>
          </w:rPr>
          <w:t>(一)、定价策略概述</w:t>
        </w:r>
        <w:r>
          <w:tab/>
        </w:r>
        <w:r>
          <w:fldChar w:fldCharType="begin"/>
        </w:r>
        <w:r>
          <w:instrText xml:space="preserve"> PAGEREF _Toc17363 \h </w:instrText>
        </w:r>
        <w:r>
          <w:fldChar w:fldCharType="separate"/>
        </w:r>
        <w:r>
          <w:t>34</w:t>
        </w:r>
        <w:r>
          <w:fldChar w:fldCharType="end"/>
        </w:r>
      </w:hyperlink>
    </w:p>
    <w:p>
      <w:pPr>
        <w:pStyle w:val="TOC2"/>
        <w:tabs>
          <w:tab w:val="right" w:leader="dot" w:pos="8306"/>
        </w:tabs>
      </w:pPr>
      <w:hyperlink w:anchor="_Toc20120" w:history="1">
        <w:r>
          <w:rPr>
            <w:rFonts w:ascii="仿宋" w:eastAsia="仿宋" w:hAnsi="仿宋" w:cs="仿宋" w:hint="eastAsia"/>
            <w:lang w:val="en-GB"/>
          </w:rPr>
          <w:t>(二)、成本分析</w:t>
        </w:r>
        <w:r>
          <w:tab/>
        </w:r>
        <w:r>
          <w:fldChar w:fldCharType="begin"/>
        </w:r>
        <w:r>
          <w:instrText xml:space="preserve"> PAGEREF _Toc20120 \h </w:instrText>
        </w:r>
        <w:r>
          <w:fldChar w:fldCharType="separate"/>
        </w:r>
        <w:r>
          <w:t>36</w:t>
        </w:r>
        <w:r>
          <w:fldChar w:fldCharType="end"/>
        </w:r>
      </w:hyperlink>
    </w:p>
    <w:p>
      <w:pPr>
        <w:pStyle w:val="TOC2"/>
        <w:tabs>
          <w:tab w:val="right" w:leader="dot" w:pos="8306"/>
        </w:tabs>
      </w:pPr>
      <w:hyperlink w:anchor="_Toc18095" w:history="1">
        <w:r>
          <w:rPr>
            <w:rFonts w:ascii="仿宋" w:eastAsia="仿宋" w:hAnsi="仿宋" w:cs="仿宋" w:hint="eastAsia"/>
            <w:lang w:val="en-GB"/>
          </w:rPr>
          <w:t>(三)、市场需求与弹性</w:t>
        </w:r>
        <w:r>
          <w:tab/>
        </w:r>
        <w:r>
          <w:fldChar w:fldCharType="begin"/>
        </w:r>
        <w:r>
          <w:instrText xml:space="preserve"> PAGEREF _Toc18095 \h </w:instrText>
        </w:r>
        <w:r>
          <w:fldChar w:fldCharType="separate"/>
        </w:r>
        <w:r>
          <w:t>38</w:t>
        </w:r>
        <w:r>
          <w:fldChar w:fldCharType="end"/>
        </w:r>
      </w:hyperlink>
    </w:p>
    <w:p>
      <w:pPr>
        <w:pStyle w:val="TOC2"/>
        <w:tabs>
          <w:tab w:val="right" w:leader="dot" w:pos="8306"/>
        </w:tabs>
      </w:pPr>
      <w:hyperlink w:anchor="_Toc30953" w:history="1">
        <w:r>
          <w:rPr>
            <w:rFonts w:ascii="仿宋" w:eastAsia="仿宋" w:hAnsi="仿宋" w:cs="仿宋" w:hint="eastAsia"/>
            <w:lang w:val="en-GB"/>
          </w:rPr>
          <w:t>(四)、竞争对手定价</w:t>
        </w:r>
        <w:r>
          <w:tab/>
        </w:r>
        <w:r>
          <w:fldChar w:fldCharType="begin"/>
        </w:r>
        <w:r>
          <w:instrText xml:space="preserve"> PAGEREF _Toc30953 \h </w:instrText>
        </w:r>
        <w:r>
          <w:fldChar w:fldCharType="separate"/>
        </w:r>
        <w:r>
          <w:t>39</w:t>
        </w:r>
        <w:r>
          <w:fldChar w:fldCharType="end"/>
        </w:r>
      </w:hyperlink>
    </w:p>
    <w:p>
      <w:pPr>
        <w:pStyle w:val="TOC1"/>
        <w:tabs>
          <w:tab w:val="right" w:leader="dot" w:pos="8306"/>
        </w:tabs>
      </w:pPr>
      <w:hyperlink w:anchor="_Toc10152" w:history="1">
        <w:r>
          <w:rPr>
            <w:rFonts w:ascii="仿宋" w:eastAsia="仿宋" w:hAnsi="仿宋" w:cs="仿宋" w:hint="eastAsia"/>
            <w:lang w:val="en-GB"/>
          </w:rPr>
          <w:t>七、柠檬酸及其盐类新型运营方式</w:t>
        </w:r>
        <w:r>
          <w:tab/>
        </w:r>
        <w:r>
          <w:fldChar w:fldCharType="begin"/>
        </w:r>
        <w:r>
          <w:instrText xml:space="preserve"> PAGEREF _Toc10152 \h </w:instrText>
        </w:r>
        <w:r>
          <w:fldChar w:fldCharType="separate"/>
        </w:r>
        <w:r>
          <w:t>40</w:t>
        </w:r>
        <w:r>
          <w:fldChar w:fldCharType="end"/>
        </w:r>
      </w:hyperlink>
    </w:p>
    <w:p>
      <w:pPr>
        <w:pStyle w:val="TOC2"/>
        <w:tabs>
          <w:tab w:val="right" w:leader="dot" w:pos="8306"/>
        </w:tabs>
      </w:pPr>
      <w:hyperlink w:anchor="_Toc19536" w:history="1">
        <w:r>
          <w:rPr>
            <w:rFonts w:ascii="仿宋" w:eastAsia="仿宋" w:hAnsi="仿宋" w:cs="仿宋" w:hint="eastAsia"/>
            <w:lang w:val="en-GB"/>
          </w:rPr>
          <w:t>(一)、创新业务模式</w:t>
        </w:r>
        <w:r>
          <w:tab/>
        </w:r>
        <w:r>
          <w:fldChar w:fldCharType="begin"/>
        </w:r>
        <w:r>
          <w:instrText xml:space="preserve"> PAGEREF _Toc19536 \h </w:instrText>
        </w:r>
        <w:r>
          <w:fldChar w:fldCharType="separate"/>
        </w:r>
        <w:r>
          <w:t>40</w:t>
        </w:r>
        <w:r>
          <w:fldChar w:fldCharType="end"/>
        </w:r>
      </w:hyperlink>
    </w:p>
    <w:p>
      <w:pPr>
        <w:pStyle w:val="TOC2"/>
        <w:tabs>
          <w:tab w:val="right" w:leader="dot" w:pos="8306"/>
        </w:tabs>
      </w:pPr>
      <w:hyperlink w:anchor="_Toc2076" w:history="1">
        <w:r>
          <w:rPr>
            <w:rFonts w:ascii="仿宋" w:eastAsia="仿宋" w:hAnsi="仿宋" w:cs="仿宋" w:hint="eastAsia"/>
            <w:lang w:val="en-GB"/>
          </w:rPr>
          <w:t>(二)、数字化运营</w:t>
        </w:r>
        <w:r>
          <w:tab/>
        </w:r>
        <w:r>
          <w:fldChar w:fldCharType="begin"/>
        </w:r>
        <w:r>
          <w:instrText xml:space="preserve"> PAGEREF _Toc2076 \h </w:instrText>
        </w:r>
        <w:r>
          <w:fldChar w:fldCharType="separate"/>
        </w:r>
        <w:r>
          <w:t>42</w:t>
        </w:r>
        <w:r>
          <w:fldChar w:fldCharType="end"/>
        </w:r>
      </w:hyperlink>
    </w:p>
    <w:p>
      <w:pPr>
        <w:pStyle w:val="TOC2"/>
        <w:tabs>
          <w:tab w:val="right" w:leader="dot" w:pos="8306"/>
        </w:tabs>
      </w:pPr>
      <w:hyperlink w:anchor="_Toc25121" w:history="1">
        <w:r>
          <w:rPr>
            <w:rFonts w:ascii="仿宋" w:eastAsia="仿宋" w:hAnsi="仿宋" w:cs="仿宋" w:hint="eastAsia"/>
            <w:lang w:val="en-GB"/>
          </w:rPr>
          <w:t>(三)、智能化技术应用</w:t>
        </w:r>
        <w:r>
          <w:tab/>
        </w:r>
        <w:r>
          <w:fldChar w:fldCharType="begin"/>
        </w:r>
        <w:r>
          <w:instrText xml:space="preserve"> PAGEREF _Toc25121 \h </w:instrText>
        </w:r>
        <w:r>
          <w:fldChar w:fldCharType="separate"/>
        </w:r>
        <w:r>
          <w:t>43</w:t>
        </w:r>
        <w:r>
          <w:fldChar w:fldCharType="end"/>
        </w:r>
      </w:hyperlink>
    </w:p>
    <w:p>
      <w:pPr>
        <w:pStyle w:val="TOC2"/>
        <w:tabs>
          <w:tab w:val="right" w:leader="dot" w:pos="8306"/>
        </w:tabs>
      </w:pPr>
      <w:hyperlink w:anchor="_Toc19403" w:history="1">
        <w:r>
          <w:rPr>
            <w:rFonts w:ascii="仿宋" w:eastAsia="仿宋" w:hAnsi="仿宋" w:cs="仿宋" w:hint="eastAsia"/>
            <w:lang w:val="en-GB"/>
          </w:rPr>
          <w:t>(四)、可持续经营实践</w:t>
        </w:r>
        <w:r>
          <w:tab/>
        </w:r>
        <w:r>
          <w:fldChar w:fldCharType="begin"/>
        </w:r>
        <w:r>
          <w:instrText xml:space="preserve"> PAGEREF _Toc19403 \h </w:instrText>
        </w:r>
        <w:r>
          <w:fldChar w:fldCharType="separate"/>
        </w:r>
        <w:r>
          <w:t>44</w:t>
        </w:r>
        <w:r>
          <w:fldChar w:fldCharType="end"/>
        </w:r>
      </w:hyperlink>
    </w:p>
    <w:p>
      <w:pPr>
        <w:pStyle w:val="TOC1"/>
        <w:tabs>
          <w:tab w:val="right" w:leader="dot" w:pos="8306"/>
        </w:tabs>
      </w:pPr>
      <w:hyperlink w:anchor="_Toc1996" w:history="1">
        <w:r>
          <w:rPr>
            <w:rFonts w:ascii="仿宋" w:eastAsia="仿宋" w:hAnsi="仿宋" w:cs="仿宋" w:hint="eastAsia"/>
            <w:lang w:val="en-GB"/>
          </w:rPr>
          <w:t>八、柠檬酸及其盐类促销策略</w:t>
        </w:r>
        <w:r>
          <w:tab/>
        </w:r>
        <w:r>
          <w:fldChar w:fldCharType="begin"/>
        </w:r>
        <w:r>
          <w:instrText xml:space="preserve"> PAGEREF _Toc1996 \h </w:instrText>
        </w:r>
        <w:r>
          <w:fldChar w:fldCharType="separate"/>
        </w:r>
        <w:r>
          <w:t>46</w:t>
        </w:r>
        <w:r>
          <w:fldChar w:fldCharType="end"/>
        </w:r>
      </w:hyperlink>
    </w:p>
    <w:p>
      <w:pPr>
        <w:pStyle w:val="TOC2"/>
        <w:tabs>
          <w:tab w:val="right" w:leader="dot" w:pos="8306"/>
        </w:tabs>
      </w:pPr>
      <w:hyperlink w:anchor="_Toc2102" w:history="1">
        <w:r>
          <w:rPr>
            <w:rFonts w:ascii="仿宋" w:eastAsia="仿宋" w:hAnsi="仿宋" w:cs="仿宋" w:hint="eastAsia"/>
            <w:lang w:val="en-GB"/>
          </w:rPr>
          <w:t>(一)、广告与宣传</w:t>
        </w:r>
        <w:r>
          <w:tab/>
        </w:r>
        <w:r>
          <w:fldChar w:fldCharType="begin"/>
        </w:r>
        <w:r>
          <w:instrText xml:space="preserve"> PAGEREF _Toc2102 \h </w:instrText>
        </w:r>
        <w:r>
          <w:fldChar w:fldCharType="separate"/>
        </w:r>
        <w:r>
          <w:t>46</w:t>
        </w:r>
        <w:r>
          <w:fldChar w:fldCharType="end"/>
        </w:r>
      </w:hyperlink>
    </w:p>
    <w:p>
      <w:pPr>
        <w:pStyle w:val="TOC2"/>
        <w:tabs>
          <w:tab w:val="right" w:leader="dot" w:pos="8306"/>
        </w:tabs>
      </w:pPr>
      <w:hyperlink w:anchor="_Toc19299" w:history="1">
        <w:r>
          <w:rPr>
            <w:rFonts w:ascii="仿宋" w:eastAsia="仿宋" w:hAnsi="仿宋" w:cs="仿宋" w:hint="eastAsia"/>
            <w:lang w:val="en-GB"/>
          </w:rPr>
          <w:t>(二)、促销活动</w:t>
        </w:r>
        <w:r>
          <w:tab/>
        </w:r>
        <w:r>
          <w:fldChar w:fldCharType="begin"/>
        </w:r>
        <w:r>
          <w:instrText xml:space="preserve"> PAGEREF _Toc19299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7" w:history="1">
        <w:r>
          <w:rPr>
            <w:rFonts w:ascii="仿宋" w:eastAsia="仿宋" w:hAnsi="仿宋" w:cs="仿宋" w:hint="eastAsia"/>
            <w:lang w:val="en-GB"/>
          </w:rPr>
          <w:t>(三)、品牌推广</w:t>
        </w:r>
        <w:r>
          <w:tab/>
        </w:r>
        <w:r>
          <w:fldChar w:fldCharType="begin"/>
        </w:r>
        <w:r>
          <w:instrText xml:space="preserve"> PAGEREF _Toc20367 \h </w:instrText>
        </w:r>
        <w:r>
          <w:fldChar w:fldCharType="separate"/>
        </w:r>
        <w:r>
          <w:t>48</w:t>
        </w:r>
        <w:r>
          <w:fldChar w:fldCharType="end"/>
        </w:r>
      </w:hyperlink>
    </w:p>
    <w:p>
      <w:pPr>
        <w:pStyle w:val="TOC2"/>
        <w:tabs>
          <w:tab w:val="right" w:leader="dot" w:pos="8306"/>
        </w:tabs>
      </w:pPr>
      <w:hyperlink w:anchor="_Toc18725" w:history="1">
        <w:r>
          <w:rPr>
            <w:rFonts w:ascii="仿宋" w:eastAsia="仿宋" w:hAnsi="仿宋" w:cs="仿宋" w:hint="eastAsia"/>
            <w:lang w:val="en-GB"/>
          </w:rPr>
          <w:t>(四)、数字营销</w:t>
        </w:r>
        <w:r>
          <w:tab/>
        </w:r>
        <w:r>
          <w:fldChar w:fldCharType="begin"/>
        </w:r>
        <w:r>
          <w:instrText xml:space="preserve"> PAGEREF _Toc18725 \h </w:instrText>
        </w:r>
        <w:r>
          <w:fldChar w:fldCharType="separate"/>
        </w:r>
        <w:r>
          <w:t>50</w:t>
        </w:r>
        <w:r>
          <w:fldChar w:fldCharType="end"/>
        </w:r>
      </w:hyperlink>
    </w:p>
    <w:p>
      <w:pPr>
        <w:pStyle w:val="TOC1"/>
        <w:tabs>
          <w:tab w:val="right" w:leader="dot" w:pos="8306"/>
        </w:tabs>
      </w:pPr>
      <w:hyperlink w:anchor="_Toc15491" w:history="1">
        <w:r>
          <w:rPr>
            <w:rFonts w:ascii="仿宋" w:eastAsia="仿宋" w:hAnsi="仿宋" w:cs="仿宋" w:hint="eastAsia"/>
            <w:lang w:val="en-GB"/>
          </w:rPr>
          <w:t>九、柠檬酸及其盐类行业竞争对选址的影响</w:t>
        </w:r>
        <w:r>
          <w:tab/>
        </w:r>
        <w:r>
          <w:fldChar w:fldCharType="begin"/>
        </w:r>
        <w:r>
          <w:instrText xml:space="preserve"> PAGEREF _Toc15491 \h </w:instrText>
        </w:r>
        <w:r>
          <w:fldChar w:fldCharType="separate"/>
        </w:r>
        <w:r>
          <w:t>52</w:t>
        </w:r>
        <w:r>
          <w:fldChar w:fldCharType="end"/>
        </w:r>
      </w:hyperlink>
    </w:p>
    <w:p>
      <w:pPr>
        <w:pStyle w:val="TOC2"/>
        <w:tabs>
          <w:tab w:val="right" w:leader="dot" w:pos="8306"/>
        </w:tabs>
      </w:pPr>
      <w:hyperlink w:anchor="_Toc10931" w:history="1">
        <w:r>
          <w:rPr>
            <w:rFonts w:ascii="仿宋" w:eastAsia="仿宋" w:hAnsi="仿宋" w:cs="仿宋" w:hint="eastAsia"/>
            <w:lang w:val="en-GB"/>
          </w:rPr>
          <w:t>(一)、地理位置分析</w:t>
        </w:r>
        <w:r>
          <w:tab/>
        </w:r>
        <w:r>
          <w:fldChar w:fldCharType="begin"/>
        </w:r>
        <w:r>
          <w:instrText xml:space="preserve"> PAGEREF _Toc10931 \h </w:instrText>
        </w:r>
        <w:r>
          <w:fldChar w:fldCharType="separate"/>
        </w:r>
        <w:r>
          <w:t>52</w:t>
        </w:r>
        <w:r>
          <w:fldChar w:fldCharType="end"/>
        </w:r>
      </w:hyperlink>
    </w:p>
    <w:p>
      <w:pPr>
        <w:pStyle w:val="TOC2"/>
        <w:tabs>
          <w:tab w:val="right" w:leader="dot" w:pos="8306"/>
        </w:tabs>
      </w:pPr>
      <w:hyperlink w:anchor="_Toc3385" w:history="1">
        <w:r>
          <w:rPr>
            <w:rFonts w:ascii="仿宋" w:eastAsia="仿宋" w:hAnsi="仿宋" w:cs="仿宋" w:hint="eastAsia"/>
            <w:lang w:val="en-GB"/>
          </w:rPr>
          <w:t>(二)、供应链优势</w:t>
        </w:r>
        <w:r>
          <w:tab/>
        </w:r>
        <w:r>
          <w:fldChar w:fldCharType="begin"/>
        </w:r>
        <w:r>
          <w:instrText xml:space="preserve"> PAGEREF _Toc3385 \h </w:instrText>
        </w:r>
        <w:r>
          <w:fldChar w:fldCharType="separate"/>
        </w:r>
        <w:r>
          <w:t>53</w:t>
        </w:r>
        <w:r>
          <w:fldChar w:fldCharType="end"/>
        </w:r>
      </w:hyperlink>
    </w:p>
    <w:p>
      <w:pPr>
        <w:pStyle w:val="TOC2"/>
        <w:tabs>
          <w:tab w:val="right" w:leader="dot" w:pos="8306"/>
        </w:tabs>
      </w:pPr>
      <w:hyperlink w:anchor="_Toc3221" w:history="1">
        <w:r>
          <w:rPr>
            <w:rFonts w:ascii="仿宋" w:eastAsia="仿宋" w:hAnsi="仿宋" w:cs="仿宋" w:hint="eastAsia"/>
            <w:lang w:val="en-GB"/>
          </w:rPr>
          <w:t>(三)、人才资源</w:t>
        </w:r>
        <w:r>
          <w:tab/>
        </w:r>
        <w:r>
          <w:fldChar w:fldCharType="begin"/>
        </w:r>
        <w:r>
          <w:instrText xml:space="preserve"> PAGEREF _Toc3221 \h </w:instrText>
        </w:r>
        <w:r>
          <w:fldChar w:fldCharType="separate"/>
        </w:r>
        <w:r>
          <w:t>54</w:t>
        </w:r>
        <w:r>
          <w:fldChar w:fldCharType="end"/>
        </w:r>
      </w:hyperlink>
    </w:p>
    <w:p>
      <w:pPr>
        <w:pStyle w:val="TOC2"/>
        <w:tabs>
          <w:tab w:val="right" w:leader="dot" w:pos="8306"/>
        </w:tabs>
      </w:pPr>
      <w:hyperlink w:anchor="_Toc20262" w:history="1">
        <w:r>
          <w:rPr>
            <w:rFonts w:ascii="仿宋" w:eastAsia="仿宋" w:hAnsi="仿宋" w:cs="仿宋" w:hint="eastAsia"/>
            <w:lang w:val="en-GB"/>
          </w:rPr>
          <w:t>(四)、政策支持</w:t>
        </w:r>
        <w:r>
          <w:tab/>
        </w:r>
        <w:r>
          <w:fldChar w:fldCharType="begin"/>
        </w:r>
        <w:r>
          <w:instrText xml:space="preserve"> PAGEREF _Toc20262 \h </w:instrText>
        </w:r>
        <w:r>
          <w:fldChar w:fldCharType="separate"/>
        </w:r>
        <w:r>
          <w:t>56</w:t>
        </w:r>
        <w:r>
          <w:fldChar w:fldCharType="end"/>
        </w:r>
      </w:hyperlink>
    </w:p>
    <w:p>
      <w:pPr>
        <w:pStyle w:val="TOC1"/>
        <w:tabs>
          <w:tab w:val="right" w:leader="dot" w:pos="8306"/>
        </w:tabs>
      </w:pPr>
      <w:hyperlink w:anchor="_Toc25910" w:history="1">
        <w:r>
          <w:rPr>
            <w:rFonts w:ascii="仿宋" w:eastAsia="仿宋" w:hAnsi="仿宋" w:cs="仿宋" w:hint="eastAsia"/>
            <w:lang w:val="en-GB"/>
          </w:rPr>
          <w:t>十、技术与生产管理</w:t>
        </w:r>
        <w:r>
          <w:tab/>
        </w:r>
        <w:r>
          <w:fldChar w:fldCharType="begin"/>
        </w:r>
        <w:r>
          <w:instrText xml:space="preserve"> PAGEREF _Toc25910 \h </w:instrText>
        </w:r>
        <w:r>
          <w:fldChar w:fldCharType="separate"/>
        </w:r>
        <w:r>
          <w:t>57</w:t>
        </w:r>
        <w:r>
          <w:fldChar w:fldCharType="end"/>
        </w:r>
      </w:hyperlink>
    </w:p>
    <w:p>
      <w:pPr>
        <w:pStyle w:val="TOC2"/>
        <w:tabs>
          <w:tab w:val="right" w:leader="dot" w:pos="8306"/>
        </w:tabs>
      </w:pPr>
      <w:hyperlink w:anchor="_Toc27308" w:history="1">
        <w:r>
          <w:rPr>
            <w:rFonts w:ascii="仿宋" w:eastAsia="仿宋" w:hAnsi="仿宋" w:cs="仿宋" w:hint="eastAsia"/>
            <w:lang w:val="en-GB"/>
          </w:rPr>
          <w:t>(一)、生产流程与工艺优化</w:t>
        </w:r>
        <w:r>
          <w:tab/>
        </w:r>
        <w:r>
          <w:fldChar w:fldCharType="begin"/>
        </w:r>
        <w:r>
          <w:instrText xml:space="preserve"> PAGEREF _Toc27308 \h </w:instrText>
        </w:r>
        <w:r>
          <w:fldChar w:fldCharType="separate"/>
        </w:r>
        <w:r>
          <w:t>57</w:t>
        </w:r>
        <w:r>
          <w:fldChar w:fldCharType="end"/>
        </w:r>
      </w:hyperlink>
    </w:p>
    <w:p>
      <w:pPr>
        <w:pStyle w:val="TOC2"/>
        <w:tabs>
          <w:tab w:val="right" w:leader="dot" w:pos="8306"/>
        </w:tabs>
      </w:pPr>
      <w:hyperlink w:anchor="_Toc8328" w:history="1">
        <w:r>
          <w:rPr>
            <w:rFonts w:ascii="仿宋" w:eastAsia="仿宋" w:hAnsi="仿宋" w:cs="仿宋" w:hint="eastAsia"/>
            <w:lang w:val="en-GB"/>
          </w:rPr>
          <w:t>(二)、技术创新与研发投入</w:t>
        </w:r>
        <w:r>
          <w:tab/>
        </w:r>
        <w:r>
          <w:fldChar w:fldCharType="begin"/>
        </w:r>
        <w:r>
          <w:instrText xml:space="preserve"> PAGEREF _Toc8328 \h </w:instrText>
        </w:r>
        <w:r>
          <w:fldChar w:fldCharType="separate"/>
        </w:r>
        <w:r>
          <w:t>58</w:t>
        </w:r>
        <w:r>
          <w:fldChar w:fldCharType="end"/>
        </w:r>
      </w:hyperlink>
    </w:p>
    <w:p>
      <w:pPr>
        <w:pStyle w:val="TOC2"/>
        <w:tabs>
          <w:tab w:val="right" w:leader="dot" w:pos="8306"/>
        </w:tabs>
      </w:pPr>
      <w:hyperlink w:anchor="_Toc5286" w:history="1">
        <w:r>
          <w:rPr>
            <w:rFonts w:ascii="仿宋" w:eastAsia="仿宋" w:hAnsi="仿宋" w:cs="仿宋" w:hint="eastAsia"/>
            <w:lang w:val="en-GB"/>
          </w:rPr>
          <w:t>(三)、设备与技术更新计划</w:t>
        </w:r>
        <w:r>
          <w:tab/>
        </w:r>
        <w:r>
          <w:fldChar w:fldCharType="begin"/>
        </w:r>
        <w:r>
          <w:instrText xml:space="preserve"> PAGEREF _Toc5286 \h </w:instrText>
        </w:r>
        <w:r>
          <w:fldChar w:fldCharType="separate"/>
        </w:r>
        <w:r>
          <w:t>59</w:t>
        </w:r>
        <w:r>
          <w:fldChar w:fldCharType="end"/>
        </w:r>
      </w:hyperlink>
    </w:p>
    <w:p>
      <w:pPr>
        <w:pStyle w:val="TOC2"/>
        <w:tabs>
          <w:tab w:val="right" w:leader="dot" w:pos="8306"/>
        </w:tabs>
      </w:pPr>
      <w:hyperlink w:anchor="_Toc32231" w:history="1">
        <w:r>
          <w:rPr>
            <w:rFonts w:ascii="仿宋" w:eastAsia="仿宋" w:hAnsi="仿宋" w:cs="仿宋" w:hint="eastAsia"/>
            <w:lang w:val="en-GB"/>
          </w:rPr>
          <w:t>(四)、质量管理与生产效率提升</w:t>
        </w:r>
        <w:r>
          <w:tab/>
        </w:r>
        <w:r>
          <w:fldChar w:fldCharType="begin"/>
        </w:r>
        <w:r>
          <w:instrText xml:space="preserve"> PAGEREF _Toc32231 \h </w:instrText>
        </w:r>
        <w:r>
          <w:fldChar w:fldCharType="separate"/>
        </w:r>
        <w:r>
          <w:t>60</w:t>
        </w:r>
        <w:r>
          <w:fldChar w:fldCharType="end"/>
        </w:r>
      </w:hyperlink>
    </w:p>
    <w:p>
      <w:pPr>
        <w:pStyle w:val="TOC1"/>
        <w:tabs>
          <w:tab w:val="right" w:leader="dot" w:pos="8306"/>
        </w:tabs>
      </w:pPr>
      <w:hyperlink w:anchor="_Toc7494" w:history="1">
        <w:r>
          <w:rPr>
            <w:rFonts w:ascii="仿宋" w:eastAsia="仿宋" w:hAnsi="仿宋" w:cs="仿宋" w:hint="eastAsia"/>
            <w:lang w:val="en-GB"/>
          </w:rPr>
          <w:t>十一、柠檬酸及其盐类风险管理与合规</w:t>
        </w:r>
        <w:r>
          <w:tab/>
        </w:r>
        <w:r>
          <w:fldChar w:fldCharType="begin"/>
        </w:r>
        <w:r>
          <w:instrText xml:space="preserve"> PAGEREF _Toc7494 \h </w:instrText>
        </w:r>
        <w:r>
          <w:fldChar w:fldCharType="separate"/>
        </w:r>
        <w:r>
          <w:t>61</w:t>
        </w:r>
        <w:r>
          <w:fldChar w:fldCharType="end"/>
        </w:r>
      </w:hyperlink>
    </w:p>
    <w:p>
      <w:pPr>
        <w:pStyle w:val="TOC2"/>
        <w:tabs>
          <w:tab w:val="right" w:leader="dot" w:pos="8306"/>
        </w:tabs>
      </w:pPr>
      <w:hyperlink w:anchor="_Toc27126" w:history="1">
        <w:r>
          <w:rPr>
            <w:rFonts w:ascii="仿宋" w:eastAsia="仿宋" w:hAnsi="仿宋" w:cs="仿宋" w:hint="eastAsia"/>
            <w:lang w:val="en-GB"/>
          </w:rPr>
          <w:t>(一)、风险评估与监测体系</w:t>
        </w:r>
        <w:r>
          <w:tab/>
        </w:r>
        <w:r>
          <w:fldChar w:fldCharType="begin"/>
        </w:r>
        <w:r>
          <w:instrText xml:space="preserve"> PAGEREF _Toc27126 \h </w:instrText>
        </w:r>
        <w:r>
          <w:fldChar w:fldCharType="separate"/>
        </w:r>
        <w:r>
          <w:t>61</w:t>
        </w:r>
        <w:r>
          <w:fldChar w:fldCharType="end"/>
        </w:r>
      </w:hyperlink>
    </w:p>
    <w:p>
      <w:pPr>
        <w:pStyle w:val="TOC2"/>
        <w:tabs>
          <w:tab w:val="right" w:leader="dot" w:pos="8306"/>
        </w:tabs>
      </w:pPr>
      <w:hyperlink w:anchor="_Toc3825" w:history="1">
        <w:r>
          <w:rPr>
            <w:rFonts w:ascii="仿宋" w:eastAsia="仿宋" w:hAnsi="仿宋" w:cs="仿宋" w:hint="eastAsia"/>
            <w:lang w:val="en-GB"/>
          </w:rPr>
          <w:t>(二)、合规政策制定与执行</w:t>
        </w:r>
        <w:r>
          <w:tab/>
        </w:r>
        <w:r>
          <w:fldChar w:fldCharType="begin"/>
        </w:r>
        <w:r>
          <w:instrText xml:space="preserve"> PAGEREF _Toc3825 \h </w:instrText>
        </w:r>
        <w:r>
          <w:fldChar w:fldCharType="separate"/>
        </w:r>
        <w:r>
          <w:t>62</w:t>
        </w:r>
        <w:r>
          <w:fldChar w:fldCharType="end"/>
        </w:r>
      </w:hyperlink>
    </w:p>
    <w:p>
      <w:pPr>
        <w:pStyle w:val="TOC2"/>
        <w:tabs>
          <w:tab w:val="right" w:leader="dot" w:pos="8306"/>
        </w:tabs>
      </w:pPr>
      <w:hyperlink w:anchor="_Toc7308" w:history="1">
        <w:r>
          <w:rPr>
            <w:rFonts w:ascii="仿宋" w:eastAsia="仿宋" w:hAnsi="仿宋" w:cs="仿宋" w:hint="eastAsia"/>
            <w:lang w:val="en-GB"/>
          </w:rPr>
          <w:t>(三)、危机管理与灾备计划</w:t>
        </w:r>
        <w:r>
          <w:tab/>
        </w:r>
        <w:r>
          <w:fldChar w:fldCharType="begin"/>
        </w:r>
        <w:r>
          <w:instrText xml:space="preserve"> PAGEREF _Toc7308 \h </w:instrText>
        </w:r>
        <w:r>
          <w:fldChar w:fldCharType="separate"/>
        </w:r>
        <w:r>
          <w:t>64</w:t>
        </w:r>
        <w:r>
          <w:fldChar w:fldCharType="end"/>
        </w:r>
      </w:hyperlink>
    </w:p>
    <w:p>
      <w:pPr>
        <w:pStyle w:val="TOC2"/>
        <w:tabs>
          <w:tab w:val="right" w:leader="dot" w:pos="8306"/>
        </w:tabs>
      </w:pPr>
      <w:hyperlink w:anchor="_Toc25861" w:history="1">
        <w:r>
          <w:rPr>
            <w:rFonts w:ascii="仿宋" w:eastAsia="仿宋" w:hAnsi="仿宋" w:cs="仿宋" w:hint="eastAsia"/>
            <w:lang w:val="en-GB"/>
          </w:rPr>
          <w:t>(四)、法律事务与法规遵从</w:t>
        </w:r>
        <w:r>
          <w:tab/>
        </w:r>
        <w:r>
          <w:fldChar w:fldCharType="begin"/>
        </w:r>
        <w:r>
          <w:instrText xml:space="preserve"> PAGEREF _Toc25861 \h </w:instrText>
        </w:r>
        <w:r>
          <w:fldChar w:fldCharType="separate"/>
        </w:r>
        <w:r>
          <w:t>65</w:t>
        </w:r>
        <w:r>
          <w:fldChar w:fldCharType="end"/>
        </w:r>
      </w:hyperlink>
    </w:p>
    <w:p>
      <w:pPr>
        <w:pStyle w:val="TOC1"/>
        <w:tabs>
          <w:tab w:val="right" w:leader="dot" w:pos="8306"/>
        </w:tabs>
      </w:pPr>
      <w:hyperlink w:anchor="_Toc17135" w:history="1">
        <w:r>
          <w:rPr>
            <w:rFonts w:ascii="仿宋" w:eastAsia="仿宋" w:hAnsi="仿宋" w:cs="仿宋" w:hint="eastAsia"/>
            <w:lang w:val="en-GB"/>
          </w:rPr>
          <w:t>十二、柠檬酸及其盐类数字化发展方案</w:t>
        </w:r>
        <w:r>
          <w:tab/>
        </w:r>
        <w:r>
          <w:fldChar w:fldCharType="begin"/>
        </w:r>
        <w:r>
          <w:instrText xml:space="preserve"> PAGEREF _Toc17135 \h </w:instrText>
        </w:r>
        <w:r>
          <w:fldChar w:fldCharType="separate"/>
        </w:r>
        <w:r>
          <w:t>66</w:t>
        </w:r>
        <w:r>
          <w:fldChar w:fldCharType="end"/>
        </w:r>
      </w:hyperlink>
    </w:p>
    <w:p>
      <w:pPr>
        <w:pStyle w:val="TOC2"/>
        <w:tabs>
          <w:tab w:val="right" w:leader="dot" w:pos="8306"/>
        </w:tabs>
      </w:pPr>
      <w:hyperlink w:anchor="_Toc8609" w:history="1">
        <w:r>
          <w:rPr>
            <w:rFonts w:ascii="仿宋" w:eastAsia="仿宋" w:hAnsi="仿宋" w:cs="仿宋" w:hint="eastAsia"/>
            <w:lang w:val="en-GB"/>
          </w:rPr>
          <w:t>(一)、数字化战略规划</w:t>
        </w:r>
        <w:r>
          <w:tab/>
        </w:r>
        <w:r>
          <w:fldChar w:fldCharType="begin"/>
        </w:r>
        <w:r>
          <w:instrText xml:space="preserve"> PAGEREF _Toc8609 \h </w:instrText>
        </w:r>
        <w:r>
          <w:fldChar w:fldCharType="separate"/>
        </w:r>
        <w:r>
          <w:t>66</w:t>
        </w:r>
        <w:r>
          <w:fldChar w:fldCharType="end"/>
        </w:r>
      </w:hyperlink>
    </w:p>
    <w:p>
      <w:pPr>
        <w:pStyle w:val="TOC2"/>
        <w:tabs>
          <w:tab w:val="right" w:leader="dot" w:pos="8306"/>
        </w:tabs>
      </w:pPr>
      <w:hyperlink w:anchor="_Toc233" w:history="1">
        <w:r>
          <w:rPr>
            <w:rFonts w:ascii="仿宋" w:eastAsia="仿宋" w:hAnsi="仿宋" w:cs="仿宋" w:hint="eastAsia"/>
            <w:lang w:val="en-GB"/>
          </w:rPr>
          <w:t>(二)、数据安全与隐私保护</w:t>
        </w:r>
        <w:r>
          <w:tab/>
        </w:r>
        <w:r>
          <w:fldChar w:fldCharType="begin"/>
        </w:r>
        <w:r>
          <w:instrText xml:space="preserve"> PAGEREF _Toc233 \h </w:instrText>
        </w:r>
        <w:r>
          <w:fldChar w:fldCharType="separate"/>
        </w:r>
        <w:r>
          <w:t>68</w:t>
        </w:r>
        <w:r>
          <w:fldChar w:fldCharType="end"/>
        </w:r>
      </w:hyperlink>
    </w:p>
    <w:p>
      <w:pPr>
        <w:pStyle w:val="TOC2"/>
        <w:tabs>
          <w:tab w:val="right" w:leader="dot" w:pos="8306"/>
        </w:tabs>
      </w:pPr>
      <w:hyperlink w:anchor="_Toc750" w:history="1">
        <w:r>
          <w:rPr>
            <w:rFonts w:ascii="仿宋" w:eastAsia="仿宋" w:hAnsi="仿宋" w:cs="仿宋" w:hint="eastAsia"/>
            <w:lang w:val="en-GB"/>
          </w:rPr>
          <w:t>(三)、人工智能与大数据应用</w:t>
        </w:r>
        <w:r>
          <w:tab/>
        </w:r>
        <w:r>
          <w:fldChar w:fldCharType="begin"/>
        </w:r>
        <w:r>
          <w:instrText xml:space="preserve"> PAGEREF _Toc750 \h </w:instrText>
        </w:r>
        <w:r>
          <w:fldChar w:fldCharType="separate"/>
        </w:r>
        <w:r>
          <w:t>69</w:t>
        </w:r>
        <w:r>
          <w:fldChar w:fldCharType="end"/>
        </w:r>
      </w:hyperlink>
    </w:p>
    <w:p>
      <w:pPr>
        <w:pStyle w:val="TOC2"/>
        <w:tabs>
          <w:tab w:val="right" w:leader="dot" w:pos="8306"/>
        </w:tabs>
      </w:pPr>
      <w:hyperlink w:anchor="_Toc10104" w:history="1">
        <w:r>
          <w:rPr>
            <w:rFonts w:ascii="仿宋" w:eastAsia="仿宋" w:hAnsi="仿宋" w:cs="仿宋" w:hint="eastAsia"/>
            <w:lang w:val="en-GB"/>
          </w:rPr>
          <w:t>(四)、信息技术基础设施建设</w:t>
        </w:r>
        <w:r>
          <w:tab/>
        </w:r>
        <w:r>
          <w:fldChar w:fldCharType="begin"/>
        </w:r>
        <w:r>
          <w:instrText xml:space="preserve"> PAGEREF _Toc10104 \h </w:instrText>
        </w:r>
        <w:r>
          <w:fldChar w:fldCharType="separate"/>
        </w:r>
        <w:r>
          <w:t>70</w:t>
        </w:r>
        <w:r>
          <w:fldChar w:fldCharType="end"/>
        </w:r>
      </w:hyperlink>
    </w:p>
    <w:p>
      <w:pPr>
        <w:pStyle w:val="TOC1"/>
        <w:tabs>
          <w:tab w:val="right" w:leader="dot" w:pos="8306"/>
        </w:tabs>
      </w:pPr>
      <w:hyperlink w:anchor="_Toc23421" w:history="1">
        <w:r>
          <w:rPr>
            <w:rFonts w:ascii="仿宋" w:eastAsia="仿宋" w:hAnsi="仿宋" w:cs="仿宋" w:hint="eastAsia"/>
            <w:lang w:val="en-GB"/>
          </w:rPr>
          <w:t>十三、市场营销与销售策略</w:t>
        </w:r>
        <w:r>
          <w:tab/>
        </w:r>
        <w:r>
          <w:fldChar w:fldCharType="begin"/>
        </w:r>
        <w:r>
          <w:instrText xml:space="preserve"> PAGEREF _Toc23421 \h </w:instrText>
        </w:r>
        <w:r>
          <w:fldChar w:fldCharType="separate"/>
        </w:r>
        <w:r>
          <w:t>72</w:t>
        </w:r>
        <w:r>
          <w:fldChar w:fldCharType="end"/>
        </w:r>
      </w:hyperlink>
    </w:p>
    <w:p>
      <w:pPr>
        <w:pStyle w:val="TOC2"/>
        <w:tabs>
          <w:tab w:val="right" w:leader="dot" w:pos="8306"/>
        </w:tabs>
      </w:pPr>
      <w:hyperlink w:anchor="_Toc13875" w:history="1">
        <w:r>
          <w:rPr>
            <w:rFonts w:ascii="仿宋" w:eastAsia="仿宋" w:hAnsi="仿宋" w:cs="仿宋" w:hint="eastAsia"/>
            <w:lang w:val="en-GB"/>
          </w:rPr>
          <w:t>(一)、市场推广与品牌建设</w:t>
        </w:r>
        <w:r>
          <w:tab/>
        </w:r>
        <w:r>
          <w:fldChar w:fldCharType="begin"/>
        </w:r>
        <w:r>
          <w:instrText xml:space="preserve"> PAGEREF _Toc13875 \h </w:instrText>
        </w:r>
        <w:r>
          <w:fldChar w:fldCharType="separate"/>
        </w:r>
        <w:r>
          <w:t>72</w:t>
        </w:r>
        <w:r>
          <w:fldChar w:fldCharType="end"/>
        </w:r>
      </w:hyperlink>
    </w:p>
    <w:p>
      <w:pPr>
        <w:pStyle w:val="TOC2"/>
        <w:tabs>
          <w:tab w:val="right" w:leader="dot" w:pos="8306"/>
        </w:tabs>
      </w:pPr>
      <w:hyperlink w:anchor="_Toc28335" w:history="1">
        <w:r>
          <w:rPr>
            <w:rFonts w:ascii="仿宋" w:eastAsia="仿宋" w:hAnsi="仿宋" w:cs="仿宋" w:hint="eastAsia"/>
            <w:lang w:val="en-GB"/>
          </w:rPr>
          <w:t>(二)、销售渠道与分销网络</w:t>
        </w:r>
        <w:r>
          <w:tab/>
        </w:r>
        <w:r>
          <w:fldChar w:fldCharType="begin"/>
        </w:r>
        <w:r>
          <w:instrText xml:space="preserve"> PAGEREF _Toc28335 \h </w:instrText>
        </w:r>
        <w:r>
          <w:fldChar w:fldCharType="separate"/>
        </w:r>
        <w:r>
          <w:t>73</w:t>
        </w:r>
        <w:r>
          <w:fldChar w:fldCharType="end"/>
        </w:r>
      </w:hyperlink>
    </w:p>
    <w:p>
      <w:pPr>
        <w:pStyle w:val="TOC2"/>
        <w:tabs>
          <w:tab w:val="right" w:leader="dot" w:pos="8306"/>
        </w:tabs>
      </w:pPr>
      <w:hyperlink w:anchor="_Toc9365" w:history="1">
        <w:r>
          <w:rPr>
            <w:rFonts w:ascii="仿宋" w:eastAsia="仿宋" w:hAnsi="仿宋" w:cs="仿宋" w:hint="eastAsia"/>
            <w:lang w:val="en-GB"/>
          </w:rPr>
          <w:t>(三)、客户关系管理与维护</w:t>
        </w:r>
        <w:r>
          <w:tab/>
        </w:r>
        <w:r>
          <w:fldChar w:fldCharType="begin"/>
        </w:r>
        <w:r>
          <w:instrText xml:space="preserve"> PAGEREF _Toc9365 \h </w:instrText>
        </w:r>
        <w:r>
          <w:fldChar w:fldCharType="separate"/>
        </w:r>
        <w:r>
          <w:t>74</w:t>
        </w:r>
        <w:r>
          <w:fldChar w:fldCharType="end"/>
        </w:r>
      </w:hyperlink>
    </w:p>
    <w:p>
      <w:pPr>
        <w:pStyle w:val="TOC2"/>
        <w:tabs>
          <w:tab w:val="right" w:leader="dot" w:pos="8306"/>
        </w:tabs>
      </w:pPr>
      <w:hyperlink w:anchor="_Toc31043" w:history="1">
        <w:r>
          <w:rPr>
            <w:rFonts w:ascii="仿宋" w:eastAsia="仿宋" w:hAnsi="仿宋" w:cs="仿宋" w:hint="eastAsia"/>
            <w:lang w:val="en-GB"/>
          </w:rPr>
          <w:t>(四)、市场反馈与调整策略</w:t>
        </w:r>
        <w:r>
          <w:tab/>
        </w:r>
        <w:r>
          <w:fldChar w:fldCharType="begin"/>
        </w:r>
        <w:r>
          <w:instrText xml:space="preserve"> PAGEREF _Toc31043 \h </w:instrText>
        </w:r>
        <w:r>
          <w:fldChar w:fldCharType="separate"/>
        </w:r>
        <w:r>
          <w:t>75</w:t>
        </w:r>
        <w:r>
          <w:fldChar w:fldCharType="end"/>
        </w:r>
      </w:hyperlink>
    </w:p>
    <w:p>
      <w:pPr>
        <w:pStyle w:val="TOC1"/>
        <w:tabs>
          <w:tab w:val="right" w:leader="dot" w:pos="8306"/>
        </w:tabs>
      </w:pPr>
      <w:hyperlink w:anchor="_Toc6855" w:history="1">
        <w:r>
          <w:rPr>
            <w:rFonts w:ascii="仿宋" w:eastAsia="仿宋" w:hAnsi="仿宋" w:cs="仿宋" w:hint="eastAsia"/>
            <w:lang w:val="en-GB"/>
          </w:rPr>
          <w:t>十四、柠檬酸及其盐类行业发展方向</w:t>
        </w:r>
        <w:r>
          <w:tab/>
        </w:r>
        <w:r>
          <w:fldChar w:fldCharType="begin"/>
        </w:r>
        <w:r>
          <w:instrText xml:space="preserve"> PAGEREF _Toc6855 \h </w:instrText>
        </w:r>
        <w:r>
          <w:fldChar w:fldCharType="separate"/>
        </w:r>
        <w:r>
          <w:t>76</w:t>
        </w:r>
        <w:r>
          <w:fldChar w:fldCharType="end"/>
        </w:r>
      </w:hyperlink>
    </w:p>
    <w:p>
      <w:pPr>
        <w:pStyle w:val="TOC2"/>
        <w:tabs>
          <w:tab w:val="right" w:leader="dot" w:pos="8306"/>
        </w:tabs>
      </w:pPr>
      <w:hyperlink w:anchor="_Toc3971" w:history="1">
        <w:r>
          <w:rPr>
            <w:rFonts w:ascii="仿宋" w:eastAsia="仿宋" w:hAnsi="仿宋" w:cs="仿宋" w:hint="eastAsia"/>
            <w:lang w:val="en-GB"/>
          </w:rPr>
          <w:t>(一)、未来趋势与预测</w:t>
        </w:r>
        <w:r>
          <w:tab/>
        </w:r>
        <w:r>
          <w:fldChar w:fldCharType="begin"/>
        </w:r>
        <w:r>
          <w:instrText xml:space="preserve"> PAGEREF _Toc3971 \h </w:instrText>
        </w:r>
        <w:r>
          <w:fldChar w:fldCharType="separate"/>
        </w:r>
        <w:r>
          <w:t>76</w:t>
        </w:r>
        <w:r>
          <w:fldChar w:fldCharType="end"/>
        </w:r>
      </w:hyperlink>
    </w:p>
    <w:p>
      <w:pPr>
        <w:pStyle w:val="TOC2"/>
        <w:tabs>
          <w:tab w:val="right" w:leader="dot" w:pos="8306"/>
        </w:tabs>
      </w:pPr>
      <w:hyperlink w:anchor="_Toc15783" w:history="1">
        <w:r>
          <w:rPr>
            <w:rFonts w:ascii="仿宋" w:eastAsia="仿宋" w:hAnsi="仿宋" w:cs="仿宋" w:hint="eastAsia"/>
            <w:lang w:val="en-GB"/>
          </w:rPr>
          <w:t>(二)、新兴技术应用</w:t>
        </w:r>
        <w:r>
          <w:tab/>
        </w:r>
        <w:r>
          <w:fldChar w:fldCharType="begin"/>
        </w:r>
        <w:r>
          <w:instrText xml:space="preserve"> PAGEREF _Toc15783 \h </w:instrText>
        </w:r>
        <w:r>
          <w:fldChar w:fldCharType="separate"/>
        </w:r>
        <w:r>
          <w:t>77</w:t>
        </w:r>
        <w:r>
          <w:fldChar w:fldCharType="end"/>
        </w:r>
      </w:hyperlink>
    </w:p>
    <w:p>
      <w:pPr>
        <w:pStyle w:val="TOC2"/>
        <w:tabs>
          <w:tab w:val="right" w:leader="dot" w:pos="8306"/>
        </w:tabs>
      </w:pPr>
      <w:hyperlink w:anchor="_Toc1445" w:history="1">
        <w:r>
          <w:rPr>
            <w:rFonts w:ascii="仿宋" w:eastAsia="仿宋" w:hAnsi="仿宋" w:cs="仿宋" w:hint="eastAsia"/>
            <w:lang w:val="en-GB"/>
          </w:rPr>
          <w:t>(三)、柠檬酸及其盐类行业生态系统构建</w:t>
        </w:r>
        <w:r>
          <w:tab/>
        </w:r>
        <w:r>
          <w:fldChar w:fldCharType="begin"/>
        </w:r>
        <w:r>
          <w:instrText xml:space="preserve"> PAGEREF _Toc1445 \h </w:instrText>
        </w:r>
        <w:r>
          <w:fldChar w:fldCharType="separate"/>
        </w:r>
        <w:r>
          <w:t>79</w:t>
        </w:r>
        <w:r>
          <w:fldChar w:fldCharType="end"/>
        </w:r>
      </w:hyperlink>
    </w:p>
    <w:p>
      <w:pPr>
        <w:pStyle w:val="TOC2"/>
        <w:tabs>
          <w:tab w:val="right" w:leader="dot" w:pos="8306"/>
        </w:tabs>
      </w:pPr>
      <w:hyperlink w:anchor="_Toc4124" w:history="1">
        <w:r>
          <w:rPr>
            <w:rFonts w:ascii="仿宋" w:eastAsia="仿宋" w:hAnsi="仿宋" w:cs="仿宋" w:hint="eastAsia"/>
            <w:lang w:val="en-GB"/>
          </w:rPr>
          <w:t>(四)、国际市场拓展策略</w:t>
        </w:r>
        <w:r>
          <w:tab/>
        </w:r>
        <w:r>
          <w:fldChar w:fldCharType="begin"/>
        </w:r>
        <w:r>
          <w:instrText xml:space="preserve"> PAGEREF _Toc4124 \h </w:instrText>
        </w:r>
        <w:r>
          <w:fldChar w:fldCharType="separate"/>
        </w:r>
        <w:r>
          <w:t>80</w:t>
        </w:r>
        <w:r>
          <w:fldChar w:fldCharType="end"/>
        </w:r>
      </w:hyperlink>
    </w:p>
    <w:p>
      <w:pPr>
        <w:pStyle w:val="TOC1"/>
        <w:tabs>
          <w:tab w:val="right" w:leader="dot" w:pos="8306"/>
        </w:tabs>
      </w:pPr>
      <w:hyperlink w:anchor="_Toc31830" w:history="1">
        <w:r>
          <w:rPr>
            <w:rFonts w:ascii="仿宋" w:eastAsia="仿宋" w:hAnsi="仿宋" w:cs="仿宋" w:hint="eastAsia"/>
            <w:lang w:val="en-GB"/>
          </w:rPr>
          <w:t>十五、柠檬酸及其盐类供应链管理</w:t>
        </w:r>
        <w:r>
          <w:tab/>
        </w:r>
        <w:r>
          <w:fldChar w:fldCharType="begin"/>
        </w:r>
        <w:r>
          <w:instrText xml:space="preserve"> PAGEREF _Toc31830 \h </w:instrText>
        </w:r>
        <w:r>
          <w:fldChar w:fldCharType="separate"/>
        </w:r>
        <w:r>
          <w:t>81</w:t>
        </w:r>
        <w:r>
          <w:fldChar w:fldCharType="end"/>
        </w:r>
      </w:hyperlink>
    </w:p>
    <w:p>
      <w:pPr>
        <w:pStyle w:val="TOC2"/>
        <w:tabs>
          <w:tab w:val="right" w:leader="dot" w:pos="8306"/>
        </w:tabs>
      </w:pPr>
      <w:hyperlink w:anchor="_Toc15352" w:history="1">
        <w:r>
          <w:rPr>
            <w:rFonts w:ascii="仿宋" w:eastAsia="仿宋" w:hAnsi="仿宋" w:cs="仿宋" w:hint="eastAsia"/>
            <w:lang w:val="en-GB"/>
          </w:rPr>
          <w:t>(一)、供应链优化策略</w:t>
        </w:r>
        <w:r>
          <w:tab/>
        </w:r>
        <w:r>
          <w:fldChar w:fldCharType="begin"/>
        </w:r>
        <w:r>
          <w:instrText xml:space="preserve"> PAGEREF _Toc15352 \h </w:instrText>
        </w:r>
        <w:r>
          <w:fldChar w:fldCharType="separate"/>
        </w:r>
        <w:r>
          <w:t>81</w:t>
        </w:r>
        <w:r>
          <w:fldChar w:fldCharType="end"/>
        </w:r>
      </w:hyperlink>
    </w:p>
    <w:p>
      <w:pPr>
        <w:pStyle w:val="TOC2"/>
        <w:tabs>
          <w:tab w:val="right" w:leader="dot" w:pos="8306"/>
        </w:tabs>
      </w:pPr>
      <w:hyperlink w:anchor="_Toc14993" w:history="1">
        <w:r>
          <w:rPr>
            <w:rFonts w:ascii="仿宋" w:eastAsia="仿宋" w:hAnsi="仿宋" w:cs="仿宋" w:hint="eastAsia"/>
            <w:lang w:val="en-GB"/>
          </w:rPr>
          <w:t>(二)、供应商合作与管理</w:t>
        </w:r>
        <w:r>
          <w:tab/>
        </w:r>
        <w:r>
          <w:fldChar w:fldCharType="begin"/>
        </w:r>
        <w:r>
          <w:instrText xml:space="preserve"> PAGEREF _Toc14993 \h </w:instrText>
        </w:r>
        <w:r>
          <w:fldChar w:fldCharType="separate"/>
        </w:r>
        <w:r>
          <w:t>82</w:t>
        </w:r>
        <w:r>
          <w:fldChar w:fldCharType="end"/>
        </w:r>
      </w:hyperlink>
    </w:p>
    <w:p>
      <w:pPr>
        <w:pStyle w:val="TOC2"/>
        <w:tabs>
          <w:tab w:val="right" w:leader="dot" w:pos="8306"/>
        </w:tabs>
      </w:pPr>
      <w:hyperlink w:anchor="_Toc26358" w:history="1">
        <w:r>
          <w:rPr>
            <w:rFonts w:ascii="仿宋" w:eastAsia="仿宋" w:hAnsi="仿宋" w:cs="仿宋" w:hint="eastAsia"/>
            <w:lang w:val="en-GB"/>
          </w:rPr>
          <w:t>(三)、物流与库存管理</w:t>
        </w:r>
        <w:r>
          <w:tab/>
        </w:r>
        <w:r>
          <w:fldChar w:fldCharType="begin"/>
        </w:r>
        <w:r>
          <w:instrText xml:space="preserve"> PAGEREF _Toc26358 \h </w:instrText>
        </w:r>
        <w:r>
          <w:fldChar w:fldCharType="separate"/>
        </w:r>
        <w:r>
          <w:t>83</w:t>
        </w:r>
        <w:r>
          <w:fldChar w:fldCharType="end"/>
        </w:r>
      </w:hyperlink>
    </w:p>
    <w:p>
      <w:pPr>
        <w:pStyle w:val="TOC2"/>
        <w:tabs>
          <w:tab w:val="right" w:leader="dot" w:pos="8306"/>
        </w:tabs>
      </w:pPr>
      <w:hyperlink w:anchor="_Toc1834" w:history="1">
        <w:r>
          <w:rPr>
            <w:rFonts w:ascii="仿宋" w:eastAsia="仿宋" w:hAnsi="仿宋" w:cs="仿宋" w:hint="eastAsia"/>
            <w:lang w:val="en-GB"/>
          </w:rPr>
          <w:t>(四)、风险管理与应对策略</w:t>
        </w:r>
        <w:r>
          <w:tab/>
        </w:r>
        <w:r>
          <w:fldChar w:fldCharType="begin"/>
        </w:r>
        <w:r>
          <w:instrText xml:space="preserve"> PAGEREF _Toc1834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910"/>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柠檬酸及其盐类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744"/>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2554"/>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1832"/>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xxxx致力于为客户提供高质量、前瞻性的科技产品和服务。通过不断创新和优化，公司已经建立了良好的市场声誉，并在科技柠檬酸及其盐类行业取得了显著的成就。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30957"/>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23035"/>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为确保公司员工在不断变化的市场和柠檬酸及其盐类行业中保持竞争力，公司将进行全面的培训需求分析与计划，以提高员工整体素质和适应公司发展需求。下面是公司在培训需求分析与计划方面的详细安排：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市场动态与柠檬酸及其盐类行业趋势分析：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通过跟踪市场动态和柠檬酸及其盐类行业趋势，公司将及时获取关于新技术、新趋势的信息。基于这些信息，公司将制定培训计划，使员工紧跟柠檬酸及其盐类行业发展步伐，提高他们对市场的洞察力和适应力。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针对公司所处业务领域的最新发展，公司将定期进行专业知识更新培训。这有助于确保员工了解柠檬酸及其盐类行业前沿信息，保持专业知识的新鲜度，提高其在专业领域内的竞争力。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7" w:name="_Toc7037"/>
      <w:r>
        <w:rPr>
          <w:rFonts w:ascii="仿宋" w:eastAsia="仿宋" w:hAnsi="仿宋" w:cs="仿宋" w:hint="eastAsia"/>
          <w:sz w:val="28"/>
          <w:lang w:val="en-GB"/>
        </w:rPr>
        <w:t>(二)、绩效评价体系与激励机制</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https://d.book118.com/868012126125006030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柠檬酸及其盐类市场分析及竞争策略分析报告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A2384"/>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89A2384"/>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12126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2024-01-08T19:59:00Z</dcterms:created>
  <dcterms:modified xsi:type="dcterms:W3CDTF">2024-01-08T19:59:10Z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17DE6E143EAA4693B66FE596B74A30E5_11</vt:lpwstr>
  </property>
  <property fmtid="{D5CDD505-2E9C-101B-9397-08002B2CF9AE}" pid="3" name="KSOProductBuildVer">
    <vt:lpwstr>2052-12.1.0.16120</vt:lpwstr>
  </property>
</Properties>
</file>