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涤纶短纤项目建设总纲及方案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141" w:history="1">
        <w:r>
          <w:rPr>
            <w:rFonts w:ascii="仿宋" w:eastAsia="仿宋" w:hAnsi="仿宋" w:cs="仿宋" w:hint="eastAsia"/>
            <w:lang w:eastAsia="zh-CN"/>
          </w:rPr>
          <w:t>概论</w:t>
        </w:r>
        <w:r>
          <w:tab/>
        </w:r>
        <w:r>
          <w:fldChar w:fldCharType="begin"/>
        </w:r>
        <w:r>
          <w:instrText xml:space="preserve"> PAGEREF _Toc13141 \h </w:instrText>
        </w:r>
        <w:r>
          <w:fldChar w:fldCharType="separate"/>
        </w:r>
        <w:r>
          <w:t>3</w:t>
        </w:r>
        <w:r>
          <w:fldChar w:fldCharType="end"/>
        </w:r>
      </w:hyperlink>
    </w:p>
    <w:p>
      <w:pPr>
        <w:pStyle w:val="TOC1"/>
        <w:tabs>
          <w:tab w:val="right" w:leader="dot" w:pos="8306"/>
        </w:tabs>
      </w:pPr>
      <w:hyperlink w:anchor="_Toc29262" w:history="1">
        <w:r>
          <w:rPr>
            <w:rFonts w:ascii="仿宋" w:eastAsia="仿宋" w:hAnsi="仿宋" w:cs="仿宋" w:hint="eastAsia"/>
            <w:lang w:eastAsia="zh-CN"/>
          </w:rPr>
          <w:t>一、资源开发及综合利用分析</w:t>
        </w:r>
        <w:r>
          <w:tab/>
        </w:r>
        <w:r>
          <w:fldChar w:fldCharType="begin"/>
        </w:r>
        <w:r>
          <w:instrText xml:space="preserve"> PAGEREF _Toc29262 \h </w:instrText>
        </w:r>
        <w:r>
          <w:fldChar w:fldCharType="separate"/>
        </w:r>
        <w:r>
          <w:t>3</w:t>
        </w:r>
        <w:r>
          <w:fldChar w:fldCharType="end"/>
        </w:r>
      </w:hyperlink>
    </w:p>
    <w:p>
      <w:pPr>
        <w:pStyle w:val="TOC2"/>
        <w:tabs>
          <w:tab w:val="right" w:leader="dot" w:pos="8306"/>
        </w:tabs>
      </w:pPr>
      <w:hyperlink w:anchor="_Toc15852" w:history="1">
        <w:r>
          <w:rPr>
            <w:rFonts w:ascii="仿宋" w:eastAsia="仿宋" w:hAnsi="仿宋" w:cs="仿宋" w:hint="eastAsia"/>
            <w:lang w:eastAsia="zh-CN"/>
          </w:rPr>
          <w:t>(一)、资源开发方案</w:t>
        </w:r>
        <w:r>
          <w:tab/>
        </w:r>
        <w:r>
          <w:fldChar w:fldCharType="begin"/>
        </w:r>
        <w:r>
          <w:instrText xml:space="preserve"> PAGEREF _Toc15852 \h </w:instrText>
        </w:r>
        <w:r>
          <w:fldChar w:fldCharType="separate"/>
        </w:r>
        <w:r>
          <w:t>3</w:t>
        </w:r>
        <w:r>
          <w:fldChar w:fldCharType="end"/>
        </w:r>
      </w:hyperlink>
    </w:p>
    <w:p>
      <w:pPr>
        <w:pStyle w:val="TOC2"/>
        <w:tabs>
          <w:tab w:val="right" w:leader="dot" w:pos="8306"/>
        </w:tabs>
      </w:pPr>
      <w:hyperlink w:anchor="_Toc230" w:history="1">
        <w:r>
          <w:rPr>
            <w:rFonts w:ascii="仿宋" w:eastAsia="仿宋" w:hAnsi="仿宋" w:cs="仿宋" w:hint="eastAsia"/>
            <w:lang w:eastAsia="zh-CN"/>
          </w:rPr>
          <w:t>(二)、资源利用方案</w:t>
        </w:r>
        <w:r>
          <w:tab/>
        </w:r>
        <w:r>
          <w:fldChar w:fldCharType="begin"/>
        </w:r>
        <w:r>
          <w:instrText xml:space="preserve"> PAGEREF _Toc230 \h </w:instrText>
        </w:r>
        <w:r>
          <w:fldChar w:fldCharType="separate"/>
        </w:r>
        <w:r>
          <w:t>4</w:t>
        </w:r>
        <w:r>
          <w:fldChar w:fldCharType="end"/>
        </w:r>
      </w:hyperlink>
    </w:p>
    <w:p>
      <w:pPr>
        <w:pStyle w:val="TOC2"/>
        <w:tabs>
          <w:tab w:val="right" w:leader="dot" w:pos="8306"/>
        </w:tabs>
      </w:pPr>
      <w:hyperlink w:anchor="_Toc18474" w:history="1">
        <w:r>
          <w:rPr>
            <w:rFonts w:ascii="仿宋" w:eastAsia="仿宋" w:hAnsi="仿宋" w:cs="仿宋" w:hint="eastAsia"/>
            <w:lang w:eastAsia="zh-CN"/>
          </w:rPr>
          <w:t>(三)、资源节约措施</w:t>
        </w:r>
        <w:r>
          <w:tab/>
        </w:r>
        <w:r>
          <w:fldChar w:fldCharType="begin"/>
        </w:r>
        <w:r>
          <w:instrText xml:space="preserve"> PAGEREF _Toc18474 \h </w:instrText>
        </w:r>
        <w:r>
          <w:fldChar w:fldCharType="separate"/>
        </w:r>
        <w:r>
          <w:t>5</w:t>
        </w:r>
        <w:r>
          <w:fldChar w:fldCharType="end"/>
        </w:r>
      </w:hyperlink>
    </w:p>
    <w:p>
      <w:pPr>
        <w:pStyle w:val="TOC1"/>
        <w:tabs>
          <w:tab w:val="right" w:leader="dot" w:pos="8306"/>
        </w:tabs>
      </w:pPr>
      <w:hyperlink w:anchor="_Toc31928" w:history="1">
        <w:r>
          <w:rPr>
            <w:rFonts w:ascii="仿宋" w:eastAsia="仿宋" w:hAnsi="仿宋" w:cs="仿宋" w:hint="eastAsia"/>
            <w:lang w:eastAsia="zh-CN"/>
          </w:rPr>
          <w:t>二、环境和生态影响分析</w:t>
        </w:r>
        <w:r>
          <w:tab/>
        </w:r>
        <w:r>
          <w:fldChar w:fldCharType="begin"/>
        </w:r>
        <w:r>
          <w:instrText xml:space="preserve"> PAGEREF _Toc31928 \h </w:instrText>
        </w:r>
        <w:r>
          <w:fldChar w:fldCharType="separate"/>
        </w:r>
        <w:r>
          <w:t>6</w:t>
        </w:r>
        <w:r>
          <w:fldChar w:fldCharType="end"/>
        </w:r>
      </w:hyperlink>
    </w:p>
    <w:p>
      <w:pPr>
        <w:pStyle w:val="TOC2"/>
        <w:tabs>
          <w:tab w:val="right" w:leader="dot" w:pos="8306"/>
        </w:tabs>
      </w:pPr>
      <w:hyperlink w:anchor="_Toc20271" w:history="1">
        <w:r>
          <w:rPr>
            <w:rFonts w:ascii="仿宋" w:eastAsia="仿宋" w:hAnsi="仿宋" w:cs="仿宋" w:hint="eastAsia"/>
            <w:lang w:eastAsia="zh-CN"/>
          </w:rPr>
          <w:t>(一)、环境和生态现状</w:t>
        </w:r>
        <w:r>
          <w:tab/>
        </w:r>
        <w:r>
          <w:fldChar w:fldCharType="begin"/>
        </w:r>
        <w:r>
          <w:instrText xml:space="preserve"> PAGEREF _Toc20271 \h </w:instrText>
        </w:r>
        <w:r>
          <w:fldChar w:fldCharType="separate"/>
        </w:r>
        <w:r>
          <w:t>6</w:t>
        </w:r>
        <w:r>
          <w:fldChar w:fldCharType="end"/>
        </w:r>
      </w:hyperlink>
    </w:p>
    <w:p>
      <w:pPr>
        <w:pStyle w:val="TOC2"/>
        <w:tabs>
          <w:tab w:val="right" w:leader="dot" w:pos="8306"/>
        </w:tabs>
      </w:pPr>
      <w:hyperlink w:anchor="_Toc6614" w:history="1">
        <w:r>
          <w:rPr>
            <w:rFonts w:ascii="仿宋" w:eastAsia="仿宋" w:hAnsi="仿宋" w:cs="仿宋" w:hint="eastAsia"/>
            <w:lang w:eastAsia="zh-CN"/>
          </w:rPr>
          <w:t>(二)、生态环境影响分析</w:t>
        </w:r>
        <w:r>
          <w:tab/>
        </w:r>
        <w:r>
          <w:fldChar w:fldCharType="begin"/>
        </w:r>
        <w:r>
          <w:instrText xml:space="preserve"> PAGEREF _Toc6614 \h </w:instrText>
        </w:r>
        <w:r>
          <w:fldChar w:fldCharType="separate"/>
        </w:r>
        <w:r>
          <w:t>8</w:t>
        </w:r>
        <w:r>
          <w:fldChar w:fldCharType="end"/>
        </w:r>
      </w:hyperlink>
    </w:p>
    <w:p>
      <w:pPr>
        <w:pStyle w:val="TOC2"/>
        <w:tabs>
          <w:tab w:val="right" w:leader="dot" w:pos="8306"/>
        </w:tabs>
      </w:pPr>
      <w:hyperlink w:anchor="_Toc31856" w:history="1">
        <w:r>
          <w:rPr>
            <w:rFonts w:ascii="仿宋" w:eastAsia="仿宋" w:hAnsi="仿宋" w:cs="仿宋" w:hint="eastAsia"/>
            <w:lang w:eastAsia="zh-CN"/>
          </w:rPr>
          <w:t>(三)、生态环境保护措施</w:t>
        </w:r>
        <w:r>
          <w:tab/>
        </w:r>
        <w:r>
          <w:fldChar w:fldCharType="begin"/>
        </w:r>
        <w:r>
          <w:instrText xml:space="preserve"> PAGEREF _Toc31856 \h </w:instrText>
        </w:r>
        <w:r>
          <w:fldChar w:fldCharType="separate"/>
        </w:r>
        <w:r>
          <w:t>9</w:t>
        </w:r>
        <w:r>
          <w:fldChar w:fldCharType="end"/>
        </w:r>
      </w:hyperlink>
    </w:p>
    <w:p>
      <w:pPr>
        <w:pStyle w:val="TOC2"/>
        <w:tabs>
          <w:tab w:val="right" w:leader="dot" w:pos="8306"/>
        </w:tabs>
      </w:pPr>
      <w:hyperlink w:anchor="_Toc13024" w:history="1">
        <w:r>
          <w:rPr>
            <w:rFonts w:ascii="仿宋" w:eastAsia="仿宋" w:hAnsi="仿宋" w:cs="仿宋" w:hint="eastAsia"/>
            <w:lang w:eastAsia="zh-CN"/>
          </w:rPr>
          <w:t>(四)、地质灾害影响分析</w:t>
        </w:r>
        <w:r>
          <w:tab/>
        </w:r>
        <w:r>
          <w:fldChar w:fldCharType="begin"/>
        </w:r>
        <w:r>
          <w:instrText xml:space="preserve"> PAGEREF _Toc13024 \h </w:instrText>
        </w:r>
        <w:r>
          <w:fldChar w:fldCharType="separate"/>
        </w:r>
        <w:r>
          <w:t>11</w:t>
        </w:r>
        <w:r>
          <w:fldChar w:fldCharType="end"/>
        </w:r>
      </w:hyperlink>
    </w:p>
    <w:p>
      <w:pPr>
        <w:pStyle w:val="TOC2"/>
        <w:tabs>
          <w:tab w:val="right" w:leader="dot" w:pos="8306"/>
        </w:tabs>
      </w:pPr>
      <w:hyperlink w:anchor="_Toc17159" w:history="1">
        <w:r>
          <w:rPr>
            <w:rFonts w:ascii="仿宋" w:eastAsia="仿宋" w:hAnsi="仿宋" w:cs="仿宋" w:hint="eastAsia"/>
            <w:lang w:eastAsia="zh-CN"/>
          </w:rPr>
          <w:t>(五)、特殊环境影响</w:t>
        </w:r>
        <w:r>
          <w:tab/>
        </w:r>
        <w:r>
          <w:fldChar w:fldCharType="begin"/>
        </w:r>
        <w:r>
          <w:instrText xml:space="preserve"> PAGEREF _Toc17159 \h </w:instrText>
        </w:r>
        <w:r>
          <w:fldChar w:fldCharType="separate"/>
        </w:r>
        <w:r>
          <w:t>12</w:t>
        </w:r>
        <w:r>
          <w:fldChar w:fldCharType="end"/>
        </w:r>
      </w:hyperlink>
    </w:p>
    <w:p>
      <w:pPr>
        <w:pStyle w:val="TOC1"/>
        <w:tabs>
          <w:tab w:val="right" w:leader="dot" w:pos="8306"/>
        </w:tabs>
      </w:pPr>
      <w:hyperlink w:anchor="_Toc19870" w:history="1">
        <w:r>
          <w:rPr>
            <w:rFonts w:ascii="仿宋" w:eastAsia="仿宋" w:hAnsi="仿宋" w:cs="仿宋" w:hint="eastAsia"/>
            <w:lang w:eastAsia="zh-CN"/>
          </w:rPr>
          <w:t>三、项目监理与质量保证</w:t>
        </w:r>
        <w:r>
          <w:tab/>
        </w:r>
        <w:r>
          <w:fldChar w:fldCharType="begin"/>
        </w:r>
        <w:r>
          <w:instrText xml:space="preserve"> PAGEREF _Toc19870 \h </w:instrText>
        </w:r>
        <w:r>
          <w:fldChar w:fldCharType="separate"/>
        </w:r>
        <w:r>
          <w:t>13</w:t>
        </w:r>
        <w:r>
          <w:fldChar w:fldCharType="end"/>
        </w:r>
      </w:hyperlink>
    </w:p>
    <w:p>
      <w:pPr>
        <w:pStyle w:val="TOC2"/>
        <w:tabs>
          <w:tab w:val="right" w:leader="dot" w:pos="8306"/>
        </w:tabs>
      </w:pPr>
      <w:hyperlink w:anchor="_Toc15461" w:history="1">
        <w:r>
          <w:rPr>
            <w:rFonts w:ascii="仿宋" w:eastAsia="仿宋" w:hAnsi="仿宋" w:cs="仿宋" w:hint="eastAsia"/>
            <w:lang w:eastAsia="zh-CN"/>
          </w:rPr>
          <w:t>(一)、监理体系构建</w:t>
        </w:r>
        <w:r>
          <w:tab/>
        </w:r>
        <w:r>
          <w:fldChar w:fldCharType="begin"/>
        </w:r>
        <w:r>
          <w:instrText xml:space="preserve"> PAGEREF _Toc15461 \h </w:instrText>
        </w:r>
        <w:r>
          <w:fldChar w:fldCharType="separate"/>
        </w:r>
        <w:r>
          <w:t>13</w:t>
        </w:r>
        <w:r>
          <w:fldChar w:fldCharType="end"/>
        </w:r>
      </w:hyperlink>
    </w:p>
    <w:p>
      <w:pPr>
        <w:pStyle w:val="TOC2"/>
        <w:tabs>
          <w:tab w:val="right" w:leader="dot" w:pos="8306"/>
        </w:tabs>
      </w:pPr>
      <w:hyperlink w:anchor="_Toc17757" w:history="1">
        <w:r>
          <w:rPr>
            <w:rFonts w:ascii="仿宋" w:eastAsia="仿宋" w:hAnsi="仿宋" w:cs="仿宋" w:hint="eastAsia"/>
            <w:lang w:eastAsia="zh-CN"/>
          </w:rPr>
          <w:t>(二)、质量保证体系实施</w:t>
        </w:r>
        <w:r>
          <w:tab/>
        </w:r>
        <w:r>
          <w:fldChar w:fldCharType="begin"/>
        </w:r>
        <w:r>
          <w:instrText xml:space="preserve"> PAGEREF _Toc17757 \h </w:instrText>
        </w:r>
        <w:r>
          <w:fldChar w:fldCharType="separate"/>
        </w:r>
        <w:r>
          <w:t>14</w:t>
        </w:r>
        <w:r>
          <w:fldChar w:fldCharType="end"/>
        </w:r>
      </w:hyperlink>
    </w:p>
    <w:p>
      <w:pPr>
        <w:pStyle w:val="TOC2"/>
        <w:tabs>
          <w:tab w:val="right" w:leader="dot" w:pos="8306"/>
        </w:tabs>
      </w:pPr>
      <w:hyperlink w:anchor="_Toc26555" w:history="1">
        <w:r>
          <w:rPr>
            <w:rFonts w:ascii="仿宋" w:eastAsia="仿宋" w:hAnsi="仿宋" w:cs="仿宋" w:hint="eastAsia"/>
            <w:lang w:eastAsia="zh-CN"/>
          </w:rPr>
          <w:t>(三)、监理与质量控制流程</w:t>
        </w:r>
        <w:r>
          <w:tab/>
        </w:r>
        <w:r>
          <w:fldChar w:fldCharType="begin"/>
        </w:r>
        <w:r>
          <w:instrText xml:space="preserve"> PAGEREF _Toc26555 \h </w:instrText>
        </w:r>
        <w:r>
          <w:fldChar w:fldCharType="separate"/>
        </w:r>
        <w:r>
          <w:t>15</w:t>
        </w:r>
        <w:r>
          <w:fldChar w:fldCharType="end"/>
        </w:r>
      </w:hyperlink>
    </w:p>
    <w:p>
      <w:pPr>
        <w:pStyle w:val="TOC1"/>
        <w:tabs>
          <w:tab w:val="right" w:leader="dot" w:pos="8306"/>
        </w:tabs>
      </w:pPr>
      <w:hyperlink w:anchor="_Toc20796" w:history="1">
        <w:r>
          <w:rPr>
            <w:rFonts w:ascii="仿宋" w:eastAsia="仿宋" w:hAnsi="仿宋" w:cs="仿宋" w:hint="eastAsia"/>
            <w:lang w:eastAsia="zh-CN"/>
          </w:rPr>
          <w:t>四、财务管理与成本控制</w:t>
        </w:r>
        <w:r>
          <w:tab/>
        </w:r>
        <w:r>
          <w:fldChar w:fldCharType="begin"/>
        </w:r>
        <w:r>
          <w:instrText xml:space="preserve"> PAGEREF _Toc20796 \h </w:instrText>
        </w:r>
        <w:r>
          <w:fldChar w:fldCharType="separate"/>
        </w:r>
        <w:r>
          <w:t>15</w:t>
        </w:r>
        <w:r>
          <w:fldChar w:fldCharType="end"/>
        </w:r>
      </w:hyperlink>
    </w:p>
    <w:p>
      <w:pPr>
        <w:pStyle w:val="TOC2"/>
        <w:tabs>
          <w:tab w:val="right" w:leader="dot" w:pos="8306"/>
        </w:tabs>
      </w:pPr>
      <w:hyperlink w:anchor="_Toc18843" w:history="1">
        <w:r>
          <w:rPr>
            <w:rFonts w:ascii="仿宋" w:eastAsia="仿宋" w:hAnsi="仿宋" w:cs="仿宋" w:hint="eastAsia"/>
            <w:lang w:eastAsia="zh-CN"/>
          </w:rPr>
          <w:t>(一)、财务管理体系建设</w:t>
        </w:r>
        <w:r>
          <w:tab/>
        </w:r>
        <w:r>
          <w:fldChar w:fldCharType="begin"/>
        </w:r>
        <w:r>
          <w:instrText xml:space="preserve"> PAGEREF _Toc18843 \h </w:instrText>
        </w:r>
        <w:r>
          <w:fldChar w:fldCharType="separate"/>
        </w:r>
        <w:r>
          <w:t>15</w:t>
        </w:r>
        <w:r>
          <w:fldChar w:fldCharType="end"/>
        </w:r>
      </w:hyperlink>
    </w:p>
    <w:p>
      <w:pPr>
        <w:pStyle w:val="TOC2"/>
        <w:tabs>
          <w:tab w:val="right" w:leader="dot" w:pos="8306"/>
        </w:tabs>
      </w:pPr>
      <w:hyperlink w:anchor="_Toc3527" w:history="1">
        <w:r>
          <w:rPr>
            <w:rFonts w:ascii="仿宋" w:eastAsia="仿宋" w:hAnsi="仿宋" w:cs="仿宋" w:hint="eastAsia"/>
            <w:lang w:eastAsia="zh-CN"/>
          </w:rPr>
          <w:t>(二)、成本控制措施</w:t>
        </w:r>
        <w:r>
          <w:tab/>
        </w:r>
        <w:r>
          <w:fldChar w:fldCharType="begin"/>
        </w:r>
        <w:r>
          <w:instrText xml:space="preserve"> PAGEREF _Toc3527 \h </w:instrText>
        </w:r>
        <w:r>
          <w:fldChar w:fldCharType="separate"/>
        </w:r>
        <w:r>
          <w:t>17</w:t>
        </w:r>
        <w:r>
          <w:fldChar w:fldCharType="end"/>
        </w:r>
      </w:hyperlink>
    </w:p>
    <w:p>
      <w:pPr>
        <w:pStyle w:val="TOC1"/>
        <w:tabs>
          <w:tab w:val="right" w:leader="dot" w:pos="8306"/>
        </w:tabs>
      </w:pPr>
      <w:hyperlink w:anchor="_Toc5529" w:history="1">
        <w:r>
          <w:rPr>
            <w:rFonts w:ascii="仿宋" w:eastAsia="仿宋" w:hAnsi="仿宋" w:cs="仿宋" w:hint="eastAsia"/>
            <w:lang w:eastAsia="zh-CN"/>
          </w:rPr>
          <w:t>五、涤纶短纤项目概论</w:t>
        </w:r>
        <w:r>
          <w:tab/>
        </w:r>
        <w:r>
          <w:fldChar w:fldCharType="begin"/>
        </w:r>
        <w:r>
          <w:instrText xml:space="preserve"> PAGEREF _Toc5529 \h </w:instrText>
        </w:r>
        <w:r>
          <w:fldChar w:fldCharType="separate"/>
        </w:r>
        <w:r>
          <w:t>18</w:t>
        </w:r>
        <w:r>
          <w:fldChar w:fldCharType="end"/>
        </w:r>
      </w:hyperlink>
    </w:p>
    <w:p>
      <w:pPr>
        <w:pStyle w:val="TOC2"/>
        <w:tabs>
          <w:tab w:val="right" w:leader="dot" w:pos="8306"/>
        </w:tabs>
      </w:pPr>
      <w:hyperlink w:anchor="_Toc11415" w:history="1">
        <w:r>
          <w:rPr>
            <w:rFonts w:ascii="仿宋" w:eastAsia="仿宋" w:hAnsi="仿宋" w:cs="仿宋" w:hint="eastAsia"/>
            <w:lang w:eastAsia="zh-CN"/>
          </w:rPr>
          <w:t>(一)、项目申报单位概况</w:t>
        </w:r>
        <w:r>
          <w:tab/>
        </w:r>
        <w:r>
          <w:fldChar w:fldCharType="begin"/>
        </w:r>
        <w:r>
          <w:instrText xml:space="preserve"> PAGEREF _Toc11415 \h </w:instrText>
        </w:r>
        <w:r>
          <w:fldChar w:fldCharType="separate"/>
        </w:r>
        <w:r>
          <w:t>18</w:t>
        </w:r>
        <w:r>
          <w:fldChar w:fldCharType="end"/>
        </w:r>
      </w:hyperlink>
    </w:p>
    <w:p>
      <w:pPr>
        <w:pStyle w:val="TOC2"/>
        <w:tabs>
          <w:tab w:val="right" w:leader="dot" w:pos="8306"/>
        </w:tabs>
      </w:pPr>
      <w:hyperlink w:anchor="_Toc6641" w:history="1">
        <w:r>
          <w:rPr>
            <w:rFonts w:ascii="仿宋" w:eastAsia="仿宋" w:hAnsi="仿宋" w:cs="仿宋" w:hint="eastAsia"/>
            <w:lang w:eastAsia="zh-CN"/>
          </w:rPr>
          <w:t>(二)、项目概况</w:t>
        </w:r>
        <w:r>
          <w:tab/>
        </w:r>
        <w:r>
          <w:fldChar w:fldCharType="begin"/>
        </w:r>
        <w:r>
          <w:instrText xml:space="preserve"> PAGEREF _Toc6641 \h </w:instrText>
        </w:r>
        <w:r>
          <w:fldChar w:fldCharType="separate"/>
        </w:r>
        <w:r>
          <w:t>19</w:t>
        </w:r>
        <w:r>
          <w:fldChar w:fldCharType="end"/>
        </w:r>
      </w:hyperlink>
    </w:p>
    <w:p>
      <w:pPr>
        <w:pStyle w:val="TOC1"/>
        <w:tabs>
          <w:tab w:val="right" w:leader="dot" w:pos="8306"/>
        </w:tabs>
      </w:pPr>
      <w:hyperlink w:anchor="_Toc16851" w:history="1">
        <w:r>
          <w:rPr>
            <w:rFonts w:ascii="仿宋" w:eastAsia="仿宋" w:hAnsi="仿宋" w:cs="仿宋" w:hint="eastAsia"/>
            <w:lang w:eastAsia="zh-CN"/>
          </w:rPr>
          <w:t>六、发展规划、产业政策和行业准入分析</w:t>
        </w:r>
        <w:r>
          <w:tab/>
        </w:r>
        <w:r>
          <w:fldChar w:fldCharType="begin"/>
        </w:r>
        <w:r>
          <w:instrText xml:space="preserve"> PAGEREF _Toc16851 \h </w:instrText>
        </w:r>
        <w:r>
          <w:fldChar w:fldCharType="separate"/>
        </w:r>
        <w:r>
          <w:t>22</w:t>
        </w:r>
        <w:r>
          <w:fldChar w:fldCharType="end"/>
        </w:r>
      </w:hyperlink>
    </w:p>
    <w:p>
      <w:pPr>
        <w:pStyle w:val="TOC2"/>
        <w:tabs>
          <w:tab w:val="right" w:leader="dot" w:pos="8306"/>
        </w:tabs>
      </w:pPr>
      <w:hyperlink w:anchor="_Toc9610" w:history="1">
        <w:r>
          <w:rPr>
            <w:rFonts w:ascii="仿宋" w:eastAsia="仿宋" w:hAnsi="仿宋" w:cs="仿宋" w:hint="eastAsia"/>
            <w:lang w:eastAsia="zh-CN"/>
          </w:rPr>
          <w:t>(一)、发展规划分析</w:t>
        </w:r>
        <w:r>
          <w:tab/>
        </w:r>
        <w:r>
          <w:fldChar w:fldCharType="begin"/>
        </w:r>
        <w:r>
          <w:instrText xml:space="preserve"> PAGEREF _Toc9610 \h </w:instrText>
        </w:r>
        <w:r>
          <w:fldChar w:fldCharType="separate"/>
        </w:r>
        <w:r>
          <w:t>22</w:t>
        </w:r>
        <w:r>
          <w:fldChar w:fldCharType="end"/>
        </w:r>
      </w:hyperlink>
    </w:p>
    <w:p>
      <w:pPr>
        <w:pStyle w:val="TOC2"/>
        <w:tabs>
          <w:tab w:val="right" w:leader="dot" w:pos="8306"/>
        </w:tabs>
      </w:pPr>
      <w:hyperlink w:anchor="_Toc9920" w:history="1">
        <w:r>
          <w:rPr>
            <w:rFonts w:ascii="仿宋" w:eastAsia="仿宋" w:hAnsi="仿宋" w:cs="仿宋" w:hint="eastAsia"/>
            <w:lang w:eastAsia="zh-CN"/>
          </w:rPr>
          <w:t>(二)、产业政策分析</w:t>
        </w:r>
        <w:r>
          <w:tab/>
        </w:r>
        <w:r>
          <w:fldChar w:fldCharType="begin"/>
        </w:r>
        <w:r>
          <w:instrText xml:space="preserve"> PAGEREF _Toc9920 \h </w:instrText>
        </w:r>
        <w:r>
          <w:fldChar w:fldCharType="separate"/>
        </w:r>
        <w:r>
          <w:t>23</w:t>
        </w:r>
        <w:r>
          <w:fldChar w:fldCharType="end"/>
        </w:r>
      </w:hyperlink>
    </w:p>
    <w:p>
      <w:pPr>
        <w:pStyle w:val="TOC2"/>
        <w:tabs>
          <w:tab w:val="right" w:leader="dot" w:pos="8306"/>
        </w:tabs>
      </w:pPr>
      <w:hyperlink w:anchor="_Toc8898" w:history="1">
        <w:r>
          <w:rPr>
            <w:rFonts w:ascii="仿宋" w:eastAsia="仿宋" w:hAnsi="仿宋" w:cs="仿宋" w:hint="eastAsia"/>
            <w:lang w:eastAsia="zh-CN"/>
          </w:rPr>
          <w:t>(三)、行业准入分析</w:t>
        </w:r>
        <w:r>
          <w:tab/>
        </w:r>
        <w:r>
          <w:fldChar w:fldCharType="begin"/>
        </w:r>
        <w:r>
          <w:instrText xml:space="preserve"> PAGEREF _Toc8898 \h </w:instrText>
        </w:r>
        <w:r>
          <w:fldChar w:fldCharType="separate"/>
        </w:r>
        <w:r>
          <w:t>25</w:t>
        </w:r>
        <w:r>
          <w:fldChar w:fldCharType="end"/>
        </w:r>
      </w:hyperlink>
    </w:p>
    <w:p>
      <w:pPr>
        <w:pStyle w:val="TOC1"/>
        <w:tabs>
          <w:tab w:val="right" w:leader="dot" w:pos="8306"/>
        </w:tabs>
      </w:pPr>
      <w:hyperlink w:anchor="_Toc25023" w:history="1">
        <w:r>
          <w:rPr>
            <w:rFonts w:ascii="仿宋" w:eastAsia="仿宋" w:hAnsi="仿宋" w:cs="仿宋" w:hint="eastAsia"/>
            <w:lang w:eastAsia="zh-CN"/>
          </w:rPr>
          <w:t>七、环境保护与治理方案</w:t>
        </w:r>
        <w:r>
          <w:tab/>
        </w:r>
        <w:r>
          <w:fldChar w:fldCharType="begin"/>
        </w:r>
        <w:r>
          <w:instrText xml:space="preserve"> PAGEREF _Toc25023 \h </w:instrText>
        </w:r>
        <w:r>
          <w:fldChar w:fldCharType="separate"/>
        </w:r>
        <w:r>
          <w:t>26</w:t>
        </w:r>
        <w:r>
          <w:fldChar w:fldCharType="end"/>
        </w:r>
      </w:hyperlink>
    </w:p>
    <w:p>
      <w:pPr>
        <w:pStyle w:val="TOC2"/>
        <w:tabs>
          <w:tab w:val="right" w:leader="dot" w:pos="8306"/>
        </w:tabs>
      </w:pPr>
      <w:hyperlink w:anchor="_Toc13801" w:history="1">
        <w:r>
          <w:rPr>
            <w:rFonts w:ascii="仿宋" w:eastAsia="仿宋" w:hAnsi="仿宋" w:cs="仿宋" w:hint="eastAsia"/>
            <w:lang w:eastAsia="zh-CN"/>
          </w:rPr>
          <w:t>(一)、项目环境影响评估</w:t>
        </w:r>
        <w:r>
          <w:tab/>
        </w:r>
        <w:r>
          <w:fldChar w:fldCharType="begin"/>
        </w:r>
        <w:r>
          <w:instrText xml:space="preserve"> PAGEREF _Toc13801 \h </w:instrText>
        </w:r>
        <w:r>
          <w:fldChar w:fldCharType="separate"/>
        </w:r>
        <w:r>
          <w:t>26</w:t>
        </w:r>
        <w:r>
          <w:fldChar w:fldCharType="end"/>
        </w:r>
      </w:hyperlink>
    </w:p>
    <w:p>
      <w:pPr>
        <w:pStyle w:val="TOC2"/>
        <w:tabs>
          <w:tab w:val="right" w:leader="dot" w:pos="8306"/>
        </w:tabs>
      </w:pPr>
      <w:hyperlink w:anchor="_Toc18295" w:history="1">
        <w:r>
          <w:rPr>
            <w:rFonts w:ascii="仿宋" w:eastAsia="仿宋" w:hAnsi="仿宋" w:cs="仿宋" w:hint="eastAsia"/>
            <w:lang w:eastAsia="zh-CN"/>
          </w:rPr>
          <w:t>(二)、环境保护措施与治理方案</w:t>
        </w:r>
        <w:r>
          <w:tab/>
        </w:r>
        <w:r>
          <w:fldChar w:fldCharType="begin"/>
        </w:r>
        <w:r>
          <w:instrText xml:space="preserve"> PAGEREF _Toc18295 \h </w:instrText>
        </w:r>
        <w:r>
          <w:fldChar w:fldCharType="separate"/>
        </w:r>
        <w:r>
          <w:t>27</w:t>
        </w:r>
        <w:r>
          <w:fldChar w:fldCharType="end"/>
        </w:r>
      </w:hyperlink>
    </w:p>
    <w:p>
      <w:pPr>
        <w:pStyle w:val="TOC1"/>
        <w:tabs>
          <w:tab w:val="right" w:leader="dot" w:pos="8306"/>
        </w:tabs>
      </w:pPr>
      <w:hyperlink w:anchor="_Toc25692" w:history="1">
        <w:r>
          <w:rPr>
            <w:rFonts w:ascii="仿宋" w:eastAsia="仿宋" w:hAnsi="仿宋" w:cs="仿宋" w:hint="eastAsia"/>
            <w:lang w:eastAsia="zh-CN"/>
          </w:rPr>
          <w:t>八、经济效益与社会效益优化</w:t>
        </w:r>
        <w:r>
          <w:tab/>
        </w:r>
        <w:r>
          <w:fldChar w:fldCharType="begin"/>
        </w:r>
        <w:r>
          <w:instrText xml:space="preserve"> PAGEREF _Toc25692 \h </w:instrText>
        </w:r>
        <w:r>
          <w:fldChar w:fldCharType="separate"/>
        </w:r>
        <w:r>
          <w:t>27</w:t>
        </w:r>
        <w:r>
          <w:fldChar w:fldCharType="end"/>
        </w:r>
      </w:hyperlink>
    </w:p>
    <w:p>
      <w:pPr>
        <w:pStyle w:val="TOC2"/>
        <w:tabs>
          <w:tab w:val="right" w:leader="dot" w:pos="8306"/>
        </w:tabs>
      </w:pPr>
      <w:hyperlink w:anchor="_Toc26097" w:history="1">
        <w:r>
          <w:rPr>
            <w:rFonts w:ascii="仿宋" w:eastAsia="仿宋" w:hAnsi="仿宋" w:cs="仿宋" w:hint="eastAsia"/>
            <w:lang w:eastAsia="zh-CN"/>
          </w:rPr>
          <w:t>(一)、经济效益提升策略</w:t>
        </w:r>
        <w:r>
          <w:tab/>
        </w:r>
        <w:r>
          <w:fldChar w:fldCharType="begin"/>
        </w:r>
        <w:r>
          <w:instrText xml:space="preserve"> PAGEREF _Toc26097 \h </w:instrText>
        </w:r>
        <w:r>
          <w:fldChar w:fldCharType="separate"/>
        </w:r>
        <w:r>
          <w:t>27</w:t>
        </w:r>
        <w:r>
          <w:fldChar w:fldCharType="end"/>
        </w:r>
      </w:hyperlink>
    </w:p>
    <w:p>
      <w:pPr>
        <w:pStyle w:val="TOC2"/>
        <w:tabs>
          <w:tab w:val="right" w:leader="dot" w:pos="8306"/>
        </w:tabs>
      </w:pPr>
      <w:hyperlink w:anchor="_Toc12693" w:history="1">
        <w:r>
          <w:rPr>
            <w:rFonts w:ascii="仿宋" w:eastAsia="仿宋" w:hAnsi="仿宋" w:cs="仿宋" w:hint="eastAsia"/>
            <w:lang w:eastAsia="zh-CN"/>
          </w:rPr>
          <w:t>(二)、社会效益增强方案</w:t>
        </w:r>
        <w:r>
          <w:tab/>
        </w:r>
        <w:r>
          <w:fldChar w:fldCharType="begin"/>
        </w:r>
        <w:r>
          <w:instrText xml:space="preserve"> PAGEREF _Toc12693 \h </w:instrText>
        </w:r>
        <w:r>
          <w:fldChar w:fldCharType="separate"/>
        </w:r>
        <w:r>
          <w:t>29</w:t>
        </w:r>
        <w:r>
          <w:fldChar w:fldCharType="end"/>
        </w:r>
      </w:hyperlink>
    </w:p>
    <w:p>
      <w:pPr>
        <w:pStyle w:val="TOC1"/>
        <w:tabs>
          <w:tab w:val="right" w:leader="dot" w:pos="8306"/>
        </w:tabs>
      </w:pPr>
      <w:hyperlink w:anchor="_Toc4593" w:history="1">
        <w:r>
          <w:rPr>
            <w:rFonts w:ascii="仿宋" w:eastAsia="仿宋" w:hAnsi="仿宋" w:cs="仿宋" w:hint="eastAsia"/>
            <w:lang w:eastAsia="zh-CN"/>
          </w:rPr>
          <w:t>九、项目实施与管理方案</w:t>
        </w:r>
        <w:r>
          <w:tab/>
        </w:r>
        <w:r>
          <w:fldChar w:fldCharType="begin"/>
        </w:r>
        <w:r>
          <w:instrText xml:space="preserve"> PAGEREF _Toc4593 \h </w:instrText>
        </w:r>
        <w:r>
          <w:fldChar w:fldCharType="separate"/>
        </w:r>
        <w:r>
          <w:t>29</w:t>
        </w:r>
        <w:r>
          <w:fldChar w:fldCharType="end"/>
        </w:r>
      </w:hyperlink>
    </w:p>
    <w:p>
      <w:pPr>
        <w:pStyle w:val="TOC2"/>
        <w:tabs>
          <w:tab w:val="right" w:leader="dot" w:pos="8306"/>
        </w:tabs>
      </w:pPr>
      <w:hyperlink w:anchor="_Toc18868" w:history="1">
        <w:r>
          <w:rPr>
            <w:rFonts w:ascii="仿宋" w:eastAsia="仿宋" w:hAnsi="仿宋" w:cs="仿宋" w:hint="eastAsia"/>
            <w:lang w:eastAsia="zh-CN"/>
          </w:rPr>
          <w:t>(一)、项目实施计划</w:t>
        </w:r>
        <w:r>
          <w:tab/>
        </w:r>
        <w:r>
          <w:fldChar w:fldCharType="begin"/>
        </w:r>
        <w:r>
          <w:instrText xml:space="preserve"> PAGEREF _Toc18868 \h </w:instrText>
        </w:r>
        <w:r>
          <w:fldChar w:fldCharType="separate"/>
        </w:r>
        <w:r>
          <w:t>29</w:t>
        </w:r>
        <w:r>
          <w:fldChar w:fldCharType="end"/>
        </w:r>
      </w:hyperlink>
    </w:p>
    <w:p>
      <w:pPr>
        <w:pStyle w:val="TOC2"/>
        <w:tabs>
          <w:tab w:val="right" w:leader="dot" w:pos="8306"/>
        </w:tabs>
      </w:pPr>
      <w:hyperlink w:anchor="_Toc28635" w:history="1">
        <w:r>
          <w:rPr>
            <w:rFonts w:ascii="仿宋" w:eastAsia="仿宋" w:hAnsi="仿宋" w:cs="仿宋" w:hint="eastAsia"/>
            <w:lang w:eastAsia="zh-CN"/>
          </w:rPr>
          <w:t>(二)、项目组织机构与职责</w:t>
        </w:r>
        <w:r>
          <w:tab/>
        </w:r>
        <w:r>
          <w:fldChar w:fldCharType="begin"/>
        </w:r>
        <w:r>
          <w:instrText xml:space="preserve"> PAGEREF _Toc28635 \h </w:instrText>
        </w:r>
        <w:r>
          <w:fldChar w:fldCharType="separate"/>
        </w:r>
        <w:r>
          <w:t>31</w:t>
        </w:r>
        <w:r>
          <w:fldChar w:fldCharType="end"/>
        </w:r>
      </w:hyperlink>
    </w:p>
    <w:p>
      <w:pPr>
        <w:pStyle w:val="TOC2"/>
        <w:tabs>
          <w:tab w:val="right" w:leader="dot" w:pos="8306"/>
        </w:tabs>
      </w:pPr>
      <w:hyperlink w:anchor="_Toc19781" w:history="1">
        <w:r>
          <w:rPr>
            <w:rFonts w:ascii="仿宋" w:eastAsia="仿宋" w:hAnsi="仿宋" w:cs="仿宋" w:hint="eastAsia"/>
            <w:lang w:eastAsia="zh-CN"/>
          </w:rPr>
          <w:t>(三)、项目管理与监控体系</w:t>
        </w:r>
        <w:r>
          <w:tab/>
        </w:r>
        <w:r>
          <w:fldChar w:fldCharType="begin"/>
        </w:r>
        <w:r>
          <w:instrText xml:space="preserve"> PAGEREF _Toc19781 \h </w:instrText>
        </w:r>
        <w:r>
          <w:fldChar w:fldCharType="separate"/>
        </w:r>
        <w:r>
          <w:t>33</w:t>
        </w:r>
        <w:r>
          <w:fldChar w:fldCharType="end"/>
        </w:r>
      </w:hyperlink>
    </w:p>
    <w:p>
      <w:pPr>
        <w:pStyle w:val="TOC1"/>
        <w:tabs>
          <w:tab w:val="right" w:leader="dot" w:pos="8306"/>
        </w:tabs>
      </w:pPr>
      <w:hyperlink w:anchor="_Toc23768" w:history="1">
        <w:r>
          <w:rPr>
            <w:rFonts w:ascii="仿宋" w:eastAsia="仿宋" w:hAnsi="仿宋" w:cs="仿宋" w:hint="eastAsia"/>
            <w:lang w:eastAsia="zh-CN"/>
          </w:rPr>
          <w:t>十、土地利用与规划方案</w:t>
        </w:r>
        <w:r>
          <w:tab/>
        </w:r>
        <w:r>
          <w:fldChar w:fldCharType="begin"/>
        </w:r>
        <w:r>
          <w:instrText xml:space="preserve"> PAGEREF _Toc23768 \h </w:instrText>
        </w:r>
        <w:r>
          <w:fldChar w:fldCharType="separate"/>
        </w:r>
        <w:r>
          <w:t>35</w:t>
        </w:r>
        <w:r>
          <w:fldChar w:fldCharType="end"/>
        </w:r>
      </w:hyperlink>
    </w:p>
    <w:p>
      <w:pPr>
        <w:pStyle w:val="TOC2"/>
        <w:tabs>
          <w:tab w:val="right" w:leader="dot" w:pos="8306"/>
        </w:tabs>
      </w:pPr>
      <w:hyperlink w:anchor="_Toc12376" w:history="1">
        <w:r>
          <w:rPr>
            <w:rFonts w:ascii="仿宋" w:eastAsia="仿宋" w:hAnsi="仿宋" w:cs="仿宋" w:hint="eastAsia"/>
            <w:lang w:eastAsia="zh-CN"/>
          </w:rPr>
          <w:t>(一)、项目用地情况分析</w:t>
        </w:r>
        <w:r>
          <w:tab/>
        </w:r>
        <w:r>
          <w:fldChar w:fldCharType="begin"/>
        </w:r>
        <w:r>
          <w:instrText xml:space="preserve"> PAGEREF _Toc12376 \h </w:instrText>
        </w:r>
        <w:r>
          <w:fldChar w:fldCharType="separate"/>
        </w:r>
        <w:r>
          <w:t>35</w:t>
        </w:r>
        <w:r>
          <w:fldChar w:fldCharType="end"/>
        </w:r>
      </w:hyperlink>
    </w:p>
    <w:p>
      <w:pPr>
        <w:pStyle w:val="TOC2"/>
        <w:tabs>
          <w:tab w:val="right" w:leader="dot" w:pos="8306"/>
        </w:tabs>
      </w:pPr>
      <w:hyperlink w:anchor="_Toc545" w:history="1">
        <w:r>
          <w:rPr>
            <w:rFonts w:ascii="仿宋" w:eastAsia="仿宋" w:hAnsi="仿宋" w:cs="仿宋" w:hint="eastAsia"/>
            <w:lang w:eastAsia="zh-CN"/>
          </w:rPr>
          <w:t>(二)、土地利用规划方案</w:t>
        </w:r>
        <w:r>
          <w:tab/>
        </w:r>
        <w:r>
          <w:fldChar w:fldCharType="begin"/>
        </w:r>
        <w:r>
          <w:instrText xml:space="preserve"> PAGEREF _Toc545 \h </w:instrText>
        </w:r>
        <w:r>
          <w:fldChar w:fldCharType="separate"/>
        </w:r>
        <w:r>
          <w:t>36</w:t>
        </w:r>
        <w:r>
          <w:fldChar w:fldCharType="end"/>
        </w:r>
      </w:hyperlink>
    </w:p>
    <w:p>
      <w:pPr>
        <w:pStyle w:val="TOC1"/>
        <w:tabs>
          <w:tab w:val="right" w:leader="dot" w:pos="8306"/>
        </w:tabs>
      </w:pPr>
      <w:hyperlink w:anchor="_Toc28444" w:history="1">
        <w:r>
          <w:rPr>
            <w:rFonts w:ascii="仿宋" w:eastAsia="仿宋" w:hAnsi="仿宋" w:cs="仿宋" w:hint="eastAsia"/>
            <w:lang w:eastAsia="zh-CN"/>
          </w:rPr>
          <w:t>十一、资金管理与财务规划</w:t>
        </w:r>
        <w:r>
          <w:tab/>
        </w:r>
        <w:r>
          <w:fldChar w:fldCharType="begin"/>
        </w:r>
        <w:r>
          <w:instrText xml:space="preserve"> PAGEREF _Toc28444 \h </w:instrText>
        </w:r>
        <w:r>
          <w:fldChar w:fldCharType="separate"/>
        </w:r>
        <w:r>
          <w:t>37</w:t>
        </w:r>
        <w:r>
          <w:fldChar w:fldCharType="end"/>
        </w:r>
      </w:hyperlink>
    </w:p>
    <w:p>
      <w:pPr>
        <w:pStyle w:val="TOC2"/>
        <w:tabs>
          <w:tab w:val="right" w:leader="dot" w:pos="8306"/>
        </w:tabs>
      </w:pPr>
      <w:hyperlink w:anchor="_Toc27540" w:history="1">
        <w:r>
          <w:rPr>
            <w:rFonts w:ascii="仿宋" w:eastAsia="仿宋" w:hAnsi="仿宋" w:cs="仿宋" w:hint="eastAsia"/>
            <w:lang w:eastAsia="zh-CN"/>
          </w:rPr>
          <w:t>(一)、项目资金来源与筹措</w:t>
        </w:r>
        <w:r>
          <w:tab/>
        </w:r>
        <w:r>
          <w:fldChar w:fldCharType="begin"/>
        </w:r>
        <w:r>
          <w:instrText xml:space="preserve"> PAGEREF _Toc27540 \h </w:instrText>
        </w:r>
        <w:r>
          <w:fldChar w:fldCharType="separate"/>
        </w:r>
        <w:r>
          <w:t>37</w:t>
        </w:r>
        <w:r>
          <w:fldChar w:fldCharType="end"/>
        </w:r>
      </w:hyperlink>
    </w:p>
    <w:p>
      <w:pPr>
        <w:pStyle w:val="TOC2"/>
        <w:tabs>
          <w:tab w:val="right" w:leader="dot" w:pos="8306"/>
        </w:tabs>
      </w:pPr>
      <w:hyperlink w:anchor="_Toc11428" w:history="1">
        <w:r>
          <w:rPr>
            <w:rFonts w:ascii="仿宋" w:eastAsia="仿宋" w:hAnsi="仿宋" w:cs="仿宋" w:hint="eastAsia"/>
            <w:lang w:eastAsia="zh-CN"/>
          </w:rPr>
          <w:t>(二)、资金使用与监管</w:t>
        </w:r>
        <w:r>
          <w:tab/>
        </w:r>
        <w:r>
          <w:fldChar w:fldCharType="begin"/>
        </w:r>
        <w:r>
          <w:instrText xml:space="preserve"> PAGEREF _Toc11428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22" w:history="1">
        <w:r>
          <w:rPr>
            <w:rFonts w:ascii="仿宋" w:eastAsia="仿宋" w:hAnsi="仿宋" w:cs="仿宋" w:hint="eastAsia"/>
            <w:lang w:eastAsia="zh-CN"/>
          </w:rPr>
          <w:t>(三)、财务规划与预测</w:t>
        </w:r>
        <w:r>
          <w:tab/>
        </w:r>
        <w:r>
          <w:fldChar w:fldCharType="begin"/>
        </w:r>
        <w:r>
          <w:instrText xml:space="preserve"> PAGEREF _Toc1022 \h </w:instrText>
        </w:r>
        <w:r>
          <w:fldChar w:fldCharType="separate"/>
        </w:r>
        <w:r>
          <w:t>40</w:t>
        </w:r>
        <w:r>
          <w:fldChar w:fldCharType="end"/>
        </w:r>
      </w:hyperlink>
    </w:p>
    <w:p>
      <w:pPr>
        <w:pStyle w:val="TOC1"/>
        <w:tabs>
          <w:tab w:val="right" w:leader="dot" w:pos="8306"/>
        </w:tabs>
      </w:pPr>
      <w:hyperlink w:anchor="_Toc13438" w:history="1">
        <w:r>
          <w:rPr>
            <w:rFonts w:ascii="仿宋" w:eastAsia="仿宋" w:hAnsi="仿宋" w:cs="仿宋" w:hint="eastAsia"/>
            <w:lang w:eastAsia="zh-CN"/>
          </w:rPr>
          <w:t>十二、安全与应急管理</w:t>
        </w:r>
        <w:r>
          <w:tab/>
        </w:r>
        <w:r>
          <w:fldChar w:fldCharType="begin"/>
        </w:r>
        <w:r>
          <w:instrText xml:space="preserve"> PAGEREF _Toc13438 \h </w:instrText>
        </w:r>
        <w:r>
          <w:fldChar w:fldCharType="separate"/>
        </w:r>
        <w:r>
          <w:t>41</w:t>
        </w:r>
        <w:r>
          <w:fldChar w:fldCharType="end"/>
        </w:r>
      </w:hyperlink>
    </w:p>
    <w:p>
      <w:pPr>
        <w:pStyle w:val="TOC2"/>
        <w:tabs>
          <w:tab w:val="right" w:leader="dot" w:pos="8306"/>
        </w:tabs>
      </w:pPr>
      <w:hyperlink w:anchor="_Toc11465" w:history="1">
        <w:r>
          <w:rPr>
            <w:rFonts w:ascii="仿宋" w:eastAsia="仿宋" w:hAnsi="仿宋" w:cs="仿宋" w:hint="eastAsia"/>
            <w:lang w:eastAsia="zh-CN"/>
          </w:rPr>
          <w:t>(一)、安全生产管理</w:t>
        </w:r>
        <w:r>
          <w:tab/>
        </w:r>
        <w:r>
          <w:fldChar w:fldCharType="begin"/>
        </w:r>
        <w:r>
          <w:instrText xml:space="preserve"> PAGEREF _Toc11465 \h </w:instrText>
        </w:r>
        <w:r>
          <w:fldChar w:fldCharType="separate"/>
        </w:r>
        <w:r>
          <w:t>41</w:t>
        </w:r>
        <w:r>
          <w:fldChar w:fldCharType="end"/>
        </w:r>
      </w:hyperlink>
    </w:p>
    <w:p>
      <w:pPr>
        <w:pStyle w:val="TOC2"/>
        <w:tabs>
          <w:tab w:val="right" w:leader="dot" w:pos="8306"/>
        </w:tabs>
      </w:pPr>
      <w:hyperlink w:anchor="_Toc24121" w:history="1">
        <w:r>
          <w:rPr>
            <w:rFonts w:ascii="仿宋" w:eastAsia="仿宋" w:hAnsi="仿宋" w:cs="仿宋" w:hint="eastAsia"/>
            <w:lang w:eastAsia="zh-CN"/>
          </w:rPr>
          <w:t>(二)、应急预案与响应</w:t>
        </w:r>
        <w:r>
          <w:tab/>
        </w:r>
        <w:r>
          <w:fldChar w:fldCharType="begin"/>
        </w:r>
        <w:r>
          <w:instrText xml:space="preserve"> PAGEREF _Toc24121 \h </w:instrText>
        </w:r>
        <w:r>
          <w:fldChar w:fldCharType="separate"/>
        </w:r>
        <w:r>
          <w:t>42</w:t>
        </w:r>
        <w:r>
          <w:fldChar w:fldCharType="end"/>
        </w:r>
      </w:hyperlink>
    </w:p>
    <w:p>
      <w:pPr>
        <w:pStyle w:val="TOC1"/>
        <w:tabs>
          <w:tab w:val="right" w:leader="dot" w:pos="8306"/>
        </w:tabs>
      </w:pPr>
      <w:hyperlink w:anchor="_Toc5092" w:history="1">
        <w:r>
          <w:rPr>
            <w:rFonts w:ascii="仿宋" w:eastAsia="仿宋" w:hAnsi="仿宋" w:cs="仿宋" w:hint="eastAsia"/>
            <w:lang w:eastAsia="zh-CN"/>
          </w:rPr>
          <w:t>十三、法律法规与政策遵循</w:t>
        </w:r>
        <w:r>
          <w:tab/>
        </w:r>
        <w:r>
          <w:fldChar w:fldCharType="begin"/>
        </w:r>
        <w:r>
          <w:instrText xml:space="preserve"> PAGEREF _Toc5092 \h </w:instrText>
        </w:r>
        <w:r>
          <w:fldChar w:fldCharType="separate"/>
        </w:r>
        <w:r>
          <w:t>44</w:t>
        </w:r>
        <w:r>
          <w:fldChar w:fldCharType="end"/>
        </w:r>
      </w:hyperlink>
    </w:p>
    <w:p>
      <w:pPr>
        <w:pStyle w:val="TOC2"/>
        <w:tabs>
          <w:tab w:val="right" w:leader="dot" w:pos="8306"/>
        </w:tabs>
      </w:pPr>
      <w:hyperlink w:anchor="_Toc2593" w:history="1">
        <w:r>
          <w:rPr>
            <w:rFonts w:ascii="仿宋" w:eastAsia="仿宋" w:hAnsi="仿宋" w:cs="仿宋" w:hint="eastAsia"/>
            <w:lang w:eastAsia="zh-CN"/>
          </w:rPr>
          <w:t>(一)、法律法规遵守</w:t>
        </w:r>
        <w:r>
          <w:tab/>
        </w:r>
        <w:r>
          <w:fldChar w:fldCharType="begin"/>
        </w:r>
        <w:r>
          <w:instrText xml:space="preserve"> PAGEREF _Toc2593 \h </w:instrText>
        </w:r>
        <w:r>
          <w:fldChar w:fldCharType="separate"/>
        </w:r>
        <w:r>
          <w:t>44</w:t>
        </w:r>
        <w:r>
          <w:fldChar w:fldCharType="end"/>
        </w:r>
      </w:hyperlink>
    </w:p>
    <w:p>
      <w:pPr>
        <w:pStyle w:val="TOC2"/>
        <w:tabs>
          <w:tab w:val="right" w:leader="dot" w:pos="8306"/>
        </w:tabs>
      </w:pPr>
      <w:hyperlink w:anchor="_Toc16928" w:history="1">
        <w:r>
          <w:rPr>
            <w:rFonts w:ascii="仿宋" w:eastAsia="仿宋" w:hAnsi="仿宋" w:cs="仿宋" w:hint="eastAsia"/>
            <w:lang w:eastAsia="zh-CN"/>
          </w:rPr>
          <w:t>(二)、政策导向与利用</w:t>
        </w:r>
        <w:r>
          <w:tab/>
        </w:r>
        <w:r>
          <w:fldChar w:fldCharType="begin"/>
        </w:r>
        <w:r>
          <w:instrText xml:space="preserve"> PAGEREF _Toc16928 \h </w:instrText>
        </w:r>
        <w:r>
          <w:fldChar w:fldCharType="separate"/>
        </w:r>
        <w:r>
          <w:t>45</w:t>
        </w:r>
        <w:r>
          <w:fldChar w:fldCharType="end"/>
        </w:r>
      </w:hyperlink>
    </w:p>
    <w:p>
      <w:pPr>
        <w:pStyle w:val="TOC1"/>
        <w:tabs>
          <w:tab w:val="right" w:leader="dot" w:pos="8306"/>
        </w:tabs>
      </w:pPr>
      <w:hyperlink w:anchor="_Toc26795" w:history="1">
        <w:r>
          <w:rPr>
            <w:rFonts w:ascii="仿宋" w:eastAsia="仿宋" w:hAnsi="仿宋" w:cs="仿宋" w:hint="eastAsia"/>
            <w:lang w:eastAsia="zh-CN"/>
          </w:rPr>
          <w:t>十四、企业合规与伦理</w:t>
        </w:r>
        <w:r>
          <w:tab/>
        </w:r>
        <w:r>
          <w:fldChar w:fldCharType="begin"/>
        </w:r>
        <w:r>
          <w:instrText xml:space="preserve"> PAGEREF _Toc26795 \h </w:instrText>
        </w:r>
        <w:r>
          <w:fldChar w:fldCharType="separate"/>
        </w:r>
        <w:r>
          <w:t>46</w:t>
        </w:r>
        <w:r>
          <w:fldChar w:fldCharType="end"/>
        </w:r>
      </w:hyperlink>
    </w:p>
    <w:p>
      <w:pPr>
        <w:pStyle w:val="TOC2"/>
        <w:tabs>
          <w:tab w:val="right" w:leader="dot" w:pos="8306"/>
        </w:tabs>
      </w:pPr>
      <w:hyperlink w:anchor="_Toc28002" w:history="1">
        <w:r>
          <w:rPr>
            <w:rFonts w:ascii="仿宋" w:eastAsia="仿宋" w:hAnsi="仿宋" w:cs="仿宋" w:hint="eastAsia"/>
            <w:lang w:eastAsia="zh-CN"/>
          </w:rPr>
          <w:t>(一)、合规政策与程序</w:t>
        </w:r>
        <w:r>
          <w:tab/>
        </w:r>
        <w:r>
          <w:fldChar w:fldCharType="begin"/>
        </w:r>
        <w:r>
          <w:instrText xml:space="preserve"> PAGEREF _Toc28002 \h </w:instrText>
        </w:r>
        <w:r>
          <w:fldChar w:fldCharType="separate"/>
        </w:r>
        <w:r>
          <w:t>46</w:t>
        </w:r>
        <w:r>
          <w:fldChar w:fldCharType="end"/>
        </w:r>
      </w:hyperlink>
    </w:p>
    <w:p>
      <w:pPr>
        <w:pStyle w:val="TOC2"/>
        <w:tabs>
          <w:tab w:val="right" w:leader="dot" w:pos="8306"/>
        </w:tabs>
      </w:pPr>
      <w:hyperlink w:anchor="_Toc2663" w:history="1">
        <w:r>
          <w:rPr>
            <w:rFonts w:ascii="仿宋" w:eastAsia="仿宋" w:hAnsi="仿宋" w:cs="仿宋" w:hint="eastAsia"/>
            <w:lang w:eastAsia="zh-CN"/>
          </w:rPr>
          <w:t>(二)、伦理规范与培训</w:t>
        </w:r>
        <w:r>
          <w:tab/>
        </w:r>
        <w:r>
          <w:fldChar w:fldCharType="begin"/>
        </w:r>
        <w:r>
          <w:instrText xml:space="preserve"> PAGEREF _Toc2663 \h </w:instrText>
        </w:r>
        <w:r>
          <w:fldChar w:fldCharType="separate"/>
        </w:r>
        <w:r>
          <w:t>47</w:t>
        </w:r>
        <w:r>
          <w:fldChar w:fldCharType="end"/>
        </w:r>
      </w:hyperlink>
    </w:p>
    <w:p>
      <w:pPr>
        <w:pStyle w:val="TOC2"/>
        <w:tabs>
          <w:tab w:val="right" w:leader="dot" w:pos="8306"/>
        </w:tabs>
      </w:pPr>
      <w:hyperlink w:anchor="_Toc13643" w:history="1">
        <w:r>
          <w:rPr>
            <w:rFonts w:ascii="仿宋" w:eastAsia="仿宋" w:hAnsi="仿宋" w:cs="仿宋" w:hint="eastAsia"/>
            <w:lang w:eastAsia="zh-CN"/>
          </w:rPr>
          <w:t>(三)、合规风险评估</w:t>
        </w:r>
        <w:r>
          <w:tab/>
        </w:r>
        <w:r>
          <w:fldChar w:fldCharType="begin"/>
        </w:r>
        <w:r>
          <w:instrText xml:space="preserve"> PAGEREF _Toc13643 \h </w:instrText>
        </w:r>
        <w:r>
          <w:fldChar w:fldCharType="separate"/>
        </w:r>
        <w:r>
          <w:t>48</w:t>
        </w:r>
        <w:r>
          <w:fldChar w:fldCharType="end"/>
        </w:r>
      </w:hyperlink>
    </w:p>
    <w:p>
      <w:pPr>
        <w:pStyle w:val="TOC2"/>
        <w:tabs>
          <w:tab w:val="right" w:leader="dot" w:pos="8306"/>
        </w:tabs>
      </w:pPr>
      <w:hyperlink w:anchor="_Toc25722" w:history="1">
        <w:r>
          <w:rPr>
            <w:rFonts w:ascii="仿宋" w:eastAsia="仿宋" w:hAnsi="仿宋" w:cs="仿宋" w:hint="eastAsia"/>
            <w:lang w:eastAsia="zh-CN"/>
          </w:rPr>
          <w:t>(四)、合规监督与执行</w:t>
        </w:r>
        <w:r>
          <w:tab/>
        </w:r>
        <w:r>
          <w:fldChar w:fldCharType="begin"/>
        </w:r>
        <w:r>
          <w:instrText xml:space="preserve"> PAGEREF _Toc25722 \h </w:instrText>
        </w:r>
        <w:r>
          <w:fldChar w:fldCharType="separate"/>
        </w:r>
        <w:r>
          <w:t>49</w:t>
        </w:r>
        <w:r>
          <w:fldChar w:fldCharType="end"/>
        </w:r>
      </w:hyperlink>
    </w:p>
    <w:p>
      <w:pPr>
        <w:pStyle w:val="TOC1"/>
        <w:tabs>
          <w:tab w:val="right" w:leader="dot" w:pos="8306"/>
        </w:tabs>
      </w:pPr>
      <w:hyperlink w:anchor="_Toc26187" w:history="1">
        <w:r>
          <w:rPr>
            <w:rFonts w:ascii="仿宋" w:eastAsia="仿宋" w:hAnsi="仿宋" w:cs="仿宋" w:hint="eastAsia"/>
            <w:lang w:eastAsia="zh-CN"/>
          </w:rPr>
          <w:t>十五、设施与设备管理</w:t>
        </w:r>
        <w:r>
          <w:tab/>
        </w:r>
        <w:r>
          <w:fldChar w:fldCharType="begin"/>
        </w:r>
        <w:r>
          <w:instrText xml:space="preserve"> PAGEREF _Toc26187 \h </w:instrText>
        </w:r>
        <w:r>
          <w:fldChar w:fldCharType="separate"/>
        </w:r>
        <w:r>
          <w:t>50</w:t>
        </w:r>
        <w:r>
          <w:fldChar w:fldCharType="end"/>
        </w:r>
      </w:hyperlink>
    </w:p>
    <w:p>
      <w:pPr>
        <w:pStyle w:val="TOC2"/>
        <w:tabs>
          <w:tab w:val="right" w:leader="dot" w:pos="8306"/>
        </w:tabs>
      </w:pPr>
      <w:hyperlink w:anchor="_Toc5611" w:history="1">
        <w:r>
          <w:rPr>
            <w:rFonts w:ascii="仿宋" w:eastAsia="仿宋" w:hAnsi="仿宋" w:cs="仿宋" w:hint="eastAsia"/>
            <w:lang w:eastAsia="zh-CN"/>
          </w:rPr>
          <w:t>(一)、设施规划与配置</w:t>
        </w:r>
        <w:r>
          <w:tab/>
        </w:r>
        <w:r>
          <w:fldChar w:fldCharType="begin"/>
        </w:r>
        <w:r>
          <w:instrText xml:space="preserve"> PAGEREF _Toc5611 \h </w:instrText>
        </w:r>
        <w:r>
          <w:fldChar w:fldCharType="separate"/>
        </w:r>
        <w:r>
          <w:t>50</w:t>
        </w:r>
        <w:r>
          <w:fldChar w:fldCharType="end"/>
        </w:r>
      </w:hyperlink>
    </w:p>
    <w:p>
      <w:pPr>
        <w:pStyle w:val="TOC2"/>
        <w:tabs>
          <w:tab w:val="right" w:leader="dot" w:pos="8306"/>
        </w:tabs>
      </w:pPr>
      <w:hyperlink w:anchor="_Toc32323" w:history="1">
        <w:r>
          <w:rPr>
            <w:rFonts w:ascii="仿宋" w:eastAsia="仿宋" w:hAnsi="仿宋" w:cs="仿宋" w:hint="eastAsia"/>
            <w:lang w:eastAsia="zh-CN"/>
          </w:rPr>
          <w:t>(二)、设备采购与维护管理</w:t>
        </w:r>
        <w:r>
          <w:tab/>
        </w:r>
        <w:r>
          <w:fldChar w:fldCharType="begin"/>
        </w:r>
        <w:r>
          <w:instrText xml:space="preserve"> PAGEREF _Toc32323 \h </w:instrText>
        </w:r>
        <w:r>
          <w:fldChar w:fldCharType="separate"/>
        </w:r>
        <w:r>
          <w:t>51</w:t>
        </w:r>
        <w:r>
          <w:fldChar w:fldCharType="end"/>
        </w:r>
      </w:hyperlink>
    </w:p>
    <w:p>
      <w:pPr>
        <w:pStyle w:val="TOC2"/>
        <w:tabs>
          <w:tab w:val="right" w:leader="dot" w:pos="8306"/>
        </w:tabs>
      </w:pPr>
      <w:hyperlink w:anchor="_Toc23620" w:history="1">
        <w:r>
          <w:rPr>
            <w:rFonts w:ascii="仿宋" w:eastAsia="仿宋" w:hAnsi="仿宋" w:cs="仿宋" w:hint="eastAsia"/>
            <w:lang w:eastAsia="zh-CN"/>
          </w:rPr>
          <w:t>(三)、设施设备升级策略</w:t>
        </w:r>
        <w:r>
          <w:tab/>
        </w:r>
        <w:r>
          <w:fldChar w:fldCharType="begin"/>
        </w:r>
        <w:r>
          <w:instrText xml:space="preserve"> PAGEREF _Toc23620 \h </w:instrText>
        </w:r>
        <w:r>
          <w:fldChar w:fldCharType="separate"/>
        </w:r>
        <w:r>
          <w:t>52</w:t>
        </w:r>
        <w:r>
          <w:fldChar w:fldCharType="end"/>
        </w:r>
      </w:hyperlink>
    </w:p>
    <w:p>
      <w:pPr>
        <w:pStyle w:val="TOC1"/>
        <w:tabs>
          <w:tab w:val="right" w:leader="dot" w:pos="8306"/>
        </w:tabs>
      </w:pPr>
      <w:hyperlink w:anchor="_Toc18197" w:history="1">
        <w:r>
          <w:rPr>
            <w:rFonts w:ascii="仿宋" w:eastAsia="仿宋" w:hAnsi="仿宋" w:cs="仿宋" w:hint="eastAsia"/>
            <w:lang w:eastAsia="zh-CN"/>
          </w:rPr>
          <w:t>十六、知识产权管理与保护</w:t>
        </w:r>
        <w:r>
          <w:tab/>
        </w:r>
        <w:r>
          <w:fldChar w:fldCharType="begin"/>
        </w:r>
        <w:r>
          <w:instrText xml:space="preserve"> PAGEREF _Toc18197 \h </w:instrText>
        </w:r>
        <w:r>
          <w:fldChar w:fldCharType="separate"/>
        </w:r>
        <w:r>
          <w:t>52</w:t>
        </w:r>
        <w:r>
          <w:fldChar w:fldCharType="end"/>
        </w:r>
      </w:hyperlink>
    </w:p>
    <w:p>
      <w:pPr>
        <w:pStyle w:val="TOC2"/>
        <w:tabs>
          <w:tab w:val="right" w:leader="dot" w:pos="8306"/>
        </w:tabs>
      </w:pPr>
      <w:hyperlink w:anchor="_Toc23129" w:history="1">
        <w:r>
          <w:rPr>
            <w:rFonts w:ascii="仿宋" w:eastAsia="仿宋" w:hAnsi="仿宋" w:cs="仿宋" w:hint="eastAsia"/>
            <w:lang w:eastAsia="zh-CN"/>
          </w:rPr>
          <w:t>(一)、知识产权管理体系建设</w:t>
        </w:r>
        <w:r>
          <w:tab/>
        </w:r>
        <w:r>
          <w:fldChar w:fldCharType="begin"/>
        </w:r>
        <w:r>
          <w:instrText xml:space="preserve"> PAGEREF _Toc23129 \h </w:instrText>
        </w:r>
        <w:r>
          <w:fldChar w:fldCharType="separate"/>
        </w:r>
        <w:r>
          <w:t>52</w:t>
        </w:r>
        <w:r>
          <w:fldChar w:fldCharType="end"/>
        </w:r>
      </w:hyperlink>
    </w:p>
    <w:p>
      <w:pPr>
        <w:pStyle w:val="TOC2"/>
        <w:tabs>
          <w:tab w:val="right" w:leader="dot" w:pos="8306"/>
        </w:tabs>
      </w:pPr>
      <w:hyperlink w:anchor="_Toc16084" w:history="1">
        <w:r>
          <w:rPr>
            <w:rFonts w:ascii="仿宋" w:eastAsia="仿宋" w:hAnsi="仿宋" w:cs="仿宋" w:hint="eastAsia"/>
            <w:lang w:eastAsia="zh-CN"/>
          </w:rPr>
          <w:t>(二)、知识产权保护措施</w:t>
        </w:r>
        <w:r>
          <w:tab/>
        </w:r>
        <w:r>
          <w:fldChar w:fldCharType="begin"/>
        </w:r>
        <w:r>
          <w:instrText xml:space="preserve"> PAGEREF _Toc16084 \h </w:instrText>
        </w:r>
        <w:r>
          <w:fldChar w:fldCharType="separate"/>
        </w:r>
        <w:r>
          <w:t>53</w:t>
        </w:r>
        <w:r>
          <w:fldChar w:fldCharType="end"/>
        </w:r>
      </w:hyperlink>
    </w:p>
    <w:p>
      <w:pPr>
        <w:pStyle w:val="TOC1"/>
        <w:tabs>
          <w:tab w:val="right" w:leader="dot" w:pos="8306"/>
        </w:tabs>
      </w:pPr>
      <w:hyperlink w:anchor="_Toc10808" w:history="1">
        <w:r>
          <w:rPr>
            <w:rFonts w:ascii="仿宋" w:eastAsia="仿宋" w:hAnsi="仿宋" w:cs="仿宋" w:hint="eastAsia"/>
            <w:lang w:eastAsia="zh-CN"/>
          </w:rPr>
          <w:t>十七、合作与交流机制建立</w:t>
        </w:r>
        <w:r>
          <w:tab/>
        </w:r>
        <w:r>
          <w:fldChar w:fldCharType="begin"/>
        </w:r>
        <w:r>
          <w:instrText xml:space="preserve"> PAGEREF _Toc10808 \h </w:instrText>
        </w:r>
        <w:r>
          <w:fldChar w:fldCharType="separate"/>
        </w:r>
        <w:r>
          <w:t>55</w:t>
        </w:r>
        <w:r>
          <w:fldChar w:fldCharType="end"/>
        </w:r>
      </w:hyperlink>
    </w:p>
    <w:p>
      <w:pPr>
        <w:pStyle w:val="TOC2"/>
        <w:tabs>
          <w:tab w:val="right" w:leader="dot" w:pos="8306"/>
        </w:tabs>
      </w:pPr>
      <w:hyperlink w:anchor="_Toc639" w:history="1">
        <w:r>
          <w:rPr>
            <w:rFonts w:ascii="仿宋" w:eastAsia="仿宋" w:hAnsi="仿宋" w:cs="仿宋" w:hint="eastAsia"/>
            <w:lang w:eastAsia="zh-CN"/>
          </w:rPr>
          <w:t>(一)、合作伙伴选择与合作方式</w:t>
        </w:r>
        <w:r>
          <w:tab/>
        </w:r>
        <w:r>
          <w:fldChar w:fldCharType="begin"/>
        </w:r>
        <w:r>
          <w:instrText xml:space="preserve"> PAGEREF _Toc639 \h </w:instrText>
        </w:r>
        <w:r>
          <w:fldChar w:fldCharType="separate"/>
        </w:r>
        <w:r>
          <w:t>55</w:t>
        </w:r>
        <w:r>
          <w:fldChar w:fldCharType="end"/>
        </w:r>
      </w:hyperlink>
    </w:p>
    <w:p>
      <w:pPr>
        <w:pStyle w:val="TOC2"/>
        <w:tabs>
          <w:tab w:val="right" w:leader="dot" w:pos="8306"/>
        </w:tabs>
      </w:pPr>
      <w:hyperlink w:anchor="_Toc15236" w:history="1">
        <w:r>
          <w:rPr>
            <w:rFonts w:ascii="仿宋" w:eastAsia="仿宋" w:hAnsi="仿宋" w:cs="仿宋" w:hint="eastAsia"/>
            <w:lang w:eastAsia="zh-CN"/>
          </w:rPr>
          <w:t>(二)、交流与合作平台搭建</w:t>
        </w:r>
        <w:r>
          <w:tab/>
        </w:r>
        <w:r>
          <w:fldChar w:fldCharType="begin"/>
        </w:r>
        <w:r>
          <w:instrText xml:space="preserve"> PAGEREF _Toc15236 \h </w:instrText>
        </w:r>
        <w:r>
          <w:fldChar w:fldCharType="separate"/>
        </w:r>
        <w:r>
          <w:t>56</w:t>
        </w:r>
        <w:r>
          <w:fldChar w:fldCharType="end"/>
        </w:r>
      </w:hyperlink>
    </w:p>
    <w:p>
      <w:pPr>
        <w:pStyle w:val="TOC1"/>
        <w:tabs>
          <w:tab w:val="right" w:leader="dot" w:pos="8306"/>
        </w:tabs>
      </w:pPr>
      <w:hyperlink w:anchor="_Toc22364" w:history="1">
        <w:r>
          <w:rPr>
            <w:rFonts w:ascii="仿宋" w:eastAsia="仿宋" w:hAnsi="仿宋" w:cs="仿宋" w:hint="eastAsia"/>
            <w:lang w:eastAsia="zh-CN"/>
          </w:rPr>
          <w:t>十八、产业协同与集群发展</w:t>
        </w:r>
        <w:r>
          <w:tab/>
        </w:r>
        <w:r>
          <w:fldChar w:fldCharType="begin"/>
        </w:r>
        <w:r>
          <w:instrText xml:space="preserve"> PAGEREF _Toc22364 \h </w:instrText>
        </w:r>
        <w:r>
          <w:fldChar w:fldCharType="separate"/>
        </w:r>
        <w:r>
          <w:t>58</w:t>
        </w:r>
        <w:r>
          <w:fldChar w:fldCharType="end"/>
        </w:r>
      </w:hyperlink>
    </w:p>
    <w:p>
      <w:pPr>
        <w:pStyle w:val="TOC2"/>
        <w:tabs>
          <w:tab w:val="right" w:leader="dot" w:pos="8306"/>
        </w:tabs>
      </w:pPr>
      <w:hyperlink w:anchor="_Toc18894" w:history="1">
        <w:r>
          <w:rPr>
            <w:rFonts w:ascii="仿宋" w:eastAsia="仿宋" w:hAnsi="仿宋" w:cs="仿宋" w:hint="eastAsia"/>
            <w:lang w:eastAsia="zh-CN"/>
          </w:rPr>
          <w:t>(一)、产业协同机制建设</w:t>
        </w:r>
        <w:r>
          <w:tab/>
        </w:r>
        <w:r>
          <w:fldChar w:fldCharType="begin"/>
        </w:r>
        <w:r>
          <w:instrText xml:space="preserve"> PAGEREF _Toc18894 \h </w:instrText>
        </w:r>
        <w:r>
          <w:fldChar w:fldCharType="separate"/>
        </w:r>
        <w:r>
          <w:t>58</w:t>
        </w:r>
        <w:r>
          <w:fldChar w:fldCharType="end"/>
        </w:r>
      </w:hyperlink>
    </w:p>
    <w:p>
      <w:pPr>
        <w:pStyle w:val="TOC2"/>
        <w:tabs>
          <w:tab w:val="right" w:leader="dot" w:pos="8306"/>
        </w:tabs>
      </w:pPr>
      <w:hyperlink w:anchor="_Toc4214" w:history="1">
        <w:r>
          <w:rPr>
            <w:rFonts w:ascii="仿宋" w:eastAsia="仿宋" w:hAnsi="仿宋" w:cs="仿宋" w:hint="eastAsia"/>
            <w:lang w:eastAsia="zh-CN"/>
          </w:rPr>
          <w:t>(二)、产业集群培育与发展</w:t>
        </w:r>
        <w:r>
          <w:tab/>
        </w:r>
        <w:r>
          <w:fldChar w:fldCharType="begin"/>
        </w:r>
        <w:r>
          <w:instrText xml:space="preserve"> PAGEREF _Toc4214 \h </w:instrText>
        </w:r>
        <w:r>
          <w:fldChar w:fldCharType="separate"/>
        </w:r>
        <w:r>
          <w:t>59</w:t>
        </w:r>
        <w:r>
          <w:fldChar w:fldCharType="end"/>
        </w:r>
      </w:hyperlink>
    </w:p>
    <w:p>
      <w:pPr>
        <w:pStyle w:val="TOC1"/>
        <w:tabs>
          <w:tab w:val="right" w:leader="dot" w:pos="8306"/>
        </w:tabs>
      </w:pPr>
      <w:hyperlink w:anchor="_Toc21170" w:history="1">
        <w:r>
          <w:rPr>
            <w:rFonts w:ascii="仿宋" w:eastAsia="仿宋" w:hAnsi="仿宋" w:cs="仿宋" w:hint="eastAsia"/>
            <w:lang w:eastAsia="zh-CN"/>
          </w:rPr>
          <w:t>十九、人力资源管理与开发</w:t>
        </w:r>
        <w:r>
          <w:tab/>
        </w:r>
        <w:r>
          <w:fldChar w:fldCharType="begin"/>
        </w:r>
        <w:r>
          <w:instrText xml:space="preserve"> PAGEREF _Toc21170 \h </w:instrText>
        </w:r>
        <w:r>
          <w:fldChar w:fldCharType="separate"/>
        </w:r>
        <w:r>
          <w:t>60</w:t>
        </w:r>
        <w:r>
          <w:fldChar w:fldCharType="end"/>
        </w:r>
      </w:hyperlink>
    </w:p>
    <w:p>
      <w:pPr>
        <w:pStyle w:val="TOC2"/>
        <w:tabs>
          <w:tab w:val="right" w:leader="dot" w:pos="8306"/>
        </w:tabs>
      </w:pPr>
      <w:hyperlink w:anchor="_Toc14544" w:history="1">
        <w:r>
          <w:rPr>
            <w:rFonts w:ascii="仿宋" w:eastAsia="仿宋" w:hAnsi="仿宋" w:cs="仿宋" w:hint="eastAsia"/>
            <w:lang w:eastAsia="zh-CN"/>
          </w:rPr>
          <w:t>(一)、人力资源规划</w:t>
        </w:r>
        <w:r>
          <w:tab/>
        </w:r>
        <w:r>
          <w:fldChar w:fldCharType="begin"/>
        </w:r>
        <w:r>
          <w:instrText xml:space="preserve"> PAGEREF _Toc14544 \h </w:instrText>
        </w:r>
        <w:r>
          <w:fldChar w:fldCharType="separate"/>
        </w:r>
        <w:r>
          <w:t>60</w:t>
        </w:r>
        <w:r>
          <w:fldChar w:fldCharType="end"/>
        </w:r>
      </w:hyperlink>
    </w:p>
    <w:p>
      <w:pPr>
        <w:pStyle w:val="TOC2"/>
        <w:tabs>
          <w:tab w:val="right" w:leader="dot" w:pos="8306"/>
        </w:tabs>
      </w:pPr>
      <w:hyperlink w:anchor="_Toc29109" w:history="1">
        <w:r>
          <w:rPr>
            <w:rFonts w:ascii="仿宋" w:eastAsia="仿宋" w:hAnsi="仿宋" w:cs="仿宋" w:hint="eastAsia"/>
            <w:lang w:eastAsia="zh-CN"/>
          </w:rPr>
          <w:t>(二)、人力资源开发与培训</w:t>
        </w:r>
        <w:r>
          <w:tab/>
        </w:r>
        <w:r>
          <w:fldChar w:fldCharType="begin"/>
        </w:r>
        <w:r>
          <w:instrText xml:space="preserve"> PAGEREF _Toc29109 \h </w:instrText>
        </w:r>
        <w:r>
          <w:fldChar w:fldCharType="separate"/>
        </w:r>
        <w:r>
          <w:t>61</w:t>
        </w:r>
        <w:r>
          <w:fldChar w:fldCharType="end"/>
        </w:r>
      </w:hyperlink>
    </w:p>
    <w:p>
      <w:pPr>
        <w:pStyle w:val="TOC1"/>
        <w:tabs>
          <w:tab w:val="right" w:leader="dot" w:pos="8306"/>
        </w:tabs>
      </w:pPr>
      <w:hyperlink w:anchor="_Toc28730" w:history="1">
        <w:r>
          <w:rPr>
            <w:rFonts w:ascii="仿宋" w:eastAsia="仿宋" w:hAnsi="仿宋" w:cs="仿宋" w:hint="eastAsia"/>
            <w:lang w:eastAsia="zh-CN"/>
          </w:rPr>
          <w:t>二十、质量管理与控制</w:t>
        </w:r>
        <w:r>
          <w:tab/>
        </w:r>
        <w:r>
          <w:fldChar w:fldCharType="begin"/>
        </w:r>
        <w:r>
          <w:instrText xml:space="preserve"> PAGEREF _Toc28730 \h </w:instrText>
        </w:r>
        <w:r>
          <w:fldChar w:fldCharType="separate"/>
        </w:r>
        <w:r>
          <w:t>64</w:t>
        </w:r>
        <w:r>
          <w:fldChar w:fldCharType="end"/>
        </w:r>
      </w:hyperlink>
    </w:p>
    <w:p>
      <w:pPr>
        <w:pStyle w:val="TOC2"/>
        <w:tabs>
          <w:tab w:val="right" w:leader="dot" w:pos="8306"/>
        </w:tabs>
      </w:pPr>
      <w:hyperlink w:anchor="_Toc30778" w:history="1">
        <w:r>
          <w:rPr>
            <w:rFonts w:ascii="仿宋" w:eastAsia="仿宋" w:hAnsi="仿宋" w:cs="仿宋" w:hint="eastAsia"/>
            <w:lang w:eastAsia="zh-CN"/>
          </w:rPr>
          <w:t>(一)、质量管理体系建设</w:t>
        </w:r>
        <w:r>
          <w:tab/>
        </w:r>
        <w:r>
          <w:fldChar w:fldCharType="begin"/>
        </w:r>
        <w:r>
          <w:instrText xml:space="preserve"> PAGEREF _Toc30778 \h </w:instrText>
        </w:r>
        <w:r>
          <w:fldChar w:fldCharType="separate"/>
        </w:r>
        <w:r>
          <w:t>64</w:t>
        </w:r>
        <w:r>
          <w:fldChar w:fldCharType="end"/>
        </w:r>
      </w:hyperlink>
    </w:p>
    <w:p>
      <w:pPr>
        <w:pStyle w:val="TOC2"/>
        <w:tabs>
          <w:tab w:val="right" w:leader="dot" w:pos="8306"/>
        </w:tabs>
      </w:pPr>
      <w:hyperlink w:anchor="_Toc6143" w:history="1">
        <w:r>
          <w:rPr>
            <w:rFonts w:ascii="仿宋" w:eastAsia="仿宋" w:hAnsi="仿宋" w:cs="仿宋" w:hint="eastAsia"/>
            <w:lang w:eastAsia="zh-CN"/>
          </w:rPr>
          <w:t>(二)、质量控制措施</w:t>
        </w:r>
        <w:r>
          <w:tab/>
        </w:r>
        <w:r>
          <w:fldChar w:fldCharType="begin"/>
        </w:r>
        <w:r>
          <w:instrText xml:space="preserve"> PAGEREF _Toc6143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14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262"/>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5852"/>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一、涤纶短纤项目的技术资源开发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涤纶短纤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二、涤纶短纤项目的人力资源管理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涤纶短纤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三、涤纶短纤项目的资金资源筹措与优化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涤纶短纤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30"/>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涤纶短纤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涤纶短纤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涤纶短纤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8474"/>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涤纶短纤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涤纶短纤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智能技术的应用：涤纶短纤项目将利用智能技术，如物联网（IoT）和大数据分析，来监控和优化资源使用。通过实时数据分析，项目可以更有效地管理能源消耗、减少原材料浪费，并提高生产过程的整体效率。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31928"/>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20271"/>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涤纶短纤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涤纶短纤项目将进行详细的生态影响评估，确保不会对当地的动植物种群和自然栖息地造成负面影响。如果项目地点附近有重要的生物栖息地或生态敏感区，项目将重新考虑建设地点或采取相应的保护措施。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涤纶短纤项目将积极采用可持续材料，如再生塑料和生物降解材料，以减少对环境的影响。项目还将推行废物减量和回收计划，例如通过再利用工业废料或建立回收系统。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涤纶短纤项目还将参与当地的环保活动和计划，如资助当地的环境保护项目或与社区合作进行环保宣传活动。通过这些活动，项目不仅能够提高自身的环境表现，还能在当地社区中树立积极的环保形象。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6614"/>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水资源和水体生态影响：涤纶短纤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涤纶短纤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涤纶短纤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31856"/>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涤纶短纤项目将采用绿色屋顶和生态墙等环境友好型建筑设计，这些设计不仅有助于改善空气质量，还能为城市野生动植物提供栖息地。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涤纶短纤项目将建立高效的废水处理系统，确保所有工业废水在排放前都经过适当处理，达到或超过环保标准。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涤纶短纤项目将致力于使用清洁能源，如太阳能和风能，减少对化石燃料的依赖。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涤纶短纤项目将举办环保教育研讨会，向员工和当地社区普及环保知识，提升对环境保护重要性的认识。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13024"/>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在涤纶短纤项目启动前，将进行一系列深入的地质调查，包括钻探和土壤取样，以深入了解项目区域的地层结构和土壤组成。特别是对于土壤的承载能力和地下水位的深度进行详细评估。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涤纶短纤项目将通过地下水位监测系统定期检测水位变化，以预测和预防由高地下水位可能引起的地基问题。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https://d.book118.com/868016016107006033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FD448F"/>
    <w:rsid w:val="71FD448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68016016107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2024-01-25T07:07:00Z</dcterms:created>
  <dcterms:modified xsi:type="dcterms:W3CDTF">2024-01-25T07:07:43Z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408D444411224F0B861BF2DD68EB9EA5_11</vt:lpwstr>
  </property>
  <property fmtid="{D5CDD505-2E9C-101B-9397-08002B2CF9AE}" pid="3" name="KSOProductBuildVer">
    <vt:lpwstr>2052-12.1.0.16250</vt:lpwstr>
  </property>
</Properties>
</file>