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widowControl/>
        <w:numPr>
          <w:ilvl w:val="0"/>
          <w:numId w:val="1"/>
        </w:numPr>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以下有用物品中，没有价值的是（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numPr>
          <w:numId w:val="0"/>
        </w:numPr>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right="0" w:leftChars="0" w:rightChars="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汽车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钢笔</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阳光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笔记本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numPr>
          <w:ilvl w:val="0"/>
          <w:numId w:val="1"/>
        </w:numPr>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leftChars="0" w:firstLineChars="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在西方文献里，最先使用“经济”一词的是（</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numPr>
          <w:numId w:val="0"/>
        </w:numPr>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right="0" w:leftChars="0" w:rightChars="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亚里士多德</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色诺芬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亚当.斯密</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马克思</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numPr>
          <w:ilvl w:val="0"/>
          <w:numId w:val="1"/>
        </w:numPr>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leftChars="0" w:firstLineChars="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社会主义取代资本主义从根本上说是（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numPr>
          <w:numId w:val="0"/>
        </w:numPr>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right="0" w:leftChars="0" w:rightChars="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人们主观愿望支配行动的结果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社会主义经济规律作用的结果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资本主义经济规律作用的结果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生产关系一定要适合生产力规律作用的结果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（4</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从本质上看，决定两种商品相互交换数量比例的是（ </w:t>
      </w:r>
      <w:bookmarkStart w:id="0" w:name="_GoBack"/>
      <w:bookmarkEnd w:id="0"/>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使用价值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供求关系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自然属性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（5</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理解马克思主义政治经济学的枢纽（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剩余价值理论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商品经济理论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生产商品的劳动二重性理论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pgSz w:w="11906" w:h="16838"/>
          <w:pgMar w:top="1440" w:right="1800" w:bottom="1440" w:left="1800" w:header="851" w:footer="992" w:gutter="0"/>
          <w:cols w:num="1" w:space="425"/>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阶级斗争理论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（6</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社会生产力发展水平和发展状况的最主要的标志是（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生产的产品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生产工具</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劳动者的劳动技能</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劳动对象</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（7</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社会生产过程中起决定性作用的环节是 （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分配</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交换</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消费</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（8</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社会必要劳动时间是以（ ）为尺度的。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复杂劳动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使用价值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简单劳动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（9</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马克思主义政治经济学的研究对象是（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生产关系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生产力</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使用价值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（10</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消费信用的主要形式中，（ ）是利用结账信用卡，凭信用卡先购后支付。</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分期付款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发放消费信贷</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赊账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抵押贷款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（11</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下列选项中集中说明生产力中物的要素的是（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生产工具</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生产资料</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劳动对象</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劳动资料</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（12</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生产关系发展变化的原因和依据是（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生产力发展的状况和要求</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上层建筑对经济基础的反作用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科学技术的进步及其在生产中的应用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社会生产方式的运行规律和内在矛盾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（13</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简单商品经济的基本矛盾是指（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使用价值和价值的矛盾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具体劳动与抽象劳动的矛盾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简单劳动与复杂劳动的矛盾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私人劳动与社会劳动的矛盾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（14</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单位商品的价值量同生产该商品的劳动率成（ ），而与凝结在商品中的社会必要劳动量成（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正比，反比</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反比，反比</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正比，正比</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反比，正比</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（15</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信用与商品买卖不同，商品买卖时商品价值与货币价值（ ）等量转让运动，信用是定期的（ ）转让有价值物，到期再偿还。</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双向，单方面</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单向，双方面</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双向，双方面</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单向，单方面</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（16</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劳动生产率越高，同一劳动在同一时期内生产的产品数量越多，则其创造的价值总量（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越多</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越少</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不变</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不确定</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（17</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“生产直接也是消费”，“消费直接也是生产”，这个命题 （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混淆了生产和消费</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说明生产和消费就是一个东西</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表示生产和消费互为媒介，相互依存</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生产和消费处于经济关系的同一环节之上</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（18</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以下关于通货膨胀对社会经济生活影响的说法不正确的是（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从对社会成员收入的影响来看，通货膨胀的受害者一般是依靠固定工资生活的社会成员，而受益者是利润的获得者。</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从对财富的影响来看，在通货膨胀未被预期的条件下，它有利于债权人而不利于债务人。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从对资源配置的影响来看，当通货膨胀发展到一定程度，会造成社会需求虚增。</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从对资本积累的影响看，在通货膨胀未被公众预期的条件下，它造成货币贬值，使货币发行当局获得发行收入。</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（19</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劳动力商品使用价值的特点是在被使用时（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能把自身价值转移到产品中去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把全部使用价值消费掉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只能创造出自身的价值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能创造比自身价值更大的价值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eastAsia"/>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（20</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 xml:space="preserve">研究生产关系的目的是（ </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揭示经济体制和经济制度的关系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揭示客观经济规律</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揭示资本家剥削工人的本质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揭示人类社会发展的规律</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（21</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通过对资本主义简单再生产的分析可以看出，资本家的全部资本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是由工人创造的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是由资本家积累的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并不仅仅是由工人创造的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是由资本家和工人共同创造的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（22</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流通中的货币需要量是考察经济生活运行的重要指标，假设某国去年的商品价格总额为24万亿元，流通需要量为3亿元，若今年该国商品价格总额增长10%，其他条件不变，今年流通中需要的货币量为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4.2亿元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3.5亿元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3.3亿元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2.4亿元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（23</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商品最本质的因素是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使用价值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交换价值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使用价值和价值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（24</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假设原来工作日为8小时，其中必要劳动时间为4小时，剩余劳动时间为4小时， 若分别采用绝对剩余价值生产方法和相对剩余价值生产方法，使剩余劳动时间各延 长2小时，则它们的剩余价值率应分别为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150％，100％</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150％，200％</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150％，300％</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100％，200％</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（25</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农业雇佣工人创造的剩余价值中，土地所有者获得的是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全部剩余价值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租金</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平均利润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超额利润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（26</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货币具有价值尺度职能, 是因为货币本身</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具有使用价值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是商品，具有价值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是金银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由政府法定</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（27</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一本书售价21元6角，这里的“元”、“角”是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价值尺度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观念货币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价格标准</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货币价值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（28</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超额剩余价值是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个别企业提高劳动生产率的结果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社会所有企业提高劳动生产率的结果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一个部门的所有企业同时都能获得的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不同部门的所有企业同时都能获得的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（29</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市场机制的核心是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竞争机制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供求机制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价格机制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风险机制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（30</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处理好积累与消费的比例关系，就是要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优先考虑积累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优先考虑消费</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在生产发展的基础上使积累与消费都有所增长</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可不必考虑积累与消费价值构成与实物构成的统一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（31</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劳动力商品的价值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是由劳动者创造的价值大小决定的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是由劳动者创造的剩余价值大小决定的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是由再生产劳动力所必需的生活资料价值决定的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是由再生产劳动力所必需的具体劳动时间决定的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（32</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资本总公式是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G-W-G</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G-W-G’</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W-G－W</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W-G-W’</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（33</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物质生产部门劳动者当年新创造的价值，称为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国民生产总值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国内生产总值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国民收入</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财政收入</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（34</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加快资本周转速度可以使</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预付可变资本增加</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预付总资本增加</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年剩余价值率提高</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剩余价值率提高</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（35</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马克思通过对资本主义生产中价值增殖过程的分析，把雇佣工人的劳动时间分为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马克思通过对资本主义生产中价值增殖过程的分析，把雇佣工人的劳动时间分为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转移旧价值的时间和创造新价值的时间</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生产生产资料价值的时间和生产剩余价值的时间</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生产劳动力价值的时间和生产剩余价值的时间</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（36</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商业资本作为一种独立的职能资本，也获得平均利润，其直接原因是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商业部门和产业部门之间的竞争和资本转移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产业资本家为销售商品将部分利润让渡给商业资本家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商业资本家加强对商业雇员的剥削</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产业部门将工人创造的一部分剩余价值分割给商业部门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（37</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相等重量的黄金和生铁，黄金的价值比生铁大，从根本上说是因为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黄金的使用价值比生铁的使用价值大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生产黄金的劳动耗费比生产生铁的劳动耗费大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黄金的体积小于生铁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黄金可以充当货币，而生铁则不能</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（38</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资本主义国家推行的各种改良主义措施和社会福利政策</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使资本主义基本矛盾得到根本的改变</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使工人的收入超过了劳动力价值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没有改变资本主义私有制的基础和雇佣工人的地位</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改变了工人的地位，使工人成为企业的主人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（39</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社会生产方式是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生产力和生产关系的有机结合和统一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经济基础和上层建筑的有机结合和统一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生产资料和劳动者的有机结合和统一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劳动过程和价值形成过程的有机结合和统一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（40</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经济规律就是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经济现象和经济过程内在的、本质的、必然的联系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经济现象的客观性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经济行为中的主观能动性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经济现象和经济过程中的相互联系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（41</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在影响利息率的其他条件既定时，利息率与平均利润率</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在相同方向上发生变化</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在相反方向上发生变化</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两者的变化无相关性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两者成反比例变化</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（42</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超额剩余价值和相对剩余价值的关系是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超额剩余价值是资本主义企业追求相对剩余价值的结果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相对剩余价值是资本主义企业追求超额剩余价值的结果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超额剩余价值和相对剩余价值都是由个别企业提高劳动生产率产生的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超额剩余价值和相对剩余价值都是由社会劳动生产率提高产生的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（43</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货币转化为资本的决定性条件是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劳动产品成为商品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生产资料成为商品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劳动力成为商品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资本家手中集中了很多商品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（44</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资本积聚是指单个资本依靠</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吞并其他资本扩大资本规模</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剩余价值资本化扩大资本规模</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剥夺小生产者扩大资本规模</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组织股份公司扩大资本规模</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（45</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商业资本执行的是产业资本运动中</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货币资本的职能</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生产资本的职能</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商品资本的职能</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流通资本的职能</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（46</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生产价格的构成是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c十v十m</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k十p</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k十P</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c十v十p</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（47</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任何社会的再生产从其内容看</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既是粗放型的再生产，又是集约型的再生产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既是物质资料的再生产，又是生产关系的再生产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既是使用价值的再生产，又是价值的再生产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既是外延的扩大再生产，又是内涵的扩大再生产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（48</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国家垄断资本主义的实质是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国家政权同私人垄断资本相结合</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国家直接掌握垄断资本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国有资本和私人资本在企业内、外部的结合</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私人垄断资本利用国家机器来为其服务的手段</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（49</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按实物的最终用途，社会总产品分为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生产资料和消费资料</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物质产品和精神产品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有形产品和无形产品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不变资本、可变资本和剩余价值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（50</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国家垄断资本主义是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国家垄断了一切经济活动的资本主义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国家干预全部经济生活的资本主义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国家政权和垄断资本相结合的资本主义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国家进行微观经济管理的资本主义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（51</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假设社会资本扩大再生产发端的那年年初第I部类生产安排的情况是：I（4000c+400△c）+（1000v+100△v）+500 =6000，要使社会资本扩大再生产得以实现，那么，在下列第Ⅱ部类的安排情况中符合要求的应该是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Ⅱ（2000c+100△c）+（500v+50△v）+350 =3000</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Ⅱ（1400c+100△c）+（500v+50△v）+350 =2400</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Ⅱ（1600c+100△c）+（500v+50△v）+350 =2600</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Ⅱ（1500c+100△c）+（500v+50△v）+350 =2500</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（52</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资本的周转时间包括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劳动时间和产品售卖时间</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产品的购买时间和生产时间</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生产时间和流通时间</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劳动时间和流通时间</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（53</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价格标准作为为货币价值尺度职能服务的一种技术上的规定是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用来计量商品价值的标准</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用来计量商品价格的标准</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用来计量货币自身的固定单位及其等分</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用来计量货币价值和价格的标准</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（54</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社会资本简单再生产的基本实现条件是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Ⅰ（v+m）=Ⅱc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Ⅱ（c+v=m）=Ⅰ(v+m) +Ⅱ (v+m)</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Ⅰ(c+v+m) =Ⅰc+Ⅱc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Ⅰ（v+△v+m/x）=Ⅱ（c+△c</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（55</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商品的价值量由生产商品的必要劳动时间所决定，它是在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同类商品的生产者之间的竞争实现的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不同商品的生产者之间的竞争中实现的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商品生产者与消费者之间的竞争中实现的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商品生产者与销售者之间的竞争中实现的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（56</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垄断资本主义阶段占统治地位的金融资本是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私人资本与国家垄断资本融合而成的资本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各银行资本融合而成的资本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银行垄断资本与工业垄断资本相融合而成的资本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银行资本加上工业资本的混合物</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（57</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个别企业的劳动生产率提高将会导致</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生产单位商品的个别劳动时间缩短</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生产单位商品的社会必要劳动时间缩短</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单位商品的社会价值量减少</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单位商品的社会价值量增加</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（58</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农业在我国社会主义经济发展中的基础地位表现在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农业是我国占主导地位的产业</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农业为国家财政提供了大部分资金</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农业的持续稳定发展是改革开放事业进一步推进的重要条件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农业经济与工业经济发展速度是同步的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（59</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剩余价值转化为利润掩盖了资本主义剥削关系的实质，是因为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剩余价值被视为不变资本的产物</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剩余价值被视为所费资本的产物</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剩余价值被视为全部预付资本的产物</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剩余价值被视为超过成本价格的部分</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（60</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资本循环理论是从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资本运动的实现条件方面来研究资本的运动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资本运动的增殖性方面来研究资本的运动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资本运动的连续性方面来研究资本的运动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资本运动的速度方面来研究资本的运动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（61</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个别企业生产商品劳动时间的缩短意味着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商品价值量的减少</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商品价值量的增加</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社会必要劳动时间减少</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该企业劳动生产率提高</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（62</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我国实施社会保障的基本目标是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保证劳动者的充分就业</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实现共同富裕</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使劳动者老有所养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满足人民最基本的生活需要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（63</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资本的本质是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一定量的货币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一定量的生产资料</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投入到生产中的货币和生产资料</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一种能够带来剩余价值的价值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（64</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公式W'-G'·G-W„P„W'表示的是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货币资本的循环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生产资本的循环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商品资本的循环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商业资本的循环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（65</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预付资本的总周转是指</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流动资本不同部分的平均周转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流动资本不同部分的平均周转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流通资本不同部分的平均周转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预付资本各个组成部分的平均周转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（66</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社会资本再生产的核心问题是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价值如何增殖</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价值和剩余价值的形成</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剩余价值的实现</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社会总产品的实现</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（67</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资本主义的基本矛盾是指</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资本主义各个企业内部生产的有组织性与整个社会生产的无政府状态之间的矛盾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资本主义生产无限扩大的趋势和劳动人民有支付能力的需求相对狭小之间的矛盾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无产阶级和资产阶级的矛盾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生产社会化与资本主义私人占有制之间的矛盾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（68</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具体劳动和抽象劳动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是各自独立的两种劳动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是先后不同的两种劳动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是同一劳动过程的不可分割的两个方面</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是既有差别又有矛盾的两种劳动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（69</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金融寡头实现其经济统治的主要方式是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参与制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代理制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个人联合</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企业联合</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（70</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在资本家工厂中生产的商品价值c + v +m中</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c、v、m都是新创造的价值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c、v、m都是转移的旧价值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c、v是转移的旧价值，m新创造的价值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c是转移的旧价值，v、m都是新创造的价值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（71</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马克思主义政治经济学研究生产关系时必须联系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生产力和上层建筑</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经济基础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生产方式</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经济规律</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（72</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国家垄断资本主义的产生和发展，从根本上说是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国内市场竞争激化的结果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国际竞争激化的结果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垄断统治加强的结果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生产生产社会化与资本主义私人占有制之间矛盾发展的结果</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（73</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超额利润是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商品的个别价值高于社会价值的差额</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商品的个别生产价格低于社会生产价格的差额</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商品的个别生产价格高于社会生产价格的差额</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商品价值与生产成本的差额</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（74</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政治经济学的研究对象是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物质资料生产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生产力</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生产关系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（75</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社会生产两大部类之间、部类内各部门之间必须保持一定比例关系，这是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本主义社会特有的经济规律</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社会主义特有的经济规律</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人类社会共有的经济规律</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一切社会大生产的客观要求</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（76</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金属产品生锈，木材腐朽而造成的资本损耗称为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有形磨损</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无形磨损</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精神磨损</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自然磨损</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（77</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马克思主义政治经济学研究的出发点是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商品交换</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社会生产力</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物质资料生产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社会生产关系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（78</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商品的运输、包装、保管费用属于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商业资本家用于购买商品的费用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生产性流通费用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非生产性流通费用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同纯粹商品买卖有关的费用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（79</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社会主义市场经济体制是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以市场作为配置社会资源基础性手段的经济运行体制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与计划机制彻底脱离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与资本主义市场经济很相似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以国家宏观管理为主、市场调节为辅</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（80</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资本主义经济危机的根源在于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生产的相对过剩</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通货膨胀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资本主义的基本矛盾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通货紧缩</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（81</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某国购买另一国的先进技术用黄金支付，这里黄金执行的是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流通手段职能</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价格标准职能</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世界货币职能</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价值尺度职能</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（82</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对生产资料生产优先增长的正确理解应当是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生产资料生产比消费资料生产增长得越快越好</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生产资料生产的优先增长与资本有机构成无关</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生产资料生产的增长速度可以不受消费资料生产的任何限制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生产资料生产增长比消费资料增长要快，但不能脱离消费资料生产而孤立地增长</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（83</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考察资本周转，重点在于分析</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资本运动的连续性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资本运动的间断性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资本周转速度及其对剩余价值生产的影响</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资本循环所经历的阶段和资本形式的变化</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（84</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货币转化为资本的前提和决定性条件是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资本家集中大量货币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劳动力成为商品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生产资料成为商品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消费资料成为商品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（85</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作为商品的资本是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商业资本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借贷资本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产业资本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流通资本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（86</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平均利润率形成后，各部门获得的利润与本部门工人创造的剩余价值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完全相等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完全不相等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不一定相等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无法比较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（87</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一般情况下，获利水平低于平均利润率的资本是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产业资本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商业资本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银行资本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借贷资本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（88</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成本价格是指</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生产单位商品所耗费的不变资本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生产单位商品所耗费的可变资本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生产单位商品所耗费的流动资本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生产单位商品所耗费的不变资本和可变资本之和</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（89</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通过G—W—G′公式的分析可以发现价值增殖必然发生在</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G—W阶段商品的价值上</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G—W阶段商品的使用价值上</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W—G′阶段商品的价值上</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W—G′阶段商品的使用价值上</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（90</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区分不变资本和可变资本的依据是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资本各部分有不同的实物形式</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资本各部分的价值转移的方式不同</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资本的不同部分在价值增殖过程中起的作用不同</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资本各部分的构成不同</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（91</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某块土地，地租为200万元，土地价格为4000万元。若银行存款利息率不变，该土地的地租增加到300万元时，银行存款利息率和土地价格分别是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5%、9000万元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5%、6000万元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6%、9000万元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6%、6000万元</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（92</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垄断价格是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生产价格加平均利润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成本价格加垄断利润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成本价格加平均利润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成本价格加超额利润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（93</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在市场上，一台笔记本电脑的标价是12000元，此时执行价值尺度职能的货币是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实在的货币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信用货币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观念上的货币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现金</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（94</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股票价格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股息的资本化</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股票所代表的投入企业实际资本价值的货币表现</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按票面值可从企业利润分成的额度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股票本身是纸，没有价值，因而股票价格是一种虚拟资本价格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（95</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资本主义级差地租形成的条件是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土地的资本主义经营垄断</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农业资本有机构成低于社会平均资本有机构成</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土地的私有权垄断</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土地有肥沃程度和地理位置的不同</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（96</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作为流通手段的货币必须是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金本身</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银本身</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观念上的货币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现实的货币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（97</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平均利润形成后，超额利润是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个别价值低于社会价值的差额</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个别价值高于社会价值的差额</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个别生产价格低于社会生产价格的差额</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个别生产价格高于社会生产价格的差额</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（98</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企业在市场竞争中要采用先进的生产技术，不断提高劳动生产率。这是因为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产品技术含量的高低决定价格的高低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企业降低劳动消耗可以减少社会必要劳动时间</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减少个别劳动时间能形成价格优势</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采用先进技术能提高产品质量和价值量</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（99</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资本主义的生产成本是以</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劳动的实际耗费来计算的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资本的耗费来计算的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预付的不变资本来计算的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获取剩余价值的多少来计算的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（100</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商品经济产生和存在的前提条件是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生产力高度发展</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社会分工的出现</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生产资料和产品属于不同所有者</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所有权与经营权分离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（101</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产生相对过剩人口的直接原因是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资本集中</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资本积累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资本有机构成的提高</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劳动力供给增加</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（102</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资本主义绝对地租产生的原因是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土地肥沃程度的差别</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土地地理位置的差别</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对土地资本主义经营权的垄断</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对土地资本主义私有权的垄断</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（103</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资本主义生产过程的二重性是指资本主义生产过程是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物质资料生产过程和生产关系生产过程的统一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劳动过程和价值增殖过程的统一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劳动过程和价值形成过程的统一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生产过程和流通过程的统一</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（104</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在生产过程中劳动力商品所创造的新价值是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商品价值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劳动力自身价值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剩余价值和劳动力价值之和</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（105</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纺织厂的资本家购买了棉花是作为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流动资本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固定资本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可变资本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剩余资本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（106</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经济危机周期性爆发的物质基础是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固定资本更新</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产品过剩</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资本主义基本矛盾</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资本积累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（107</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同一生产部门内部的竞争形成商品的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社会价值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平均利润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生产价格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成本价格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（108</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资本主义制度必然被社会主义制度代替是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生产力自身运动的规律决定的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生产关系一定要适合生产力状况规律决定的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价值规律决定的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剩余价值规律决定的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（109</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生产资本循环的公式是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G—W„P„W′—G′</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P„W′—G′·G——W„P</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W′—G′——W„P„W′</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W„P„W′—G′——W</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（110</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从本质上看，资本主义工资是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工人劳动力的价值或价格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工人劳动的价值或价格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工人的全部劳动报酬</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工人创造的全部价值</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（111</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垄断利润是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通过垄断价格实现的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借助于国家免税实现的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依靠吞并中小企业实现的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和大银行的结盟实现的</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（112</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计件工资是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计时工资的转化形式</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名义工资的转化形式</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实际工资的转化形式</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货币工资的转化形式</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（113</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资本主义绝对地租产生的条件是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农业中土地私有权的垄断</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土地的资本主义经营垄断</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农业资本有机构成低于工业</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土地的等级差别和数量限制</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（114</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解决商品内在使用价值与价值的矛盾只有通过商品</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分配</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消费</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交换</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（115</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马克思主义政治经济学的理论基础是</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剩余价值理论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劳动价值论</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英国古典政治经济学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辩证唯物主义和历史唯物主义</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（116</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从整个社会来讲，在不延长工作日且实际工资还有所提高的情况下</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工人所受剥削就会有所减轻</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剩余价值率仍会提高</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资本家攫取的剩余价值量不会增加</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剩余价值量仍可增加</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（117</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价值转化为生产价格以后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所有的资本家都只能得到平均利润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所有的资本家都只能得到超额利润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资本家只能获得平均利润，不可能获得超额利润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资本家既能获得平均利润，也可能获得超额利润</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正确答案:</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D</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（118</w:t>
      </w:r>
      <w:r>
        <w:rPr>
          <w:rFonts w:ascii="Times New Roman" w:eastAsia="宋体" w:hAnsi="Times New Roman" w:cs="Times New Roman" w:hint="eastAsia"/>
          <w:b w:val="0"/>
          <w:bCs/>
          <w:i w:val="0"/>
          <w:caps w:val="0"/>
          <w:color w:val="000000"/>
          <w:spacing w:val="0"/>
          <w:kern w:val="0"/>
          <w:sz w:val="24"/>
          <w:szCs w:val="24"/>
          <w:shd w:val="clear" w:color="auto" w:fill="FFFFFF"/>
          <w:lang w:val="en-US" w:eastAsia="zh-CN" w:bidi="ar"/>
        </w:rPr>
        <w:t>）</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矿藏和原始森林属于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A</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劳动对象</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B</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劳动资料</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C</w:t>
      </w:r>
      <w:r>
        <w:rPr>
          <w:rFonts w:ascii="Times New Roman" w:eastAsia="宋体" w:hAnsi="Times New Roman" w:cs="Times New Roman" w:hint="default"/>
          <w:b w:val="0"/>
          <w:bCs/>
          <w:i w:val="0"/>
          <w:caps w:val="0"/>
          <w:color w:val="000000"/>
          <w:spacing w:val="0"/>
          <w:kern w:val="0"/>
          <w:sz w:val="24"/>
          <w:szCs w:val="24"/>
          <w:shd w:val="clear" w:color="auto" w:fill="FFFFFF"/>
          <w:lang w:val="en-US" w:eastAsia="zh-CN" w:bidi="ar"/>
        </w:rPr>
        <w:t>生产工具</w:t>
      </w:r>
      <w:r>
        <w:rPr>
          <w:rFonts w:ascii="Times New Roman" w:eastAsia="宋体" w:hAnsi="Times New Roman" w:cs="Times New Roman" w:hint="default"/>
          <w:b w:val="0"/>
          <w:bCs/>
          <w:i w:val="0"/>
          <w:caps w:val="0"/>
          <w:color w:val="000000"/>
          <w:spacing w:val="0"/>
          <w:kern w:val="0"/>
          <w:sz w:val="24"/>
          <w:shd w:val="clear" w:color="auto" w:fill="FFFFFF"/>
          <w:lang w:bidi="ar"/>
        </w:rPr>
        <w:br/>
      </w:r>
      <w:r>
        <w:rPr>
          <w:rFonts w:ascii="Times New Roman" w:eastAsia="宋体" w:hAnsi="Times New Roman" w:cs="Times New Roman" w:hint="default"/>
          <w:b w:val="0"/>
          <w:bCs/>
          <w:i w:val="0"/>
          <w:caps w:val="0"/>
          <w:color w:val="000000"/>
          <w:spacing w:val="0"/>
          <w:kern w:val="0"/>
          <w:sz w:val="24"/>
          <w:shd w:val="clear" w:color="auto" w:fill="FFFFFF"/>
          <w:lang w:bidi="ar"/>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https://d.book118.com/868020103122006041</w:t>
        </w:r>
      </w:hyperlink>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60" w:lineRule="auto"/>
        <w:ind w:left="0" w:right="0" w:firstLine="0"/>
        <w:jc w:val="left"/>
        <w:rPr>
          <w:rFonts w:ascii="Times New Roman" w:eastAsia="宋体" w:hAnsi="Times New Roman" w:cs="Times New Roman" w:hint="default"/>
          <w:b w:val="0"/>
          <w:bCs/>
          <w:i w:val="0"/>
          <w:caps w:val="0"/>
          <w:color w:val="000000"/>
          <w:spacing w:val="0"/>
          <w:kern w:val="0"/>
          <w:sz w:val="24"/>
          <w:shd w:val="clear" w:color="auto" w:fill="FFFFFF"/>
          <w:lang w:bidi="ar"/>
        </w:rPr>
      </w:pPr>
    </w:p>
    <w:sectPr>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10DF2BB"/>
    <w:multiLevelType w:val="singleLevel"/>
    <w:tmpl w:val="910DF2B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E7033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68020103122006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2021-03-05T09:44:49Z</dcterms:created>
  <dcterms:modified xsi:type="dcterms:W3CDTF">2021-03-05T09:55:05Z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