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乳膏剂相关公司员工职业道路规划与管理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30" w:history="1">
        <w:r>
          <w:rPr>
            <w:rFonts w:ascii="仿宋" w:eastAsia="仿宋" w:hAnsi="仿宋" w:cs="仿宋" w:hint="eastAsia"/>
            <w:lang w:eastAsia="zh-CN"/>
          </w:rPr>
          <w:t>概论</w:t>
        </w:r>
        <w:r>
          <w:tab/>
        </w:r>
        <w:r>
          <w:fldChar w:fldCharType="begin"/>
        </w:r>
        <w:r>
          <w:instrText xml:space="preserve"> PAGEREF _Toc32230 \h </w:instrText>
        </w:r>
        <w:r>
          <w:fldChar w:fldCharType="separate"/>
        </w:r>
        <w:r>
          <w:t>3</w:t>
        </w:r>
        <w:r>
          <w:fldChar w:fldCharType="end"/>
        </w:r>
      </w:hyperlink>
    </w:p>
    <w:p>
      <w:pPr>
        <w:pStyle w:val="TOC1"/>
        <w:tabs>
          <w:tab w:val="right" w:leader="dot" w:pos="8306"/>
        </w:tabs>
      </w:pPr>
      <w:hyperlink w:anchor="_Toc2022" w:history="1">
        <w:r>
          <w:rPr>
            <w:rFonts w:ascii="仿宋" w:eastAsia="仿宋" w:hAnsi="仿宋" w:cs="仿宋" w:hint="eastAsia"/>
            <w:lang w:eastAsia="zh-CN"/>
          </w:rPr>
          <w:t>一、员工压力管理及应对措施</w:t>
        </w:r>
        <w:r>
          <w:tab/>
        </w:r>
        <w:r>
          <w:fldChar w:fldCharType="begin"/>
        </w:r>
        <w:r>
          <w:instrText xml:space="preserve"> PAGEREF _Toc2022 \h </w:instrText>
        </w:r>
        <w:r>
          <w:fldChar w:fldCharType="separate"/>
        </w:r>
        <w:r>
          <w:t>3</w:t>
        </w:r>
        <w:r>
          <w:fldChar w:fldCharType="end"/>
        </w:r>
      </w:hyperlink>
    </w:p>
    <w:p>
      <w:pPr>
        <w:pStyle w:val="TOC2"/>
        <w:tabs>
          <w:tab w:val="right" w:leader="dot" w:pos="8306"/>
        </w:tabs>
      </w:pPr>
      <w:hyperlink w:anchor="_Toc9084" w:history="1">
        <w:r>
          <w:rPr>
            <w:rFonts w:ascii="仿宋" w:eastAsia="仿宋" w:hAnsi="仿宋" w:cs="仿宋" w:hint="eastAsia"/>
            <w:lang w:eastAsia="zh-CN"/>
          </w:rPr>
          <w:t>(一)、压力对员工的影响及管理原则</w:t>
        </w:r>
        <w:r>
          <w:tab/>
        </w:r>
        <w:r>
          <w:fldChar w:fldCharType="begin"/>
        </w:r>
        <w:r>
          <w:instrText xml:space="preserve"> PAGEREF _Toc9084 \h </w:instrText>
        </w:r>
        <w:r>
          <w:fldChar w:fldCharType="separate"/>
        </w:r>
        <w:r>
          <w:t>3</w:t>
        </w:r>
        <w:r>
          <w:fldChar w:fldCharType="end"/>
        </w:r>
      </w:hyperlink>
    </w:p>
    <w:p>
      <w:pPr>
        <w:pStyle w:val="TOC2"/>
        <w:tabs>
          <w:tab w:val="right" w:leader="dot" w:pos="8306"/>
        </w:tabs>
      </w:pPr>
      <w:hyperlink w:anchor="_Toc19046" w:history="1">
        <w:r>
          <w:rPr>
            <w:rFonts w:ascii="仿宋" w:eastAsia="仿宋" w:hAnsi="仿宋" w:cs="仿宋" w:hint="eastAsia"/>
            <w:lang w:eastAsia="zh-CN"/>
          </w:rPr>
          <w:t>(二)、压力应对策略及其实施方案</w:t>
        </w:r>
        <w:r>
          <w:tab/>
        </w:r>
        <w:r>
          <w:fldChar w:fldCharType="begin"/>
        </w:r>
        <w:r>
          <w:instrText xml:space="preserve"> PAGEREF _Toc19046 \h </w:instrText>
        </w:r>
        <w:r>
          <w:fldChar w:fldCharType="separate"/>
        </w:r>
        <w:r>
          <w:t>4</w:t>
        </w:r>
        <w:r>
          <w:fldChar w:fldCharType="end"/>
        </w:r>
      </w:hyperlink>
    </w:p>
    <w:p>
      <w:pPr>
        <w:pStyle w:val="TOC2"/>
        <w:tabs>
          <w:tab w:val="right" w:leader="dot" w:pos="8306"/>
        </w:tabs>
      </w:pPr>
      <w:hyperlink w:anchor="_Toc13653" w:history="1">
        <w:r>
          <w:rPr>
            <w:rFonts w:ascii="仿宋" w:eastAsia="仿宋" w:hAnsi="仿宋" w:cs="仿宋" w:hint="eastAsia"/>
            <w:lang w:eastAsia="zh-CN"/>
          </w:rPr>
          <w:t>(三)、压力管理效果的评估及持续改进</w:t>
        </w:r>
        <w:r>
          <w:tab/>
        </w:r>
        <w:r>
          <w:fldChar w:fldCharType="begin"/>
        </w:r>
        <w:r>
          <w:instrText xml:space="preserve"> PAGEREF _Toc13653 \h </w:instrText>
        </w:r>
        <w:r>
          <w:fldChar w:fldCharType="separate"/>
        </w:r>
        <w:r>
          <w:t>5</w:t>
        </w:r>
        <w:r>
          <w:fldChar w:fldCharType="end"/>
        </w:r>
      </w:hyperlink>
    </w:p>
    <w:p>
      <w:pPr>
        <w:pStyle w:val="TOC1"/>
        <w:tabs>
          <w:tab w:val="right" w:leader="dot" w:pos="8306"/>
        </w:tabs>
      </w:pPr>
      <w:hyperlink w:anchor="_Toc12143" w:history="1">
        <w:r>
          <w:rPr>
            <w:rFonts w:ascii="仿宋" w:eastAsia="仿宋" w:hAnsi="仿宋" w:cs="仿宋" w:hint="eastAsia"/>
            <w:lang w:eastAsia="zh-CN"/>
          </w:rPr>
          <w:t>二、薪酬制度管理</w:t>
        </w:r>
        <w:r>
          <w:tab/>
        </w:r>
        <w:r>
          <w:fldChar w:fldCharType="begin"/>
        </w:r>
        <w:r>
          <w:instrText xml:space="preserve"> PAGEREF _Toc12143 \h </w:instrText>
        </w:r>
        <w:r>
          <w:fldChar w:fldCharType="separate"/>
        </w:r>
        <w:r>
          <w:t>6</w:t>
        </w:r>
        <w:r>
          <w:fldChar w:fldCharType="end"/>
        </w:r>
      </w:hyperlink>
    </w:p>
    <w:p>
      <w:pPr>
        <w:pStyle w:val="TOC2"/>
        <w:tabs>
          <w:tab w:val="right" w:leader="dot" w:pos="8306"/>
        </w:tabs>
      </w:pPr>
      <w:hyperlink w:anchor="_Toc17054" w:history="1">
        <w:r>
          <w:rPr>
            <w:rFonts w:ascii="仿宋" w:eastAsia="仿宋" w:hAnsi="仿宋" w:cs="仿宋" w:hint="eastAsia"/>
            <w:lang w:eastAsia="zh-CN"/>
          </w:rPr>
          <w:t>(一)、薪酬管理制度</w:t>
        </w:r>
        <w:r>
          <w:tab/>
        </w:r>
        <w:r>
          <w:fldChar w:fldCharType="begin"/>
        </w:r>
        <w:r>
          <w:instrText xml:space="preserve"> PAGEREF _Toc17054 \h </w:instrText>
        </w:r>
        <w:r>
          <w:fldChar w:fldCharType="separate"/>
        </w:r>
        <w:r>
          <w:t>6</w:t>
        </w:r>
        <w:r>
          <w:fldChar w:fldCharType="end"/>
        </w:r>
      </w:hyperlink>
    </w:p>
    <w:p>
      <w:pPr>
        <w:pStyle w:val="TOC2"/>
        <w:tabs>
          <w:tab w:val="right" w:leader="dot" w:pos="8306"/>
        </w:tabs>
      </w:pPr>
      <w:hyperlink w:anchor="_Toc11790" w:history="1">
        <w:r>
          <w:rPr>
            <w:rFonts w:ascii="仿宋" w:eastAsia="仿宋" w:hAnsi="仿宋" w:cs="仿宋" w:hint="eastAsia"/>
            <w:lang w:eastAsia="zh-CN"/>
          </w:rPr>
          <w:t>(二)、奖金制度的制定</w:t>
        </w:r>
        <w:r>
          <w:tab/>
        </w:r>
        <w:r>
          <w:fldChar w:fldCharType="begin"/>
        </w:r>
        <w:r>
          <w:instrText xml:space="preserve"> PAGEREF _Toc11790 \h </w:instrText>
        </w:r>
        <w:r>
          <w:fldChar w:fldCharType="separate"/>
        </w:r>
        <w:r>
          <w:t>10</w:t>
        </w:r>
        <w:r>
          <w:fldChar w:fldCharType="end"/>
        </w:r>
      </w:hyperlink>
    </w:p>
    <w:p>
      <w:pPr>
        <w:pStyle w:val="TOC2"/>
        <w:tabs>
          <w:tab w:val="right" w:leader="dot" w:pos="8306"/>
        </w:tabs>
      </w:pPr>
      <w:hyperlink w:anchor="_Toc16501" w:history="1">
        <w:r>
          <w:rPr>
            <w:rFonts w:ascii="仿宋" w:eastAsia="仿宋" w:hAnsi="仿宋" w:cs="仿宋" w:hint="eastAsia"/>
            <w:lang w:eastAsia="zh-CN"/>
          </w:rPr>
          <w:t>(三)、岗位薪酬体系设计</w:t>
        </w:r>
        <w:r>
          <w:tab/>
        </w:r>
        <w:r>
          <w:fldChar w:fldCharType="begin"/>
        </w:r>
        <w:r>
          <w:instrText xml:space="preserve"> PAGEREF _Toc16501 \h </w:instrText>
        </w:r>
        <w:r>
          <w:fldChar w:fldCharType="separate"/>
        </w:r>
        <w:r>
          <w:t>13</w:t>
        </w:r>
        <w:r>
          <w:fldChar w:fldCharType="end"/>
        </w:r>
      </w:hyperlink>
    </w:p>
    <w:p>
      <w:pPr>
        <w:pStyle w:val="TOC2"/>
        <w:tabs>
          <w:tab w:val="right" w:leader="dot" w:pos="8306"/>
        </w:tabs>
      </w:pPr>
      <w:hyperlink w:anchor="_Toc7" w:history="1">
        <w:r>
          <w:rPr>
            <w:rFonts w:ascii="仿宋" w:eastAsia="仿宋" w:hAnsi="仿宋" w:cs="仿宋" w:hint="eastAsia"/>
            <w:lang w:eastAsia="zh-CN"/>
          </w:rPr>
          <w:t>(四)、绩效薪酬体系设计</w:t>
        </w:r>
        <w:r>
          <w:tab/>
        </w:r>
        <w:r>
          <w:fldChar w:fldCharType="begin"/>
        </w:r>
        <w:r>
          <w:instrText xml:space="preserve"> PAGEREF _Toc7 \h </w:instrText>
        </w:r>
        <w:r>
          <w:fldChar w:fldCharType="separate"/>
        </w:r>
        <w:r>
          <w:t>14</w:t>
        </w:r>
        <w:r>
          <w:fldChar w:fldCharType="end"/>
        </w:r>
      </w:hyperlink>
    </w:p>
    <w:p>
      <w:pPr>
        <w:pStyle w:val="TOC1"/>
        <w:tabs>
          <w:tab w:val="right" w:leader="dot" w:pos="8306"/>
        </w:tabs>
      </w:pPr>
      <w:hyperlink w:anchor="_Toc15919" w:history="1">
        <w:r>
          <w:rPr>
            <w:rFonts w:ascii="仿宋" w:eastAsia="仿宋" w:hAnsi="仿宋" w:cs="仿宋" w:hint="eastAsia"/>
            <w:lang w:eastAsia="zh-CN"/>
          </w:rPr>
          <w:t>三、项目基本情况</w:t>
        </w:r>
        <w:r>
          <w:tab/>
        </w:r>
        <w:r>
          <w:fldChar w:fldCharType="begin"/>
        </w:r>
        <w:r>
          <w:instrText xml:space="preserve"> PAGEREF _Toc15919 \h </w:instrText>
        </w:r>
        <w:r>
          <w:fldChar w:fldCharType="separate"/>
        </w:r>
        <w:r>
          <w:t>16</w:t>
        </w:r>
        <w:r>
          <w:fldChar w:fldCharType="end"/>
        </w:r>
      </w:hyperlink>
    </w:p>
    <w:p>
      <w:pPr>
        <w:pStyle w:val="TOC2"/>
        <w:tabs>
          <w:tab w:val="right" w:leader="dot" w:pos="8306"/>
        </w:tabs>
      </w:pPr>
      <w:hyperlink w:anchor="_Toc10642" w:history="1">
        <w:r>
          <w:rPr>
            <w:rFonts w:ascii="仿宋" w:eastAsia="仿宋" w:hAnsi="仿宋" w:cs="仿宋" w:hint="eastAsia"/>
            <w:lang w:eastAsia="zh-CN"/>
          </w:rPr>
          <w:t>(一)、项目名称及建设性质</w:t>
        </w:r>
        <w:r>
          <w:tab/>
        </w:r>
        <w:r>
          <w:fldChar w:fldCharType="begin"/>
        </w:r>
        <w:r>
          <w:instrText xml:space="preserve"> PAGEREF _Toc10642 \h </w:instrText>
        </w:r>
        <w:r>
          <w:fldChar w:fldCharType="separate"/>
        </w:r>
        <w:r>
          <w:t>16</w:t>
        </w:r>
        <w:r>
          <w:fldChar w:fldCharType="end"/>
        </w:r>
      </w:hyperlink>
    </w:p>
    <w:p>
      <w:pPr>
        <w:pStyle w:val="TOC2"/>
        <w:tabs>
          <w:tab w:val="right" w:leader="dot" w:pos="8306"/>
        </w:tabs>
      </w:pPr>
      <w:hyperlink w:anchor="_Toc24712" w:history="1">
        <w:r>
          <w:rPr>
            <w:rFonts w:ascii="仿宋" w:eastAsia="仿宋" w:hAnsi="仿宋" w:cs="仿宋" w:hint="eastAsia"/>
            <w:lang w:eastAsia="zh-CN"/>
          </w:rPr>
          <w:t>(二)、项目承办单位</w:t>
        </w:r>
        <w:r>
          <w:tab/>
        </w:r>
        <w:r>
          <w:fldChar w:fldCharType="begin"/>
        </w:r>
        <w:r>
          <w:instrText xml:space="preserve"> PAGEREF _Toc24712 \h </w:instrText>
        </w:r>
        <w:r>
          <w:fldChar w:fldCharType="separate"/>
        </w:r>
        <w:r>
          <w:t>17</w:t>
        </w:r>
        <w:r>
          <w:fldChar w:fldCharType="end"/>
        </w:r>
      </w:hyperlink>
    </w:p>
    <w:p>
      <w:pPr>
        <w:pStyle w:val="TOC2"/>
        <w:tabs>
          <w:tab w:val="right" w:leader="dot" w:pos="8306"/>
        </w:tabs>
      </w:pPr>
      <w:hyperlink w:anchor="_Toc20535" w:history="1">
        <w:r>
          <w:rPr>
            <w:rFonts w:ascii="仿宋" w:eastAsia="仿宋" w:hAnsi="仿宋" w:cs="仿宋" w:hint="eastAsia"/>
            <w:lang w:eastAsia="zh-CN"/>
          </w:rPr>
          <w:t>(三)、项目实施的可行性</w:t>
        </w:r>
        <w:r>
          <w:tab/>
        </w:r>
        <w:r>
          <w:fldChar w:fldCharType="begin"/>
        </w:r>
        <w:r>
          <w:instrText xml:space="preserve"> PAGEREF _Toc20535 \h </w:instrText>
        </w:r>
        <w:r>
          <w:fldChar w:fldCharType="separate"/>
        </w:r>
        <w:r>
          <w:t>18</w:t>
        </w:r>
        <w:r>
          <w:fldChar w:fldCharType="end"/>
        </w:r>
      </w:hyperlink>
    </w:p>
    <w:p>
      <w:pPr>
        <w:pStyle w:val="TOC2"/>
        <w:tabs>
          <w:tab w:val="right" w:leader="dot" w:pos="8306"/>
        </w:tabs>
      </w:pPr>
      <w:hyperlink w:anchor="_Toc932" w:history="1">
        <w:r>
          <w:rPr>
            <w:rFonts w:ascii="仿宋" w:eastAsia="仿宋" w:hAnsi="仿宋" w:cs="仿宋" w:hint="eastAsia"/>
            <w:lang w:eastAsia="zh-CN"/>
          </w:rPr>
          <w:t>(四)、项目建设选址</w:t>
        </w:r>
        <w:r>
          <w:tab/>
        </w:r>
        <w:r>
          <w:fldChar w:fldCharType="begin"/>
        </w:r>
        <w:r>
          <w:instrText xml:space="preserve"> PAGEREF _Toc932 \h </w:instrText>
        </w:r>
        <w:r>
          <w:fldChar w:fldCharType="separate"/>
        </w:r>
        <w:r>
          <w:t>19</w:t>
        </w:r>
        <w:r>
          <w:fldChar w:fldCharType="end"/>
        </w:r>
      </w:hyperlink>
    </w:p>
    <w:p>
      <w:pPr>
        <w:pStyle w:val="TOC2"/>
        <w:tabs>
          <w:tab w:val="right" w:leader="dot" w:pos="8306"/>
        </w:tabs>
      </w:pPr>
      <w:hyperlink w:anchor="_Toc24930" w:history="1">
        <w:r>
          <w:rPr>
            <w:rFonts w:ascii="仿宋" w:eastAsia="仿宋" w:hAnsi="仿宋" w:cs="仿宋" w:hint="eastAsia"/>
            <w:lang w:eastAsia="zh-CN"/>
          </w:rPr>
          <w:t>(五)、建筑物建设规模</w:t>
        </w:r>
        <w:r>
          <w:tab/>
        </w:r>
        <w:r>
          <w:fldChar w:fldCharType="begin"/>
        </w:r>
        <w:r>
          <w:instrText xml:space="preserve"> PAGEREF _Toc24930 \h </w:instrText>
        </w:r>
        <w:r>
          <w:fldChar w:fldCharType="separate"/>
        </w:r>
        <w:r>
          <w:t>20</w:t>
        </w:r>
        <w:r>
          <w:fldChar w:fldCharType="end"/>
        </w:r>
      </w:hyperlink>
    </w:p>
    <w:p>
      <w:pPr>
        <w:pStyle w:val="TOC2"/>
        <w:tabs>
          <w:tab w:val="right" w:leader="dot" w:pos="8306"/>
        </w:tabs>
      </w:pPr>
      <w:hyperlink w:anchor="_Toc8651" w:history="1">
        <w:r>
          <w:rPr>
            <w:rFonts w:ascii="仿宋" w:eastAsia="仿宋" w:hAnsi="仿宋" w:cs="仿宋" w:hint="eastAsia"/>
            <w:lang w:eastAsia="zh-CN"/>
          </w:rPr>
          <w:t>(六)、项目总投资及资金构成</w:t>
        </w:r>
        <w:r>
          <w:tab/>
        </w:r>
        <w:r>
          <w:fldChar w:fldCharType="begin"/>
        </w:r>
        <w:r>
          <w:instrText xml:space="preserve"> PAGEREF _Toc8651 \h </w:instrText>
        </w:r>
        <w:r>
          <w:fldChar w:fldCharType="separate"/>
        </w:r>
        <w:r>
          <w:t>21</w:t>
        </w:r>
        <w:r>
          <w:fldChar w:fldCharType="end"/>
        </w:r>
      </w:hyperlink>
    </w:p>
    <w:p>
      <w:pPr>
        <w:pStyle w:val="TOC2"/>
        <w:tabs>
          <w:tab w:val="right" w:leader="dot" w:pos="8306"/>
        </w:tabs>
      </w:pPr>
      <w:hyperlink w:anchor="_Toc20122" w:history="1">
        <w:r>
          <w:rPr>
            <w:rFonts w:ascii="仿宋" w:eastAsia="仿宋" w:hAnsi="仿宋" w:cs="仿宋" w:hint="eastAsia"/>
            <w:lang w:eastAsia="zh-CN"/>
          </w:rPr>
          <w:t>(七)、资金筹措方案</w:t>
        </w:r>
        <w:r>
          <w:tab/>
        </w:r>
        <w:r>
          <w:fldChar w:fldCharType="begin"/>
        </w:r>
        <w:r>
          <w:instrText xml:space="preserve"> PAGEREF _Toc20122 \h </w:instrText>
        </w:r>
        <w:r>
          <w:fldChar w:fldCharType="separate"/>
        </w:r>
        <w:r>
          <w:t>22</w:t>
        </w:r>
        <w:r>
          <w:fldChar w:fldCharType="end"/>
        </w:r>
      </w:hyperlink>
    </w:p>
    <w:p>
      <w:pPr>
        <w:pStyle w:val="TOC2"/>
        <w:tabs>
          <w:tab w:val="right" w:leader="dot" w:pos="8306"/>
        </w:tabs>
      </w:pPr>
      <w:hyperlink w:anchor="_Toc19774" w:history="1">
        <w:r>
          <w:rPr>
            <w:rFonts w:ascii="仿宋" w:eastAsia="仿宋" w:hAnsi="仿宋" w:cs="仿宋" w:hint="eastAsia"/>
            <w:lang w:eastAsia="zh-CN"/>
          </w:rPr>
          <w:t>(八)、项目预期经济效益规划目标</w:t>
        </w:r>
        <w:r>
          <w:tab/>
        </w:r>
        <w:r>
          <w:fldChar w:fldCharType="begin"/>
        </w:r>
        <w:r>
          <w:instrText xml:space="preserve"> PAGEREF _Toc19774 \h </w:instrText>
        </w:r>
        <w:r>
          <w:fldChar w:fldCharType="separate"/>
        </w:r>
        <w:r>
          <w:t>23</w:t>
        </w:r>
        <w:r>
          <w:fldChar w:fldCharType="end"/>
        </w:r>
      </w:hyperlink>
    </w:p>
    <w:p>
      <w:pPr>
        <w:pStyle w:val="TOC2"/>
        <w:tabs>
          <w:tab w:val="right" w:leader="dot" w:pos="8306"/>
        </w:tabs>
      </w:pPr>
      <w:hyperlink w:anchor="_Toc5258" w:history="1">
        <w:r>
          <w:rPr>
            <w:rFonts w:ascii="仿宋" w:eastAsia="仿宋" w:hAnsi="仿宋" w:cs="仿宋" w:hint="eastAsia"/>
            <w:lang w:eastAsia="zh-CN"/>
          </w:rPr>
          <w:t>(九)、项目建设进度规划</w:t>
        </w:r>
        <w:r>
          <w:tab/>
        </w:r>
        <w:r>
          <w:fldChar w:fldCharType="begin"/>
        </w:r>
        <w:r>
          <w:instrText xml:space="preserve"> PAGEREF _Toc5258 \h </w:instrText>
        </w:r>
        <w:r>
          <w:fldChar w:fldCharType="separate"/>
        </w:r>
        <w:r>
          <w:t>25</w:t>
        </w:r>
        <w:r>
          <w:fldChar w:fldCharType="end"/>
        </w:r>
      </w:hyperlink>
    </w:p>
    <w:p>
      <w:pPr>
        <w:pStyle w:val="TOC1"/>
        <w:tabs>
          <w:tab w:val="right" w:leader="dot" w:pos="8306"/>
        </w:tabs>
      </w:pPr>
      <w:hyperlink w:anchor="_Toc15783" w:history="1">
        <w:r>
          <w:rPr>
            <w:rFonts w:ascii="仿宋" w:eastAsia="仿宋" w:hAnsi="仿宋" w:cs="仿宋" w:hint="eastAsia"/>
            <w:lang w:eastAsia="zh-CN"/>
          </w:rPr>
          <w:t>四、公司简介</w:t>
        </w:r>
        <w:r>
          <w:tab/>
        </w:r>
        <w:r>
          <w:fldChar w:fldCharType="begin"/>
        </w:r>
        <w:r>
          <w:instrText xml:space="preserve"> PAGEREF _Toc15783 \h </w:instrText>
        </w:r>
        <w:r>
          <w:fldChar w:fldCharType="separate"/>
        </w:r>
        <w:r>
          <w:t>27</w:t>
        </w:r>
        <w:r>
          <w:fldChar w:fldCharType="end"/>
        </w:r>
      </w:hyperlink>
    </w:p>
    <w:p>
      <w:pPr>
        <w:pStyle w:val="TOC2"/>
        <w:tabs>
          <w:tab w:val="right" w:leader="dot" w:pos="8306"/>
        </w:tabs>
      </w:pPr>
      <w:hyperlink w:anchor="_Toc11070" w:history="1">
        <w:r>
          <w:rPr>
            <w:rFonts w:ascii="仿宋" w:eastAsia="仿宋" w:hAnsi="仿宋" w:cs="仿宋" w:hint="eastAsia"/>
            <w:lang w:eastAsia="zh-CN"/>
          </w:rPr>
          <w:t>(一)、公司基本信息</w:t>
        </w:r>
        <w:r>
          <w:tab/>
        </w:r>
        <w:r>
          <w:fldChar w:fldCharType="begin"/>
        </w:r>
        <w:r>
          <w:instrText xml:space="preserve"> PAGEREF _Toc11070 \h </w:instrText>
        </w:r>
        <w:r>
          <w:fldChar w:fldCharType="separate"/>
        </w:r>
        <w:r>
          <w:t>27</w:t>
        </w:r>
        <w:r>
          <w:fldChar w:fldCharType="end"/>
        </w:r>
      </w:hyperlink>
    </w:p>
    <w:p>
      <w:pPr>
        <w:pStyle w:val="TOC2"/>
        <w:tabs>
          <w:tab w:val="right" w:leader="dot" w:pos="8306"/>
        </w:tabs>
      </w:pPr>
      <w:hyperlink w:anchor="_Toc13792" w:history="1">
        <w:r>
          <w:rPr>
            <w:rFonts w:ascii="仿宋" w:eastAsia="仿宋" w:hAnsi="仿宋" w:cs="仿宋" w:hint="eastAsia"/>
            <w:lang w:eastAsia="zh-CN"/>
          </w:rPr>
          <w:t>(二)、公司简介</w:t>
        </w:r>
        <w:r>
          <w:tab/>
        </w:r>
        <w:r>
          <w:fldChar w:fldCharType="begin"/>
        </w:r>
        <w:r>
          <w:instrText xml:space="preserve"> PAGEREF _Toc13792 \h </w:instrText>
        </w:r>
        <w:r>
          <w:fldChar w:fldCharType="separate"/>
        </w:r>
        <w:r>
          <w:t>27</w:t>
        </w:r>
        <w:r>
          <w:fldChar w:fldCharType="end"/>
        </w:r>
      </w:hyperlink>
    </w:p>
    <w:p>
      <w:pPr>
        <w:pStyle w:val="TOC2"/>
        <w:tabs>
          <w:tab w:val="right" w:leader="dot" w:pos="8306"/>
        </w:tabs>
      </w:pPr>
      <w:hyperlink w:anchor="_Toc12600" w:history="1">
        <w:r>
          <w:rPr>
            <w:rFonts w:ascii="仿宋" w:eastAsia="仿宋" w:hAnsi="仿宋" w:cs="仿宋" w:hint="eastAsia"/>
            <w:lang w:eastAsia="zh-CN"/>
          </w:rPr>
          <w:t>(三)、核心人员介绍</w:t>
        </w:r>
        <w:r>
          <w:tab/>
        </w:r>
        <w:r>
          <w:fldChar w:fldCharType="begin"/>
        </w:r>
        <w:r>
          <w:instrText xml:space="preserve"> PAGEREF _Toc12600 \h </w:instrText>
        </w:r>
        <w:r>
          <w:fldChar w:fldCharType="separate"/>
        </w:r>
        <w:r>
          <w:t>29</w:t>
        </w:r>
        <w:r>
          <w:fldChar w:fldCharType="end"/>
        </w:r>
      </w:hyperlink>
    </w:p>
    <w:p>
      <w:pPr>
        <w:pStyle w:val="TOC1"/>
        <w:tabs>
          <w:tab w:val="right" w:leader="dot" w:pos="8306"/>
        </w:tabs>
      </w:pPr>
      <w:hyperlink w:anchor="_Toc27947" w:history="1">
        <w:r>
          <w:rPr>
            <w:rFonts w:ascii="仿宋" w:eastAsia="仿宋" w:hAnsi="仿宋" w:cs="仿宋" w:hint="eastAsia"/>
            <w:lang w:eastAsia="zh-CN"/>
          </w:rPr>
          <w:t>五、乳膏剂行业背景分析</w:t>
        </w:r>
        <w:r>
          <w:tab/>
        </w:r>
        <w:r>
          <w:fldChar w:fldCharType="begin"/>
        </w:r>
        <w:r>
          <w:instrText xml:space="preserve"> PAGEREF _Toc27947 \h </w:instrText>
        </w:r>
        <w:r>
          <w:fldChar w:fldCharType="separate"/>
        </w:r>
        <w:r>
          <w:t>32</w:t>
        </w:r>
        <w:r>
          <w:fldChar w:fldCharType="end"/>
        </w:r>
      </w:hyperlink>
    </w:p>
    <w:p>
      <w:pPr>
        <w:pStyle w:val="TOC2"/>
        <w:tabs>
          <w:tab w:val="right" w:leader="dot" w:pos="8306"/>
        </w:tabs>
      </w:pPr>
      <w:hyperlink w:anchor="_Toc28750" w:history="1">
        <w:r>
          <w:rPr>
            <w:rFonts w:ascii="仿宋" w:eastAsia="仿宋" w:hAnsi="仿宋" w:cs="仿宋" w:hint="eastAsia"/>
            <w:lang w:eastAsia="zh-CN"/>
          </w:rPr>
          <w:t>(一)、乳膏剂行业背景分析</w:t>
        </w:r>
        <w:r>
          <w:tab/>
        </w:r>
        <w:r>
          <w:fldChar w:fldCharType="begin"/>
        </w:r>
        <w:r>
          <w:instrText xml:space="preserve"> PAGEREF _Toc28750 \h </w:instrText>
        </w:r>
        <w:r>
          <w:fldChar w:fldCharType="separate"/>
        </w:r>
        <w:r>
          <w:t>32</w:t>
        </w:r>
        <w:r>
          <w:fldChar w:fldCharType="end"/>
        </w:r>
      </w:hyperlink>
    </w:p>
    <w:p>
      <w:pPr>
        <w:pStyle w:val="TOC1"/>
        <w:tabs>
          <w:tab w:val="right" w:leader="dot" w:pos="8306"/>
        </w:tabs>
      </w:pPr>
      <w:hyperlink w:anchor="_Toc16158" w:history="1">
        <w:r>
          <w:rPr>
            <w:rFonts w:ascii="仿宋" w:eastAsia="仿宋" w:hAnsi="仿宋" w:cs="仿宋" w:hint="eastAsia"/>
            <w:lang w:eastAsia="zh-CN"/>
          </w:rPr>
          <w:t>六、第四十章员工身心健康管理</w:t>
        </w:r>
        <w:r>
          <w:tab/>
        </w:r>
        <w:r>
          <w:fldChar w:fldCharType="begin"/>
        </w:r>
        <w:r>
          <w:instrText xml:space="preserve"> PAGEREF _Toc16158 \h </w:instrText>
        </w:r>
        <w:r>
          <w:fldChar w:fldCharType="separate"/>
        </w:r>
        <w:r>
          <w:t>33</w:t>
        </w:r>
        <w:r>
          <w:fldChar w:fldCharType="end"/>
        </w:r>
      </w:hyperlink>
    </w:p>
    <w:p>
      <w:pPr>
        <w:pStyle w:val="TOC2"/>
        <w:tabs>
          <w:tab w:val="right" w:leader="dot" w:pos="8306"/>
        </w:tabs>
      </w:pPr>
      <w:hyperlink w:anchor="_Toc4728" w:history="1">
        <w:r>
          <w:rPr>
            <w:rFonts w:ascii="仿宋" w:eastAsia="仿宋" w:hAnsi="仿宋" w:cs="仿宋" w:hint="eastAsia"/>
            <w:lang w:eastAsia="zh-CN"/>
          </w:rPr>
          <w:t>(一)、健康促进计划</w:t>
        </w:r>
        <w:r>
          <w:tab/>
        </w:r>
        <w:r>
          <w:fldChar w:fldCharType="begin"/>
        </w:r>
        <w:r>
          <w:instrText xml:space="preserve"> PAGEREF _Toc4728 \h </w:instrText>
        </w:r>
        <w:r>
          <w:fldChar w:fldCharType="separate"/>
        </w:r>
        <w:r>
          <w:t>33</w:t>
        </w:r>
        <w:r>
          <w:fldChar w:fldCharType="end"/>
        </w:r>
      </w:hyperlink>
    </w:p>
    <w:p>
      <w:pPr>
        <w:pStyle w:val="TOC2"/>
        <w:tabs>
          <w:tab w:val="right" w:leader="dot" w:pos="8306"/>
        </w:tabs>
      </w:pPr>
      <w:hyperlink w:anchor="_Toc16314" w:history="1">
        <w:r>
          <w:rPr>
            <w:rFonts w:ascii="仿宋" w:eastAsia="仿宋" w:hAnsi="仿宋" w:cs="仿宋" w:hint="eastAsia"/>
            <w:lang w:eastAsia="zh-CN"/>
          </w:rPr>
          <w:t>(二)、健康饮食与运动计划</w:t>
        </w:r>
        <w:r>
          <w:tab/>
        </w:r>
        <w:r>
          <w:fldChar w:fldCharType="begin"/>
        </w:r>
        <w:r>
          <w:instrText xml:space="preserve"> PAGEREF _Toc16314 \h </w:instrText>
        </w:r>
        <w:r>
          <w:fldChar w:fldCharType="separate"/>
        </w:r>
        <w:r>
          <w:t>34</w:t>
        </w:r>
        <w:r>
          <w:fldChar w:fldCharType="end"/>
        </w:r>
      </w:hyperlink>
    </w:p>
    <w:p>
      <w:pPr>
        <w:pStyle w:val="TOC2"/>
        <w:tabs>
          <w:tab w:val="right" w:leader="dot" w:pos="8306"/>
        </w:tabs>
      </w:pPr>
      <w:hyperlink w:anchor="_Toc19950" w:history="1">
        <w:r>
          <w:rPr>
            <w:rFonts w:ascii="仿宋" w:eastAsia="仿宋" w:hAnsi="仿宋" w:cs="仿宋" w:hint="eastAsia"/>
            <w:lang w:eastAsia="zh-CN"/>
          </w:rPr>
          <w:t>(三)、心理健康服务与支持</w:t>
        </w:r>
        <w:r>
          <w:tab/>
        </w:r>
        <w:r>
          <w:fldChar w:fldCharType="begin"/>
        </w:r>
        <w:r>
          <w:instrText xml:space="preserve"> PAGEREF _Toc19950 \h </w:instrText>
        </w:r>
        <w:r>
          <w:fldChar w:fldCharType="separate"/>
        </w:r>
        <w:r>
          <w:t>35</w:t>
        </w:r>
        <w:r>
          <w:fldChar w:fldCharType="end"/>
        </w:r>
      </w:hyperlink>
    </w:p>
    <w:p>
      <w:pPr>
        <w:pStyle w:val="TOC2"/>
        <w:tabs>
          <w:tab w:val="right" w:leader="dot" w:pos="8306"/>
        </w:tabs>
      </w:pPr>
      <w:hyperlink w:anchor="_Toc32150" w:history="1">
        <w:r>
          <w:rPr>
            <w:rFonts w:ascii="仿宋" w:eastAsia="仿宋" w:hAnsi="仿宋" w:cs="仿宋" w:hint="eastAsia"/>
            <w:lang w:eastAsia="zh-CN"/>
          </w:rPr>
          <w:t>(四)、工作压力管理</w:t>
        </w:r>
        <w:r>
          <w:tab/>
        </w:r>
        <w:r>
          <w:fldChar w:fldCharType="begin"/>
        </w:r>
        <w:r>
          <w:instrText xml:space="preserve"> PAGEREF _Toc32150 \h </w:instrText>
        </w:r>
        <w:r>
          <w:fldChar w:fldCharType="separate"/>
        </w:r>
        <w:r>
          <w:t>35</w:t>
        </w:r>
        <w:r>
          <w:fldChar w:fldCharType="end"/>
        </w:r>
      </w:hyperlink>
    </w:p>
    <w:p>
      <w:pPr>
        <w:pStyle w:val="TOC2"/>
        <w:tabs>
          <w:tab w:val="right" w:leader="dot" w:pos="8306"/>
        </w:tabs>
      </w:pPr>
      <w:hyperlink w:anchor="_Toc19267" w:history="1">
        <w:r>
          <w:rPr>
            <w:rFonts w:ascii="仿宋" w:eastAsia="仿宋" w:hAnsi="仿宋" w:cs="仿宋" w:hint="eastAsia"/>
            <w:lang w:eastAsia="zh-CN"/>
          </w:rPr>
          <w:t>(五)、工作负荷评估与调整</w:t>
        </w:r>
        <w:r>
          <w:tab/>
        </w:r>
        <w:r>
          <w:fldChar w:fldCharType="begin"/>
        </w:r>
        <w:r>
          <w:instrText xml:space="preserve"> PAGEREF _Toc19267 \h </w:instrText>
        </w:r>
        <w:r>
          <w:fldChar w:fldCharType="separate"/>
        </w:r>
        <w:r>
          <w:t>36</w:t>
        </w:r>
        <w:r>
          <w:fldChar w:fldCharType="end"/>
        </w:r>
      </w:hyperlink>
    </w:p>
    <w:p>
      <w:pPr>
        <w:pStyle w:val="TOC2"/>
        <w:tabs>
          <w:tab w:val="right" w:leader="dot" w:pos="8306"/>
        </w:tabs>
      </w:pPr>
      <w:hyperlink w:anchor="_Toc18945" w:history="1">
        <w:r>
          <w:rPr>
            <w:rFonts w:ascii="仿宋" w:eastAsia="仿宋" w:hAnsi="仿宋" w:cs="仿宋" w:hint="eastAsia"/>
            <w:lang w:eastAsia="zh-CN"/>
          </w:rPr>
          <w:t>(六)、员工心理咨询与支持</w:t>
        </w:r>
        <w:r>
          <w:tab/>
        </w:r>
        <w:r>
          <w:fldChar w:fldCharType="begin"/>
        </w:r>
        <w:r>
          <w:instrText xml:space="preserve"> PAGEREF _Toc18945 \h </w:instrText>
        </w:r>
        <w:r>
          <w:fldChar w:fldCharType="separate"/>
        </w:r>
        <w:r>
          <w:t>37</w:t>
        </w:r>
        <w:r>
          <w:fldChar w:fldCharType="end"/>
        </w:r>
      </w:hyperlink>
    </w:p>
    <w:p>
      <w:pPr>
        <w:pStyle w:val="TOC1"/>
        <w:tabs>
          <w:tab w:val="right" w:leader="dot" w:pos="8306"/>
        </w:tabs>
      </w:pPr>
      <w:hyperlink w:anchor="_Toc23911" w:history="1">
        <w:r>
          <w:rPr>
            <w:rFonts w:ascii="仿宋" w:eastAsia="仿宋" w:hAnsi="仿宋" w:cs="仿宋" w:hint="eastAsia"/>
            <w:lang w:eastAsia="zh-CN"/>
          </w:rPr>
          <w:t>七、员工家庭与工作平衡支持计划</w:t>
        </w:r>
        <w:r>
          <w:tab/>
        </w:r>
        <w:r>
          <w:fldChar w:fldCharType="begin"/>
        </w:r>
        <w:r>
          <w:instrText xml:space="preserve"> PAGEREF _Toc23911 \h </w:instrText>
        </w:r>
        <w:r>
          <w:fldChar w:fldCharType="separate"/>
        </w:r>
        <w:r>
          <w:t>38</w:t>
        </w:r>
        <w:r>
          <w:fldChar w:fldCharType="end"/>
        </w:r>
      </w:hyperlink>
    </w:p>
    <w:p>
      <w:pPr>
        <w:pStyle w:val="TOC2"/>
        <w:tabs>
          <w:tab w:val="right" w:leader="dot" w:pos="8306"/>
        </w:tabs>
      </w:pPr>
      <w:hyperlink w:anchor="_Toc24451" w:history="1">
        <w:r>
          <w:rPr>
            <w:rFonts w:ascii="仿宋" w:eastAsia="仿宋" w:hAnsi="仿宋" w:cs="仿宋" w:hint="eastAsia"/>
            <w:lang w:eastAsia="zh-CN"/>
          </w:rPr>
          <w:t>(一)、家庭与工作平衡的重要性分析</w:t>
        </w:r>
        <w:r>
          <w:tab/>
        </w:r>
        <w:r>
          <w:fldChar w:fldCharType="begin"/>
        </w:r>
        <w:r>
          <w:instrText xml:space="preserve"> PAGEREF _Toc24451 \h </w:instrText>
        </w:r>
        <w:r>
          <w:fldChar w:fldCharType="separate"/>
        </w:r>
        <w:r>
          <w:t>38</w:t>
        </w:r>
        <w:r>
          <w:fldChar w:fldCharType="end"/>
        </w:r>
      </w:hyperlink>
    </w:p>
    <w:p>
      <w:pPr>
        <w:pStyle w:val="TOC2"/>
        <w:tabs>
          <w:tab w:val="right" w:leader="dot" w:pos="8306"/>
        </w:tabs>
      </w:pPr>
      <w:hyperlink w:anchor="_Toc8888" w:history="1">
        <w:r>
          <w:rPr>
            <w:rFonts w:ascii="仿宋" w:eastAsia="仿宋" w:hAnsi="仿宋" w:cs="仿宋" w:hint="eastAsia"/>
            <w:lang w:eastAsia="zh-CN"/>
          </w:rPr>
          <w:t>(二)、支持计划的制定与实施步骤</w:t>
        </w:r>
        <w:r>
          <w:tab/>
        </w:r>
        <w:r>
          <w:fldChar w:fldCharType="begin"/>
        </w:r>
        <w:r>
          <w:instrText xml:space="preserve"> PAGEREF _Toc8888 \h </w:instrText>
        </w:r>
        <w:r>
          <w:fldChar w:fldCharType="separate"/>
        </w:r>
        <w:r>
          <w:t>38</w:t>
        </w:r>
        <w:r>
          <w:fldChar w:fldCharType="end"/>
        </w:r>
      </w:hyperlink>
    </w:p>
    <w:p>
      <w:pPr>
        <w:pStyle w:val="TOC2"/>
        <w:tabs>
          <w:tab w:val="right" w:leader="dot" w:pos="8306"/>
        </w:tabs>
      </w:pPr>
      <w:hyperlink w:anchor="_Toc16684" w:history="1">
        <w:r>
          <w:rPr>
            <w:rFonts w:ascii="仿宋" w:eastAsia="仿宋" w:hAnsi="仿宋" w:cs="仿宋" w:hint="eastAsia"/>
            <w:lang w:eastAsia="zh-CN"/>
          </w:rPr>
          <w:t>(三)、平衡效果的评估及调整优化</w:t>
        </w:r>
        <w:r>
          <w:tab/>
        </w:r>
        <w:r>
          <w:fldChar w:fldCharType="begin"/>
        </w:r>
        <w:r>
          <w:instrText xml:space="preserve"> PAGEREF _Toc16684 \h </w:instrText>
        </w:r>
        <w:r>
          <w:fldChar w:fldCharType="separate"/>
        </w:r>
        <w:r>
          <w:t>39</w:t>
        </w:r>
        <w:r>
          <w:fldChar w:fldCharType="end"/>
        </w:r>
      </w:hyperlink>
    </w:p>
    <w:p>
      <w:pPr>
        <w:pStyle w:val="TOC1"/>
        <w:tabs>
          <w:tab w:val="right" w:leader="dot" w:pos="8306"/>
        </w:tabs>
      </w:pPr>
      <w:hyperlink w:anchor="_Toc8068" w:history="1">
        <w:r>
          <w:rPr>
            <w:rFonts w:ascii="仿宋" w:eastAsia="仿宋" w:hAnsi="仿宋" w:cs="仿宋" w:hint="eastAsia"/>
            <w:lang w:eastAsia="zh-CN"/>
          </w:rPr>
          <w:t>八、第二十六章人才留存与流失管理</w:t>
        </w:r>
        <w:r>
          <w:tab/>
        </w:r>
        <w:r>
          <w:fldChar w:fldCharType="begin"/>
        </w:r>
        <w:r>
          <w:instrText xml:space="preserve"> PAGEREF _Toc8068 \h </w:instrText>
        </w:r>
        <w:r>
          <w:fldChar w:fldCharType="separate"/>
        </w:r>
        <w:r>
          <w:t>39</w:t>
        </w:r>
        <w:r>
          <w:fldChar w:fldCharType="end"/>
        </w:r>
      </w:hyperlink>
    </w:p>
    <w:p>
      <w:pPr>
        <w:pStyle w:val="TOC2"/>
        <w:tabs>
          <w:tab w:val="right" w:leader="dot" w:pos="8306"/>
        </w:tabs>
      </w:pPr>
      <w:hyperlink w:anchor="_Toc16783" w:history="1">
        <w:r>
          <w:rPr>
            <w:rFonts w:ascii="仿宋" w:eastAsia="仿宋" w:hAnsi="仿宋" w:cs="仿宋" w:hint="eastAsia"/>
            <w:lang w:eastAsia="zh-CN"/>
          </w:rPr>
          <w:t>(一)、人才留存策略</w:t>
        </w:r>
        <w:r>
          <w:tab/>
        </w:r>
        <w:r>
          <w:fldChar w:fldCharType="begin"/>
        </w:r>
        <w:r>
          <w:instrText xml:space="preserve"> PAGEREF _Toc16783 \h </w:instrText>
        </w:r>
        <w:r>
          <w:fldChar w:fldCharType="separate"/>
        </w:r>
        <w:r>
          <w:t>39</w:t>
        </w:r>
        <w:r>
          <w:fldChar w:fldCharType="end"/>
        </w:r>
      </w:hyperlink>
    </w:p>
    <w:p>
      <w:pPr>
        <w:pStyle w:val="TOC2"/>
        <w:tabs>
          <w:tab w:val="right" w:leader="dot" w:pos="8306"/>
        </w:tabs>
      </w:pPr>
      <w:hyperlink w:anchor="_Toc9641" w:history="1">
        <w:r>
          <w:rPr>
            <w:rFonts w:ascii="仿宋" w:eastAsia="仿宋" w:hAnsi="仿宋" w:cs="仿宋" w:hint="eastAsia"/>
            <w:lang w:eastAsia="zh-CN"/>
          </w:rPr>
          <w:t>(二)、人才流失分析与改进</w:t>
        </w:r>
        <w:r>
          <w:tab/>
        </w:r>
        <w:r>
          <w:fldChar w:fldCharType="begin"/>
        </w:r>
        <w:r>
          <w:instrText xml:space="preserve"> PAGEREF _Toc9641 \h </w:instrText>
        </w:r>
        <w:r>
          <w:fldChar w:fldCharType="separate"/>
        </w:r>
        <w:r>
          <w:t>40</w:t>
        </w:r>
        <w:r>
          <w:fldChar w:fldCharType="end"/>
        </w:r>
      </w:hyperlink>
    </w:p>
    <w:p>
      <w:pPr>
        <w:pStyle w:val="TOC2"/>
        <w:tabs>
          <w:tab w:val="right" w:leader="dot" w:pos="8306"/>
        </w:tabs>
      </w:pPr>
      <w:hyperlink w:anchor="_Toc22106" w:history="1">
        <w:r>
          <w:rPr>
            <w:rFonts w:ascii="仿宋" w:eastAsia="仿宋" w:hAnsi="仿宋" w:cs="仿宋" w:hint="eastAsia"/>
            <w:lang w:eastAsia="zh-CN"/>
          </w:rPr>
          <w:t>(三)、持续改进与未来展望</w:t>
        </w:r>
        <w:r>
          <w:tab/>
        </w:r>
        <w:r>
          <w:fldChar w:fldCharType="begin"/>
        </w:r>
        <w:r>
          <w:instrText xml:space="preserve"> PAGEREF _Toc22106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08" w:history="1">
        <w:r>
          <w:rPr>
            <w:rFonts w:ascii="仿宋" w:eastAsia="仿宋" w:hAnsi="仿宋" w:cs="仿宋" w:hint="eastAsia"/>
            <w:lang w:eastAsia="zh-CN"/>
          </w:rPr>
          <w:t>九、第十二章职业伦理与社会责任</w:t>
        </w:r>
        <w:r>
          <w:tab/>
        </w:r>
        <w:r>
          <w:fldChar w:fldCharType="begin"/>
        </w:r>
        <w:r>
          <w:instrText xml:space="preserve"> PAGEREF _Toc14908 \h </w:instrText>
        </w:r>
        <w:r>
          <w:fldChar w:fldCharType="separate"/>
        </w:r>
        <w:r>
          <w:t>40</w:t>
        </w:r>
        <w:r>
          <w:fldChar w:fldCharType="end"/>
        </w:r>
      </w:hyperlink>
    </w:p>
    <w:p>
      <w:pPr>
        <w:pStyle w:val="TOC2"/>
        <w:tabs>
          <w:tab w:val="right" w:leader="dot" w:pos="8306"/>
        </w:tabs>
      </w:pPr>
      <w:hyperlink w:anchor="_Toc17897" w:history="1">
        <w:r>
          <w:rPr>
            <w:rFonts w:ascii="仿宋" w:eastAsia="仿宋" w:hAnsi="仿宋" w:cs="仿宋" w:hint="eastAsia"/>
            <w:lang w:eastAsia="zh-CN"/>
          </w:rPr>
          <w:t>(一)、职业道德规范</w:t>
        </w:r>
        <w:r>
          <w:tab/>
        </w:r>
        <w:r>
          <w:fldChar w:fldCharType="begin"/>
        </w:r>
        <w:r>
          <w:instrText xml:space="preserve"> PAGEREF _Toc17897 \h </w:instrText>
        </w:r>
        <w:r>
          <w:fldChar w:fldCharType="separate"/>
        </w:r>
        <w:r>
          <w:t>40</w:t>
        </w:r>
        <w:r>
          <w:fldChar w:fldCharType="end"/>
        </w:r>
      </w:hyperlink>
    </w:p>
    <w:p>
      <w:pPr>
        <w:pStyle w:val="TOC2"/>
        <w:tabs>
          <w:tab w:val="right" w:leader="dot" w:pos="8306"/>
        </w:tabs>
      </w:pPr>
      <w:hyperlink w:anchor="_Toc29017" w:history="1">
        <w:r>
          <w:rPr>
            <w:rFonts w:ascii="仿宋" w:eastAsia="仿宋" w:hAnsi="仿宋" w:cs="仿宋" w:hint="eastAsia"/>
            <w:lang w:eastAsia="zh-CN"/>
          </w:rPr>
          <w:t>(二)、社会责任履行</w:t>
        </w:r>
        <w:r>
          <w:tab/>
        </w:r>
        <w:r>
          <w:fldChar w:fldCharType="begin"/>
        </w:r>
        <w:r>
          <w:instrText xml:space="preserve"> PAGEREF _Toc29017 \h </w:instrText>
        </w:r>
        <w:r>
          <w:fldChar w:fldCharType="separate"/>
        </w:r>
        <w:r>
          <w:t>41</w:t>
        </w:r>
        <w:r>
          <w:fldChar w:fldCharType="end"/>
        </w:r>
      </w:hyperlink>
    </w:p>
    <w:p>
      <w:pPr>
        <w:pStyle w:val="TOC1"/>
        <w:tabs>
          <w:tab w:val="right" w:leader="dot" w:pos="8306"/>
        </w:tabs>
      </w:pPr>
      <w:hyperlink w:anchor="_Toc26190" w:history="1">
        <w:r>
          <w:rPr>
            <w:rFonts w:ascii="仿宋" w:eastAsia="仿宋" w:hAnsi="仿宋" w:cs="仿宋" w:hint="eastAsia"/>
            <w:lang w:eastAsia="zh-CN"/>
          </w:rPr>
          <w:t>十、第十三章技术与创新支持</w:t>
        </w:r>
        <w:r>
          <w:tab/>
        </w:r>
        <w:r>
          <w:fldChar w:fldCharType="begin"/>
        </w:r>
        <w:r>
          <w:instrText xml:space="preserve"> PAGEREF _Toc26190 \h </w:instrText>
        </w:r>
        <w:r>
          <w:fldChar w:fldCharType="separate"/>
        </w:r>
        <w:r>
          <w:t>42</w:t>
        </w:r>
        <w:r>
          <w:fldChar w:fldCharType="end"/>
        </w:r>
      </w:hyperlink>
    </w:p>
    <w:p>
      <w:pPr>
        <w:pStyle w:val="TOC2"/>
        <w:tabs>
          <w:tab w:val="right" w:leader="dot" w:pos="8306"/>
        </w:tabs>
      </w:pPr>
      <w:hyperlink w:anchor="_Toc14736" w:history="1">
        <w:r>
          <w:rPr>
            <w:rFonts w:ascii="仿宋" w:eastAsia="仿宋" w:hAnsi="仿宋" w:cs="仿宋" w:hint="eastAsia"/>
            <w:lang w:eastAsia="zh-CN"/>
          </w:rPr>
          <w:t>(一)、技术培训与更新</w:t>
        </w:r>
        <w:r>
          <w:tab/>
        </w:r>
        <w:r>
          <w:fldChar w:fldCharType="begin"/>
        </w:r>
        <w:r>
          <w:instrText xml:space="preserve"> PAGEREF _Toc14736 \h </w:instrText>
        </w:r>
        <w:r>
          <w:fldChar w:fldCharType="separate"/>
        </w:r>
        <w:r>
          <w:t>42</w:t>
        </w:r>
        <w:r>
          <w:fldChar w:fldCharType="end"/>
        </w:r>
      </w:hyperlink>
    </w:p>
    <w:p>
      <w:pPr>
        <w:pStyle w:val="TOC2"/>
        <w:tabs>
          <w:tab w:val="right" w:leader="dot" w:pos="8306"/>
        </w:tabs>
      </w:pPr>
      <w:hyperlink w:anchor="_Toc8600" w:history="1">
        <w:r>
          <w:rPr>
            <w:rFonts w:ascii="仿宋" w:eastAsia="仿宋" w:hAnsi="仿宋" w:cs="仿宋" w:hint="eastAsia"/>
            <w:lang w:eastAsia="zh-CN"/>
          </w:rPr>
          <w:t>(二)、创新文化与项目支持</w:t>
        </w:r>
        <w:r>
          <w:tab/>
        </w:r>
        <w:r>
          <w:fldChar w:fldCharType="begin"/>
        </w:r>
        <w:r>
          <w:instrText xml:space="preserve"> PAGEREF _Toc8600 \h </w:instrText>
        </w:r>
        <w:r>
          <w:fldChar w:fldCharType="separate"/>
        </w:r>
        <w:r>
          <w:t>43</w:t>
        </w:r>
        <w:r>
          <w:fldChar w:fldCharType="end"/>
        </w:r>
      </w:hyperlink>
    </w:p>
    <w:p>
      <w:pPr>
        <w:pStyle w:val="TOC1"/>
        <w:tabs>
          <w:tab w:val="right" w:leader="dot" w:pos="8306"/>
        </w:tabs>
      </w:pPr>
      <w:hyperlink w:anchor="_Toc7044" w:history="1">
        <w:r>
          <w:rPr>
            <w:rFonts w:ascii="仿宋" w:eastAsia="仿宋" w:hAnsi="仿宋" w:cs="仿宋" w:hint="eastAsia"/>
            <w:lang w:eastAsia="zh-CN"/>
          </w:rPr>
          <w:t>十一、员工离职率分析与降低措施</w:t>
        </w:r>
        <w:r>
          <w:tab/>
        </w:r>
        <w:r>
          <w:fldChar w:fldCharType="begin"/>
        </w:r>
        <w:r>
          <w:instrText xml:space="preserve"> PAGEREF _Toc7044 \h </w:instrText>
        </w:r>
        <w:r>
          <w:fldChar w:fldCharType="separate"/>
        </w:r>
        <w:r>
          <w:t>44</w:t>
        </w:r>
        <w:r>
          <w:fldChar w:fldCharType="end"/>
        </w:r>
      </w:hyperlink>
    </w:p>
    <w:p>
      <w:pPr>
        <w:pStyle w:val="TOC2"/>
        <w:tabs>
          <w:tab w:val="right" w:leader="dot" w:pos="8306"/>
        </w:tabs>
      </w:pPr>
      <w:hyperlink w:anchor="_Toc20839" w:history="1">
        <w:r>
          <w:rPr>
            <w:rFonts w:ascii="仿宋" w:eastAsia="仿宋" w:hAnsi="仿宋" w:cs="仿宋" w:hint="eastAsia"/>
            <w:lang w:eastAsia="zh-CN"/>
          </w:rPr>
          <w:t>(一)、离职率分析的方法与工具</w:t>
        </w:r>
        <w:r>
          <w:tab/>
        </w:r>
        <w:r>
          <w:fldChar w:fldCharType="begin"/>
        </w:r>
        <w:r>
          <w:instrText xml:space="preserve"> PAGEREF _Toc20839 \h </w:instrText>
        </w:r>
        <w:r>
          <w:fldChar w:fldCharType="separate"/>
        </w:r>
        <w:r>
          <w:t>44</w:t>
        </w:r>
        <w:r>
          <w:fldChar w:fldCharType="end"/>
        </w:r>
      </w:hyperlink>
    </w:p>
    <w:p>
      <w:pPr>
        <w:pStyle w:val="TOC2"/>
        <w:tabs>
          <w:tab w:val="right" w:leader="dot" w:pos="8306"/>
        </w:tabs>
      </w:pPr>
      <w:hyperlink w:anchor="_Toc22455" w:history="1">
        <w:r>
          <w:rPr>
            <w:rFonts w:ascii="仿宋" w:eastAsia="仿宋" w:hAnsi="仿宋" w:cs="仿宋" w:hint="eastAsia"/>
            <w:lang w:eastAsia="zh-CN"/>
          </w:rPr>
          <w:t>(二)、离职原因的调查与对策制定</w:t>
        </w:r>
        <w:r>
          <w:tab/>
        </w:r>
        <w:r>
          <w:fldChar w:fldCharType="begin"/>
        </w:r>
        <w:r>
          <w:instrText xml:space="preserve"> PAGEREF _Toc22455 \h </w:instrText>
        </w:r>
        <w:r>
          <w:fldChar w:fldCharType="separate"/>
        </w:r>
        <w:r>
          <w:t>45</w:t>
        </w:r>
        <w:r>
          <w:fldChar w:fldCharType="end"/>
        </w:r>
      </w:hyperlink>
    </w:p>
    <w:p>
      <w:pPr>
        <w:pStyle w:val="TOC2"/>
        <w:tabs>
          <w:tab w:val="right" w:leader="dot" w:pos="8306"/>
        </w:tabs>
      </w:pPr>
      <w:hyperlink w:anchor="_Toc21519" w:history="1">
        <w:r>
          <w:rPr>
            <w:rFonts w:ascii="仿宋" w:eastAsia="仿宋" w:hAnsi="仿宋" w:cs="仿宋" w:hint="eastAsia"/>
            <w:lang w:eastAsia="zh-CN"/>
          </w:rPr>
          <w:t>(三)、降低离职率的策略与实践</w:t>
        </w:r>
        <w:r>
          <w:tab/>
        </w:r>
        <w:r>
          <w:fldChar w:fldCharType="begin"/>
        </w:r>
        <w:r>
          <w:instrText xml:space="preserve"> PAGEREF _Toc21519 \h </w:instrText>
        </w:r>
        <w:r>
          <w:fldChar w:fldCharType="separate"/>
        </w:r>
        <w:r>
          <w:t>46</w:t>
        </w:r>
        <w:r>
          <w:fldChar w:fldCharType="end"/>
        </w:r>
      </w:hyperlink>
    </w:p>
    <w:p>
      <w:pPr>
        <w:pStyle w:val="TOC1"/>
        <w:tabs>
          <w:tab w:val="right" w:leader="dot" w:pos="8306"/>
        </w:tabs>
      </w:pPr>
      <w:hyperlink w:anchor="_Toc23456" w:history="1">
        <w:r>
          <w:rPr>
            <w:rFonts w:ascii="仿宋" w:eastAsia="仿宋" w:hAnsi="仿宋" w:cs="仿宋" w:hint="eastAsia"/>
            <w:lang w:eastAsia="zh-CN"/>
          </w:rPr>
          <w:t>十二、员工满意度调查与提升策略</w:t>
        </w:r>
        <w:r>
          <w:tab/>
        </w:r>
        <w:r>
          <w:fldChar w:fldCharType="begin"/>
        </w:r>
        <w:r>
          <w:instrText xml:space="preserve"> PAGEREF _Toc23456 \h </w:instrText>
        </w:r>
        <w:r>
          <w:fldChar w:fldCharType="separate"/>
        </w:r>
        <w:r>
          <w:t>47</w:t>
        </w:r>
        <w:r>
          <w:fldChar w:fldCharType="end"/>
        </w:r>
      </w:hyperlink>
    </w:p>
    <w:p>
      <w:pPr>
        <w:pStyle w:val="TOC2"/>
        <w:tabs>
          <w:tab w:val="right" w:leader="dot" w:pos="8306"/>
        </w:tabs>
      </w:pPr>
      <w:hyperlink w:anchor="_Toc4050" w:history="1">
        <w:r>
          <w:rPr>
            <w:rFonts w:ascii="仿宋" w:eastAsia="仿宋" w:hAnsi="仿宋" w:cs="仿宋" w:hint="eastAsia"/>
            <w:lang w:eastAsia="zh-CN"/>
          </w:rPr>
          <w:t>(一)、满意度调查的设计与实施</w:t>
        </w:r>
        <w:r>
          <w:tab/>
        </w:r>
        <w:r>
          <w:fldChar w:fldCharType="begin"/>
        </w:r>
        <w:r>
          <w:instrText xml:space="preserve"> PAGEREF _Toc4050 \h </w:instrText>
        </w:r>
        <w:r>
          <w:fldChar w:fldCharType="separate"/>
        </w:r>
        <w:r>
          <w:t>47</w:t>
        </w:r>
        <w:r>
          <w:fldChar w:fldCharType="end"/>
        </w:r>
      </w:hyperlink>
    </w:p>
    <w:p>
      <w:pPr>
        <w:pStyle w:val="TOC2"/>
        <w:tabs>
          <w:tab w:val="right" w:leader="dot" w:pos="8306"/>
        </w:tabs>
      </w:pPr>
      <w:hyperlink w:anchor="_Toc4217" w:history="1">
        <w:r>
          <w:rPr>
            <w:rFonts w:ascii="仿宋" w:eastAsia="仿宋" w:hAnsi="仿宋" w:cs="仿宋" w:hint="eastAsia"/>
            <w:lang w:eastAsia="zh-CN"/>
          </w:rPr>
          <w:t>(二)、员工满意度的分析与解读</w:t>
        </w:r>
        <w:r>
          <w:tab/>
        </w:r>
        <w:r>
          <w:fldChar w:fldCharType="begin"/>
        </w:r>
        <w:r>
          <w:instrText xml:space="preserve"> PAGEREF _Toc4217 \h </w:instrText>
        </w:r>
        <w:r>
          <w:fldChar w:fldCharType="separate"/>
        </w:r>
        <w:r>
          <w:t>49</w:t>
        </w:r>
        <w:r>
          <w:fldChar w:fldCharType="end"/>
        </w:r>
      </w:hyperlink>
    </w:p>
    <w:p>
      <w:pPr>
        <w:pStyle w:val="TOC2"/>
        <w:tabs>
          <w:tab w:val="right" w:leader="dot" w:pos="8306"/>
        </w:tabs>
      </w:pPr>
      <w:hyperlink w:anchor="_Toc32001" w:history="1">
        <w:r>
          <w:rPr>
            <w:rFonts w:ascii="仿宋" w:eastAsia="仿宋" w:hAnsi="仿宋" w:cs="仿宋" w:hint="eastAsia"/>
            <w:lang w:eastAsia="zh-CN"/>
          </w:rPr>
          <w:t>(三)、提升员工满意度的措施与行动计划</w:t>
        </w:r>
        <w:r>
          <w:tab/>
        </w:r>
        <w:r>
          <w:fldChar w:fldCharType="begin"/>
        </w:r>
        <w:r>
          <w:instrText xml:space="preserve"> PAGEREF _Toc32001 \h </w:instrText>
        </w:r>
        <w:r>
          <w:fldChar w:fldCharType="separate"/>
        </w:r>
        <w:r>
          <w:t>51</w:t>
        </w:r>
        <w:r>
          <w:fldChar w:fldCharType="end"/>
        </w:r>
      </w:hyperlink>
    </w:p>
    <w:p>
      <w:pPr>
        <w:pStyle w:val="TOC1"/>
        <w:tabs>
          <w:tab w:val="right" w:leader="dot" w:pos="8306"/>
        </w:tabs>
      </w:pPr>
      <w:hyperlink w:anchor="_Toc22883" w:history="1">
        <w:r>
          <w:rPr>
            <w:rFonts w:ascii="仿宋" w:eastAsia="仿宋" w:hAnsi="仿宋" w:cs="仿宋" w:hint="eastAsia"/>
            <w:lang w:eastAsia="zh-CN"/>
          </w:rPr>
          <w:t>十三、第四十三章员工参与决策与公司治理</w:t>
        </w:r>
        <w:r>
          <w:tab/>
        </w:r>
        <w:r>
          <w:fldChar w:fldCharType="begin"/>
        </w:r>
        <w:r>
          <w:instrText xml:space="preserve"> PAGEREF _Toc22883 \h </w:instrText>
        </w:r>
        <w:r>
          <w:fldChar w:fldCharType="separate"/>
        </w:r>
        <w:r>
          <w:t>52</w:t>
        </w:r>
        <w:r>
          <w:fldChar w:fldCharType="end"/>
        </w:r>
      </w:hyperlink>
    </w:p>
    <w:p>
      <w:pPr>
        <w:pStyle w:val="TOC2"/>
        <w:tabs>
          <w:tab w:val="right" w:leader="dot" w:pos="8306"/>
        </w:tabs>
      </w:pPr>
      <w:hyperlink w:anchor="_Toc22014" w:history="1">
        <w:r>
          <w:rPr>
            <w:rFonts w:ascii="仿宋" w:eastAsia="仿宋" w:hAnsi="仿宋" w:cs="仿宋" w:hint="eastAsia"/>
            <w:lang w:eastAsia="zh-CN"/>
          </w:rPr>
          <w:t>(一)、员工参与决策机制</w:t>
        </w:r>
        <w:r>
          <w:tab/>
        </w:r>
        <w:r>
          <w:fldChar w:fldCharType="begin"/>
        </w:r>
        <w:r>
          <w:instrText xml:space="preserve"> PAGEREF _Toc22014 \h </w:instrText>
        </w:r>
        <w:r>
          <w:fldChar w:fldCharType="separate"/>
        </w:r>
        <w:r>
          <w:t>52</w:t>
        </w:r>
        <w:r>
          <w:fldChar w:fldCharType="end"/>
        </w:r>
      </w:hyperlink>
    </w:p>
    <w:p>
      <w:pPr>
        <w:pStyle w:val="TOC2"/>
        <w:tabs>
          <w:tab w:val="right" w:leader="dot" w:pos="8306"/>
        </w:tabs>
      </w:pPr>
      <w:hyperlink w:anchor="_Toc985" w:history="1">
        <w:r>
          <w:rPr>
            <w:rFonts w:ascii="仿宋" w:eastAsia="仿宋" w:hAnsi="仿宋" w:cs="仿宋" w:hint="eastAsia"/>
            <w:lang w:eastAsia="zh-CN"/>
          </w:rPr>
          <w:t>(二)、参与决策的渠道与机会</w:t>
        </w:r>
        <w:r>
          <w:tab/>
        </w:r>
        <w:r>
          <w:fldChar w:fldCharType="begin"/>
        </w:r>
        <w:r>
          <w:instrText xml:space="preserve"> PAGEREF _Toc985 \h </w:instrText>
        </w:r>
        <w:r>
          <w:fldChar w:fldCharType="separate"/>
        </w:r>
        <w:r>
          <w:t>53</w:t>
        </w:r>
        <w:r>
          <w:fldChar w:fldCharType="end"/>
        </w:r>
      </w:hyperlink>
    </w:p>
    <w:p>
      <w:pPr>
        <w:pStyle w:val="TOC2"/>
        <w:tabs>
          <w:tab w:val="right" w:leader="dot" w:pos="8306"/>
        </w:tabs>
      </w:pPr>
      <w:hyperlink w:anchor="_Toc17526" w:history="1">
        <w:r>
          <w:rPr>
            <w:rFonts w:ascii="仿宋" w:eastAsia="仿宋" w:hAnsi="仿宋" w:cs="仿宋" w:hint="eastAsia"/>
            <w:lang w:eastAsia="zh-CN"/>
          </w:rPr>
          <w:t>(三)、代表员工意见的制度</w:t>
        </w:r>
        <w:r>
          <w:tab/>
        </w:r>
        <w:r>
          <w:fldChar w:fldCharType="begin"/>
        </w:r>
        <w:r>
          <w:instrText xml:space="preserve"> PAGEREF _Toc17526 \h </w:instrText>
        </w:r>
        <w:r>
          <w:fldChar w:fldCharType="separate"/>
        </w:r>
        <w:r>
          <w:t>53</w:t>
        </w:r>
        <w:r>
          <w:fldChar w:fldCharType="end"/>
        </w:r>
      </w:hyperlink>
    </w:p>
    <w:p>
      <w:pPr>
        <w:pStyle w:val="TOC2"/>
        <w:tabs>
          <w:tab w:val="right" w:leader="dot" w:pos="8306"/>
        </w:tabs>
      </w:pPr>
      <w:hyperlink w:anchor="_Toc17541" w:history="1">
        <w:r>
          <w:rPr>
            <w:rFonts w:ascii="仿宋" w:eastAsia="仿宋" w:hAnsi="仿宋" w:cs="仿宋" w:hint="eastAsia"/>
            <w:lang w:eastAsia="zh-CN"/>
          </w:rPr>
          <w:t>(四)、公司治理与透明度</w:t>
        </w:r>
        <w:r>
          <w:tab/>
        </w:r>
        <w:r>
          <w:fldChar w:fldCharType="begin"/>
        </w:r>
        <w:r>
          <w:instrText xml:space="preserve"> PAGEREF _Toc17541 \h </w:instrText>
        </w:r>
        <w:r>
          <w:fldChar w:fldCharType="separate"/>
        </w:r>
        <w:r>
          <w:t>54</w:t>
        </w:r>
        <w:r>
          <w:fldChar w:fldCharType="end"/>
        </w:r>
      </w:hyperlink>
    </w:p>
    <w:p>
      <w:pPr>
        <w:pStyle w:val="TOC2"/>
        <w:tabs>
          <w:tab w:val="right" w:leader="dot" w:pos="8306"/>
        </w:tabs>
      </w:pPr>
      <w:hyperlink w:anchor="_Toc23888" w:history="1">
        <w:r>
          <w:rPr>
            <w:rFonts w:ascii="仿宋" w:eastAsia="仿宋" w:hAnsi="仿宋" w:cs="仿宋" w:hint="eastAsia"/>
            <w:lang w:eastAsia="zh-CN"/>
          </w:rPr>
          <w:t>(五)、公司治理结构的建设</w:t>
        </w:r>
        <w:r>
          <w:tab/>
        </w:r>
        <w:r>
          <w:fldChar w:fldCharType="begin"/>
        </w:r>
        <w:r>
          <w:instrText xml:space="preserve"> PAGEREF _Toc23888 \h </w:instrText>
        </w:r>
        <w:r>
          <w:fldChar w:fldCharType="separate"/>
        </w:r>
        <w:r>
          <w:t>55</w:t>
        </w:r>
        <w:r>
          <w:fldChar w:fldCharType="end"/>
        </w:r>
      </w:hyperlink>
    </w:p>
    <w:p>
      <w:pPr>
        <w:pStyle w:val="TOC2"/>
        <w:tabs>
          <w:tab w:val="right" w:leader="dot" w:pos="8306"/>
        </w:tabs>
      </w:pPr>
      <w:hyperlink w:anchor="_Toc27638" w:history="1">
        <w:r>
          <w:rPr>
            <w:rFonts w:ascii="仿宋" w:eastAsia="仿宋" w:hAnsi="仿宋" w:cs="仿宋" w:hint="eastAsia"/>
            <w:lang w:eastAsia="zh-CN"/>
          </w:rPr>
          <w:t>(六)、公司业绩与财务信息的公开</w:t>
        </w:r>
        <w:r>
          <w:tab/>
        </w:r>
        <w:r>
          <w:fldChar w:fldCharType="begin"/>
        </w:r>
        <w:r>
          <w:instrText xml:space="preserve"> PAGEREF _Toc27638 \h </w:instrText>
        </w:r>
        <w:r>
          <w:fldChar w:fldCharType="separate"/>
        </w:r>
        <w:r>
          <w:t>56</w:t>
        </w:r>
        <w:r>
          <w:fldChar w:fldCharType="end"/>
        </w:r>
      </w:hyperlink>
    </w:p>
    <w:p>
      <w:pPr>
        <w:pStyle w:val="TOC1"/>
        <w:tabs>
          <w:tab w:val="right" w:leader="dot" w:pos="8306"/>
        </w:tabs>
      </w:pPr>
      <w:hyperlink w:anchor="_Toc2335" w:history="1">
        <w:r>
          <w:rPr>
            <w:rFonts w:ascii="仿宋" w:eastAsia="仿宋" w:hAnsi="仿宋" w:cs="仿宋" w:hint="eastAsia"/>
            <w:lang w:eastAsia="zh-CN"/>
          </w:rPr>
          <w:t>十四、第四十五章员工品牌建设</w:t>
        </w:r>
        <w:r>
          <w:tab/>
        </w:r>
        <w:r>
          <w:fldChar w:fldCharType="begin"/>
        </w:r>
        <w:r>
          <w:instrText xml:space="preserve"> PAGEREF _Toc2335 \h </w:instrText>
        </w:r>
        <w:r>
          <w:fldChar w:fldCharType="separate"/>
        </w:r>
        <w:r>
          <w:t>57</w:t>
        </w:r>
        <w:r>
          <w:fldChar w:fldCharType="end"/>
        </w:r>
      </w:hyperlink>
    </w:p>
    <w:p>
      <w:pPr>
        <w:pStyle w:val="TOC2"/>
        <w:tabs>
          <w:tab w:val="right" w:leader="dot" w:pos="8306"/>
        </w:tabs>
      </w:pPr>
      <w:hyperlink w:anchor="_Toc6599" w:history="1">
        <w:r>
          <w:rPr>
            <w:rFonts w:ascii="仿宋" w:eastAsia="仿宋" w:hAnsi="仿宋" w:cs="仿宋" w:hint="eastAsia"/>
            <w:lang w:eastAsia="zh-CN"/>
          </w:rPr>
          <w:t>(一)、个人品牌管理</w:t>
        </w:r>
        <w:r>
          <w:tab/>
        </w:r>
        <w:r>
          <w:fldChar w:fldCharType="begin"/>
        </w:r>
        <w:r>
          <w:instrText xml:space="preserve"> PAGEREF _Toc6599 \h </w:instrText>
        </w:r>
        <w:r>
          <w:fldChar w:fldCharType="separate"/>
        </w:r>
        <w:r>
          <w:t>57</w:t>
        </w:r>
        <w:r>
          <w:fldChar w:fldCharType="end"/>
        </w:r>
      </w:hyperlink>
    </w:p>
    <w:p>
      <w:pPr>
        <w:pStyle w:val="TOC2"/>
        <w:tabs>
          <w:tab w:val="right" w:leader="dot" w:pos="8306"/>
        </w:tabs>
      </w:pPr>
      <w:hyperlink w:anchor="_Toc9497" w:history="1">
        <w:r>
          <w:rPr>
            <w:rFonts w:ascii="仿宋" w:eastAsia="仿宋" w:hAnsi="仿宋" w:cs="仿宋" w:hint="eastAsia"/>
            <w:lang w:eastAsia="zh-CN"/>
          </w:rPr>
          <w:t>(二)、在乳膏剂行业内建立个人影响力</w:t>
        </w:r>
        <w:r>
          <w:tab/>
        </w:r>
        <w:r>
          <w:fldChar w:fldCharType="begin"/>
        </w:r>
        <w:r>
          <w:instrText xml:space="preserve"> PAGEREF _Toc9497 \h </w:instrText>
        </w:r>
        <w:r>
          <w:fldChar w:fldCharType="separate"/>
        </w:r>
        <w:r>
          <w:t>57</w:t>
        </w:r>
        <w:r>
          <w:fldChar w:fldCharType="end"/>
        </w:r>
      </w:hyperlink>
    </w:p>
    <w:p>
      <w:pPr>
        <w:pStyle w:val="TOC2"/>
        <w:tabs>
          <w:tab w:val="right" w:leader="dot" w:pos="8306"/>
        </w:tabs>
      </w:pPr>
      <w:hyperlink w:anchor="_Toc10803" w:history="1">
        <w:r>
          <w:rPr>
            <w:rFonts w:ascii="仿宋" w:eastAsia="仿宋" w:hAnsi="仿宋" w:cs="仿宋" w:hint="eastAsia"/>
            <w:lang w:eastAsia="zh-CN"/>
          </w:rPr>
          <w:t>(三)、个人品牌与公司品牌的关联</w:t>
        </w:r>
        <w:r>
          <w:tab/>
        </w:r>
        <w:r>
          <w:fldChar w:fldCharType="begin"/>
        </w:r>
        <w:r>
          <w:instrText xml:space="preserve"> PAGEREF _Toc10803 \h </w:instrText>
        </w:r>
        <w:r>
          <w:fldChar w:fldCharType="separate"/>
        </w:r>
        <w:r>
          <w:t>59</w:t>
        </w:r>
        <w:r>
          <w:fldChar w:fldCharType="end"/>
        </w:r>
      </w:hyperlink>
    </w:p>
    <w:p>
      <w:pPr>
        <w:pStyle w:val="TOC2"/>
        <w:tabs>
          <w:tab w:val="right" w:leader="dot" w:pos="8306"/>
        </w:tabs>
      </w:pPr>
      <w:hyperlink w:anchor="_Toc18662" w:history="1">
        <w:r>
          <w:rPr>
            <w:rFonts w:ascii="仿宋" w:eastAsia="仿宋" w:hAnsi="仿宋" w:cs="仿宋" w:hint="eastAsia"/>
            <w:lang w:eastAsia="zh-CN"/>
          </w:rPr>
          <w:t>(四)、社交媒体与个人品牌</w:t>
        </w:r>
        <w:r>
          <w:tab/>
        </w:r>
        <w:r>
          <w:fldChar w:fldCharType="begin"/>
        </w:r>
        <w:r>
          <w:instrText xml:space="preserve"> PAGEREF _Toc18662 \h </w:instrText>
        </w:r>
        <w:r>
          <w:fldChar w:fldCharType="separate"/>
        </w:r>
        <w:r>
          <w:t>59</w:t>
        </w:r>
        <w:r>
          <w:fldChar w:fldCharType="end"/>
        </w:r>
      </w:hyperlink>
    </w:p>
    <w:p>
      <w:pPr>
        <w:pStyle w:val="TOC2"/>
        <w:tabs>
          <w:tab w:val="right" w:leader="dot" w:pos="8306"/>
        </w:tabs>
      </w:pPr>
      <w:hyperlink w:anchor="_Toc14644" w:history="1">
        <w:r>
          <w:rPr>
            <w:rFonts w:ascii="仿宋" w:eastAsia="仿宋" w:hAnsi="仿宋" w:cs="仿宋" w:hint="eastAsia"/>
            <w:lang w:eastAsia="zh-CN"/>
          </w:rPr>
          <w:t>(五)、个人品牌的社交媒体传播</w:t>
        </w:r>
        <w:r>
          <w:tab/>
        </w:r>
        <w:r>
          <w:fldChar w:fldCharType="begin"/>
        </w:r>
        <w:r>
          <w:instrText xml:space="preserve"> PAGEREF _Toc14644 \h </w:instrText>
        </w:r>
        <w:r>
          <w:fldChar w:fldCharType="separate"/>
        </w:r>
        <w:r>
          <w:t>60</w:t>
        </w:r>
        <w:r>
          <w:fldChar w:fldCharType="end"/>
        </w:r>
      </w:hyperlink>
    </w:p>
    <w:p>
      <w:pPr>
        <w:pStyle w:val="TOC2"/>
        <w:tabs>
          <w:tab w:val="right" w:leader="dot" w:pos="8306"/>
        </w:tabs>
      </w:pPr>
      <w:hyperlink w:anchor="_Toc16325" w:history="1">
        <w:r>
          <w:rPr>
            <w:rFonts w:ascii="仿宋" w:eastAsia="仿宋" w:hAnsi="仿宋" w:cs="仿宋" w:hint="eastAsia"/>
            <w:lang w:eastAsia="zh-CN"/>
          </w:rPr>
          <w:t>(六)、员工品牌建设与公司形象一致性</w:t>
        </w:r>
        <w:r>
          <w:tab/>
        </w:r>
        <w:r>
          <w:fldChar w:fldCharType="begin"/>
        </w:r>
        <w:r>
          <w:instrText xml:space="preserve"> PAGEREF _Toc16325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乳膏剂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022"/>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9084"/>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19046"/>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13653"/>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12143"/>
      <w:r>
        <w:rPr>
          <w:rFonts w:ascii="仿宋" w:eastAsia="仿宋" w:hAnsi="仿宋" w:cs="仿宋" w:hint="eastAsia"/>
          <w:sz w:val="28"/>
          <w:lang w:eastAsia="zh-CN"/>
        </w:rPr>
        <w:t>二、薪酬制度管理</w:t>
      </w:r>
      <w:bookmarkEnd w:id="6"/>
    </w:p>
    <w:p>
      <w:pPr>
        <w:pStyle w:val="Heading2"/>
        <w:rPr>
          <w:rFonts w:ascii="仿宋" w:eastAsia="仿宋" w:hAnsi="仿宋" w:cs="仿宋" w:hint="eastAsia"/>
          <w:lang w:eastAsia="zh-CN"/>
        </w:rPr>
      </w:pPr>
      <w:bookmarkStart w:id="7" w:name="_Toc17054"/>
      <w:r>
        <w:rPr>
          <w:rFonts w:ascii="仿宋" w:eastAsia="仿宋" w:hAnsi="仿宋" w:cs="仿宋" w:hint="eastAsia"/>
          <w:lang w:eastAsia="zh-CN"/>
        </w:rPr>
        <w:t>(一)、薪酬管理制度</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乳膏剂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1790"/>
      <w:r>
        <w:rPr>
          <w:rFonts w:ascii="仿宋" w:eastAsia="仿宋" w:hAnsi="仿宋" w:cs="仿宋" w:hint="eastAsia"/>
          <w:sz w:val="28"/>
          <w:lang w:eastAsia="zh-CN"/>
        </w:rPr>
        <w:t>(二)、奖金制度的制定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超时奖：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技能培训奖：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奖励员工参与和完成相关技能培训，提高员工的专业素养。设立明确的培训计划和奖金发放标准，鼓励员工持续学习和提升自身技能，以适应市场和乳膏剂行业的变化。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6501"/>
      <w:r>
        <w:rPr>
          <w:rFonts w:ascii="仿宋" w:eastAsia="仿宋" w:hAnsi="仿宋" w:cs="仿宋" w:hint="eastAsia"/>
          <w:sz w:val="28"/>
          <w:lang w:eastAsia="zh-CN"/>
        </w:rPr>
        <w:t>(三)、岗位薪酬体系设计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0" w:name="_Toc7"/>
      <w:r>
        <w:rPr>
          <w:rFonts w:ascii="仿宋" w:eastAsia="仿宋" w:hAnsi="仿宋" w:cs="仿宋" w:hint="eastAsia"/>
          <w:sz w:val="28"/>
          <w:lang w:eastAsia="zh-CN"/>
        </w:rPr>
        <w:t>(四)、绩效薪酬体系设计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制定绩效评估标准：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1" w:name="_Toc15919"/>
      <w:r>
        <w:rPr>
          <w:rFonts w:ascii="仿宋" w:eastAsia="仿宋" w:hAnsi="仿宋" w:cs="仿宋" w:hint="eastAsia"/>
          <w:sz w:val="28"/>
          <w:lang w:eastAsia="zh-CN"/>
        </w:rPr>
        <w:t>三、项目基本情况</w:t>
      </w:r>
      <w:bookmarkEnd w:id="11"/>
    </w:p>
    <w:p>
      <w:pPr>
        <w:pStyle w:val="Heading2"/>
        <w:rPr>
          <w:rFonts w:ascii="仿宋" w:eastAsia="仿宋" w:hAnsi="仿宋" w:cs="仿宋" w:hint="eastAsia"/>
          <w:lang w:eastAsia="zh-CN"/>
        </w:rPr>
      </w:pPr>
      <w:bookmarkStart w:id="12" w:name="_Toc10642"/>
      <w:r>
        <w:rPr>
          <w:rFonts w:ascii="仿宋" w:eastAsia="仿宋" w:hAnsi="仿宋" w:cs="仿宋" w:hint="eastAsia"/>
          <w:lang w:eastAsia="zh-CN"/>
        </w:rPr>
        <w:t>(一)、项目名称及建设性质</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3" w:name="_Toc24712"/>
      <w:r>
        <w:rPr>
          <w:rFonts w:ascii="仿宋" w:eastAsia="仿宋" w:hAnsi="仿宋" w:cs="仿宋" w:hint="eastAsia"/>
          <w:sz w:val="28"/>
          <w:lang w:eastAsia="zh-CN"/>
        </w:rPr>
        <w:t>(二)、项目承办单位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4" w:name="_Toc20535"/>
      <w:r>
        <w:rPr>
          <w:rFonts w:ascii="仿宋" w:eastAsia="仿宋" w:hAnsi="仿宋" w:cs="仿宋" w:hint="eastAsia"/>
          <w:sz w:val="28"/>
          <w:lang w:eastAsia="zh-CN"/>
        </w:rPr>
        <w:t>(三)、项目实施的可行性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乳膏剂行业进行新材料、新工艺、新产品的研发，以促进整个乳膏剂行业的结构调整和转型升级。这一系列政策的实施为乳膏剂行业提供了有力的支持，有助于乳膏剂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乳膏剂行业提供了增长的空间，同时，逐步升级的消费需求也促使乳膏剂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乳膏剂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5" w:name="_Toc932"/>
      <w:r>
        <w:rPr>
          <w:rFonts w:ascii="仿宋" w:eastAsia="仿宋" w:hAnsi="仿宋" w:cs="仿宋" w:hint="eastAsia"/>
          <w:sz w:val="28"/>
          <w:lang w:eastAsia="zh-CN"/>
        </w:rPr>
        <w:t>(四)、项目建设选址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6" w:name="_Toc24930"/>
      <w:r>
        <w:rPr>
          <w:rFonts w:ascii="仿宋" w:eastAsia="仿宋" w:hAnsi="仿宋" w:cs="仿宋" w:hint="eastAsia"/>
          <w:sz w:val="28"/>
          <w:lang w:eastAsia="zh-CN"/>
        </w:rPr>
        <w:t>(五)、建筑物建设规模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8651"/>
      <w:r>
        <w:rPr>
          <w:rFonts w:ascii="仿宋" w:eastAsia="仿宋" w:hAnsi="仿宋" w:cs="仿宋" w:hint="eastAsia"/>
          <w:sz w:val="28"/>
          <w:lang w:eastAsia="zh-CN"/>
        </w:rPr>
        <w:t>(六)、项目总投资及资金构成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8" w:name="_Toc20122"/>
      <w:r>
        <w:rPr>
          <w:rFonts w:ascii="仿宋" w:eastAsia="仿宋" w:hAnsi="仿宋" w:cs="仿宋" w:hint="eastAsia"/>
          <w:sz w:val="28"/>
          <w:lang w:eastAsia="zh-CN"/>
        </w:rPr>
        <w:t>(七)、资金筹措方案</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公司计划邀请合作伙伴参与项目投资，共同分享项目的发展成果。通过与乳膏剂行业内有实力、资源丰富的合作伙伴达成合作协议，实现资源共享、风险分担，提高项目的整体实力。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9" w:name="_Toc19774"/>
      <w:r>
        <w:rPr>
          <w:rFonts w:ascii="仿宋" w:eastAsia="仿宋" w:hAnsi="仿宋" w:cs="仿宋" w:hint="eastAsia"/>
          <w:sz w:val="28"/>
          <w:lang w:eastAsia="zh-CN"/>
        </w:rPr>
        <w:t>(八)、项目预期经济效益规划目标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0" w:name="_Toc5258"/>
      <w:r>
        <w:rPr>
          <w:rFonts w:ascii="仿宋" w:eastAsia="仿宋" w:hAnsi="仿宋" w:cs="仿宋" w:hint="eastAsia"/>
          <w:sz w:val="28"/>
          <w:lang w:eastAsia="zh-CN"/>
        </w:rPr>
        <w:t>(九)、项目建设进度规划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1" w:name="_Toc15783"/>
      <w:r>
        <w:rPr>
          <w:rFonts w:ascii="仿宋" w:eastAsia="仿宋" w:hAnsi="仿宋" w:cs="仿宋" w:hint="eastAsia"/>
          <w:sz w:val="28"/>
          <w:lang w:eastAsia="zh-CN"/>
        </w:rPr>
        <w:t>四、公司简介</w:t>
      </w:r>
      <w:bookmarkEnd w:id="21"/>
    </w:p>
    <w:p>
      <w:pPr>
        <w:pStyle w:val="Heading2"/>
        <w:rPr>
          <w:rFonts w:ascii="仿宋" w:eastAsia="仿宋" w:hAnsi="仿宋" w:cs="仿宋" w:hint="eastAsia"/>
          <w:lang w:eastAsia="zh-CN"/>
        </w:rPr>
      </w:pPr>
      <w:bookmarkStart w:id="22" w:name="_Toc11070"/>
      <w:r>
        <w:rPr>
          <w:rFonts w:ascii="仿宋" w:eastAsia="仿宋" w:hAnsi="仿宋" w:cs="仿宋" w:hint="eastAsia"/>
          <w:lang w:eastAsia="zh-CN"/>
        </w:rPr>
        <w:t>(一)、公司基本信息</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3" w:name="_Toc13792"/>
      <w:r>
        <w:rPr>
          <w:rFonts w:ascii="仿宋" w:eastAsia="仿宋" w:hAnsi="仿宋" w:cs="仿宋" w:hint="eastAsia"/>
          <w:sz w:val="28"/>
          <w:lang w:eastAsia="zh-CN"/>
        </w:rPr>
        <w:t>(二)、公司简介</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乳膏剂</w:t>
      </w:r>
      <w:r>
        <w:rPr>
          <w:rFonts w:ascii="仿宋" w:eastAsia="仿宋" w:hAnsi="仿宋" w:cs="仿宋" w:hint="eastAsia"/>
          <w:sz w:val="28"/>
          <w:lang w:eastAsia="zh-CN"/>
        </w:rPr>
        <w:t xml:space="preserve"> 项目公司是一家致力于</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https://d.book118.com/868021123052006031</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乳膏剂相关公司员工职业道路规划与管理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乳膏剂相关公司员工职业道路规划与管理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乳膏剂相关公司员工职业道路规划与管理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乳膏剂相关公司员工职业道路规划与管理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乳膏剂相关公司员工职业道路规划与管理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乳膏剂相关公司员工职业道路规划与管理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乳膏剂相关公司员工职业道路规划与管理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乳膏剂相关公司员工职业道路规划与管理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乳膏剂相关公司员工职业道路规划与管理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乳膏剂相关公司员工职业道路规划与管理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乳膏剂相关公司员工职业道路规划与管理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乳膏剂相关公司员工职业道路规划与管理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乳膏剂相关公司员工职业道路规划与管理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乳膏剂相关公司员工职业道路规划与管理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乳膏剂相关公司员工职业道路规划与管理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乳膏剂相关公司员工职业道路规划与管理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乳膏剂相关公司员工职业道路规划与管理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乳膏剂相关公司员工职业道路规划与管理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乳膏剂相关公司员工职业道路规划与管理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乳膏剂相关公司员工职业道路规划与管理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乳膏剂相关公司员工职业道路规划与管理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乳膏剂相关公司员工职业道路规划与管理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乳膏剂相关公司员工职业道路规划与管理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乳膏剂相关公司员工职业道路规划与管理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乳膏剂相关公司员工职业道路规划与管理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乳膏剂相关公司员工职业道路规划与管理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乳膏剂相关公司员工职业道路规划与管理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乳膏剂相关公司员工职业道路规划与管理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4261D5"/>
    <w:rsid w:val="154261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868021123052006031"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2023-12-18T12:04:00Z</dcterms:created>
  <dcterms:modified xsi:type="dcterms:W3CDTF">2023-12-18T12:04:50Z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D1E9B9F02F8849F0AB0FAB4BADFB34E7_11</vt:lpwstr>
  </property>
  <property fmtid="{D5CDD505-2E9C-101B-9397-08002B2CF9AE}" pid="3" name="KSOProductBuildVer">
    <vt:lpwstr>2052-12.1.0.16120</vt:lpwstr>
  </property>
</Properties>
</file>