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0"/>
        <w:rPr>
          <w:rFonts w:ascii="黑体" w:eastAsia="黑体" w:hint="eastAsia"/>
          <w:sz w:val="36"/>
          <w:szCs w:val="36"/>
        </w:rPr>
      </w:pPr>
      <w:bookmarkStart w:id="0" w:name="_GoBack"/>
      <w:bookmarkEnd w:id="0"/>
      <w:r>
        <w:rPr>
          <w:rFonts w:ascii="黑体" w:eastAsia="黑体" w:hint="eastAsia"/>
          <w:sz w:val="36"/>
          <w:szCs w:val="36"/>
        </w:rPr>
        <w:t>一、制造业</w:t>
      </w:r>
    </w:p>
    <w:p>
      <w:pPr>
        <w:pStyle w:val="Normal0"/>
        <w:rPr>
          <w:rFonts w:ascii="仿宋_GB2312" w:eastAsia="仿宋_GB2312" w:hint="eastAsia"/>
          <w:sz w:val="32"/>
          <w:szCs w:val="32"/>
        </w:rPr>
      </w:pPr>
      <w:r>
        <w:rPr>
          <w:rFonts w:ascii="仿宋_GB2312" w:eastAsia="仿宋_GB2312" w:hint="eastAsia"/>
          <w:sz w:val="32"/>
          <w:szCs w:val="32"/>
        </w:rPr>
        <w:t>汽车板块</w:t>
      </w:r>
    </w:p>
    <w:p>
      <w:pPr>
        <w:pStyle w:val="Normal0"/>
        <w:rPr>
          <w:rFonts w:ascii="仿宋_GB2312" w:eastAsia="仿宋_GB2312" w:hint="eastAsia"/>
          <w:sz w:val="32"/>
          <w:szCs w:val="32"/>
        </w:rPr>
      </w:pPr>
      <w:r>
        <w:rPr>
          <w:rFonts w:ascii="仿宋_GB2312" w:eastAsia="仿宋_GB2312" w:hint="eastAsia"/>
          <w:sz w:val="32"/>
          <w:szCs w:val="32"/>
        </w:rPr>
        <w:t>1、年产8万个发动机曲轴和5万台高压油泵</w:t>
      </w:r>
      <w:r>
        <w:rPr>
          <w:rFonts w:ascii="仿宋_GB2312" w:eastAsia="仿宋_GB2312" w:hint="eastAsia"/>
          <w:sz w:val="32"/>
          <w:szCs w:val="32"/>
          <w:lang w:eastAsia="zh-CN"/>
        </w:rPr>
        <w:t>相关项目</w:t>
      </w:r>
    </w:p>
    <w:p>
      <w:pPr>
        <w:pStyle w:val="Normal0"/>
        <w:rPr>
          <w:rFonts w:ascii="仿宋_GB2312" w:eastAsia="仿宋_GB2312" w:hint="eastAsia"/>
          <w:sz w:val="32"/>
          <w:szCs w:val="32"/>
        </w:rPr>
      </w:pPr>
      <w:r>
        <w:rPr>
          <w:rFonts w:ascii="仿宋_GB2312" w:eastAsia="仿宋_GB2312" w:hint="eastAsia"/>
          <w:sz w:val="32"/>
          <w:szCs w:val="32"/>
        </w:rPr>
        <w:t>2、年产56.6万辆份汽车安全件生产线</w:t>
      </w:r>
      <w:r>
        <w:rPr>
          <w:rFonts w:ascii="仿宋_GB2312" w:eastAsia="仿宋_GB2312" w:hint="eastAsia"/>
          <w:sz w:val="32"/>
          <w:szCs w:val="32"/>
          <w:lang w:eastAsia="zh-CN"/>
        </w:rPr>
        <w:t>相关项目</w:t>
      </w:r>
    </w:p>
    <w:p>
      <w:pPr>
        <w:pStyle w:val="Normal0"/>
        <w:rPr>
          <w:rFonts w:ascii="仿宋_GB2312" w:eastAsia="仿宋_GB2312" w:hint="eastAsia"/>
          <w:sz w:val="32"/>
          <w:szCs w:val="32"/>
        </w:rPr>
      </w:pPr>
      <w:r>
        <w:rPr>
          <w:rFonts w:ascii="仿宋_GB2312" w:eastAsia="仿宋_GB2312" w:hint="eastAsia"/>
          <w:sz w:val="32"/>
          <w:szCs w:val="32"/>
        </w:rPr>
        <w:t>3、年产5万辆专用车招商</w:t>
      </w:r>
      <w:r>
        <w:rPr>
          <w:rFonts w:ascii="仿宋_GB2312" w:eastAsia="仿宋_GB2312" w:hint="eastAsia"/>
          <w:sz w:val="32"/>
          <w:szCs w:val="32"/>
          <w:lang w:eastAsia="zh-CN"/>
        </w:rPr>
        <w:t>相关项目</w:t>
      </w:r>
    </w:p>
    <w:p>
      <w:pPr>
        <w:pStyle w:val="Normal0"/>
        <w:rPr>
          <w:rFonts w:ascii="仿宋_GB2312" w:eastAsia="仿宋_GB2312" w:hint="eastAsia"/>
          <w:sz w:val="32"/>
          <w:szCs w:val="32"/>
        </w:rPr>
      </w:pPr>
      <w:r>
        <w:rPr>
          <w:rFonts w:ascii="仿宋_GB2312" w:eastAsia="仿宋_GB2312" w:hint="eastAsia"/>
          <w:sz w:val="32"/>
          <w:szCs w:val="32"/>
        </w:rPr>
        <w:t>4、年产8万套汽车车桥生产</w:t>
      </w:r>
      <w:r>
        <w:rPr>
          <w:rFonts w:ascii="仿宋_GB2312" w:eastAsia="仿宋_GB2312" w:hint="eastAsia"/>
          <w:sz w:val="32"/>
          <w:szCs w:val="32"/>
          <w:lang w:eastAsia="zh-CN"/>
        </w:rPr>
        <w:t>相关项目</w:t>
      </w:r>
    </w:p>
    <w:p>
      <w:pPr>
        <w:pStyle w:val="Normal0"/>
        <w:rPr>
          <w:rFonts w:ascii="仿宋_GB2312" w:eastAsia="仿宋_GB2312" w:hint="eastAsia"/>
          <w:sz w:val="32"/>
          <w:szCs w:val="32"/>
        </w:rPr>
      </w:pPr>
      <w:r>
        <w:rPr>
          <w:rFonts w:ascii="仿宋_GB2312" w:eastAsia="仿宋_GB2312" w:hint="eastAsia"/>
          <w:sz w:val="32"/>
          <w:szCs w:val="32"/>
        </w:rPr>
        <w:t>5、年产4万套液压缸生产</w:t>
      </w:r>
      <w:r>
        <w:rPr>
          <w:rFonts w:ascii="仿宋_GB2312" w:eastAsia="仿宋_GB2312" w:hint="eastAsia"/>
          <w:sz w:val="32"/>
          <w:szCs w:val="32"/>
          <w:lang w:eastAsia="zh-CN"/>
        </w:rPr>
        <w:t>相关项目</w:t>
      </w:r>
    </w:p>
    <w:p>
      <w:pPr>
        <w:pStyle w:val="Normal0"/>
        <w:rPr>
          <w:rFonts w:ascii="仿宋_GB2312" w:eastAsia="仿宋_GB2312" w:hint="eastAsia"/>
          <w:sz w:val="32"/>
          <w:szCs w:val="32"/>
        </w:rPr>
      </w:pPr>
      <w:r>
        <w:rPr>
          <w:rFonts w:ascii="仿宋_GB2312" w:eastAsia="仿宋_GB2312" w:hint="eastAsia"/>
          <w:sz w:val="32"/>
          <w:szCs w:val="32"/>
        </w:rPr>
        <w:t>6、年产50万辆份汽车电子产品</w:t>
      </w:r>
      <w:r>
        <w:rPr>
          <w:rFonts w:ascii="仿宋_GB2312" w:eastAsia="仿宋_GB2312" w:hint="eastAsia"/>
          <w:sz w:val="32"/>
          <w:szCs w:val="32"/>
          <w:lang w:eastAsia="zh-CN"/>
        </w:rPr>
        <w:t>相关项目</w:t>
      </w:r>
    </w:p>
    <w:p>
      <w:pPr>
        <w:pStyle w:val="Normal0"/>
        <w:rPr>
          <w:rFonts w:ascii="仿宋_GB2312" w:eastAsia="仿宋_GB2312" w:hint="eastAsia"/>
          <w:sz w:val="32"/>
          <w:szCs w:val="32"/>
        </w:rPr>
      </w:pPr>
      <w:bookmarkStart w:id="1" w:name="_Toc195957115"/>
      <w:r>
        <w:rPr>
          <w:rFonts w:ascii="仿宋_GB2312" w:eastAsia="仿宋_GB2312" w:hint="eastAsia"/>
          <w:sz w:val="32"/>
          <w:szCs w:val="32"/>
        </w:rPr>
        <w:t>7、年产1.2万个铝油箱、铝贮气筒生产制造</w:t>
      </w:r>
      <w:bookmarkEnd w:id="1"/>
      <w:r>
        <w:rPr>
          <w:rFonts w:ascii="仿宋_GB2312" w:eastAsia="仿宋_GB2312" w:hint="eastAsia"/>
          <w:sz w:val="32"/>
          <w:szCs w:val="32"/>
          <w:lang w:eastAsia="zh-CN"/>
        </w:rPr>
        <w:t>相关项目</w:t>
      </w:r>
    </w:p>
    <w:p>
      <w:pPr>
        <w:pStyle w:val="Normal0"/>
        <w:rPr>
          <w:rFonts w:ascii="仿宋_GB2312" w:eastAsia="仿宋_GB2312" w:hint="eastAsia"/>
          <w:sz w:val="32"/>
          <w:szCs w:val="32"/>
        </w:rPr>
      </w:pPr>
      <w:bookmarkStart w:id="2" w:name="_Toc195957116"/>
      <w:r>
        <w:rPr>
          <w:rFonts w:ascii="仿宋_GB2312" w:eastAsia="仿宋_GB2312" w:hint="eastAsia"/>
          <w:sz w:val="32"/>
          <w:szCs w:val="32"/>
        </w:rPr>
        <w:t>8、年产10万辆份汽车内饰件</w:t>
      </w:r>
      <w:bookmarkEnd w:id="2"/>
      <w:r>
        <w:rPr>
          <w:rFonts w:ascii="仿宋_GB2312" w:eastAsia="仿宋_GB2312" w:hint="eastAsia"/>
          <w:sz w:val="32"/>
          <w:szCs w:val="32"/>
          <w:lang w:eastAsia="zh-CN"/>
        </w:rPr>
        <w:t>相关项目</w:t>
      </w:r>
    </w:p>
    <w:p>
      <w:pPr>
        <w:pStyle w:val="Normal0"/>
        <w:rPr>
          <w:rFonts w:ascii="仿宋_GB2312" w:eastAsia="仿宋_GB2312" w:hint="eastAsia"/>
          <w:sz w:val="32"/>
          <w:szCs w:val="32"/>
        </w:rPr>
      </w:pPr>
      <w:r>
        <w:rPr>
          <w:rFonts w:ascii="仿宋_GB2312" w:eastAsia="仿宋_GB2312" w:hint="eastAsia"/>
          <w:sz w:val="32"/>
          <w:szCs w:val="32"/>
        </w:rPr>
        <w:t>9、年产10万吨中高档铸件</w:t>
      </w:r>
      <w:r>
        <w:rPr>
          <w:rFonts w:ascii="仿宋_GB2312" w:eastAsia="仿宋_GB2312" w:hint="eastAsia"/>
          <w:sz w:val="32"/>
          <w:szCs w:val="32"/>
          <w:lang w:eastAsia="zh-CN"/>
        </w:rPr>
        <w:t>相关项目</w:t>
      </w:r>
      <w:r>
        <w:rPr>
          <w:rFonts w:ascii="仿宋_GB2312" w:eastAsia="仿宋_GB2312" w:hint="eastAsia"/>
          <w:sz w:val="32"/>
          <w:szCs w:val="32"/>
        </w:rPr>
        <w:tab/>
      </w:r>
    </w:p>
    <w:p>
      <w:pPr>
        <w:pStyle w:val="Normal0"/>
        <w:rPr>
          <w:rFonts w:ascii="仿宋_GB2312" w:eastAsia="仿宋_GB2312" w:hint="eastAsia"/>
          <w:sz w:val="32"/>
          <w:szCs w:val="32"/>
        </w:rPr>
      </w:pPr>
      <w:r>
        <w:rPr>
          <w:rFonts w:ascii="仿宋_GB2312" w:eastAsia="仿宋_GB2312" w:hint="eastAsia"/>
          <w:sz w:val="32"/>
          <w:szCs w:val="32"/>
        </w:rPr>
        <w:t>10、年产10000吨环保型摩擦材料生产线</w:t>
      </w:r>
      <w:r>
        <w:rPr>
          <w:rFonts w:ascii="仿宋_GB2312" w:eastAsia="仿宋_GB2312" w:hint="eastAsia"/>
          <w:sz w:val="32"/>
          <w:szCs w:val="32"/>
          <w:lang w:eastAsia="zh-CN"/>
        </w:rPr>
        <w:t>相关项目</w:t>
      </w:r>
      <w:r>
        <w:rPr>
          <w:rFonts w:ascii="仿宋_GB2312" w:eastAsia="仿宋_GB2312" w:hint="eastAsia"/>
          <w:sz w:val="32"/>
          <w:szCs w:val="32"/>
        </w:rPr>
        <w:tab/>
      </w:r>
    </w:p>
    <w:p>
      <w:pPr>
        <w:pStyle w:val="Normal0"/>
        <w:tabs>
          <w:tab w:val="left" w:pos="5235"/>
          <w:tab w:val="left" w:pos="5610"/>
        </w:tabs>
        <w:spacing w:line="400" w:lineRule="exact"/>
        <w:jc w:val="left"/>
        <w:rPr>
          <w:rFonts w:ascii="仿宋_GB2312" w:eastAsia="仿宋_GB2312" w:hint="eastAsia"/>
          <w:sz w:val="32"/>
          <w:szCs w:val="32"/>
        </w:rPr>
      </w:pPr>
    </w:p>
    <w:p>
      <w:pPr>
        <w:pStyle w:val="Normal0"/>
        <w:tabs>
          <w:tab w:val="left" w:pos="5235"/>
          <w:tab w:val="left" w:pos="5610"/>
        </w:tabs>
        <w:spacing w:line="400" w:lineRule="exact"/>
        <w:jc w:val="left"/>
        <w:rPr>
          <w:rFonts w:ascii="仿宋_GB2312" w:eastAsia="仿宋_GB2312" w:hint="eastAsia"/>
          <w:sz w:val="32"/>
          <w:szCs w:val="32"/>
        </w:rPr>
      </w:pPr>
    </w:p>
    <w:p>
      <w:pPr>
        <w:pStyle w:val="Normal0"/>
        <w:tabs>
          <w:tab w:val="left" w:pos="5235"/>
          <w:tab w:val="left" w:pos="5610"/>
        </w:tabs>
        <w:spacing w:line="400" w:lineRule="exact"/>
        <w:jc w:val="left"/>
        <w:rPr>
          <w:rFonts w:ascii="仿宋_GB2312" w:eastAsia="仿宋_GB2312" w:hint="eastAsia"/>
          <w:sz w:val="32"/>
          <w:szCs w:val="32"/>
        </w:rPr>
      </w:pPr>
      <w:r>
        <w:rPr>
          <w:rFonts w:ascii="仿宋_GB2312" w:eastAsia="仿宋_GB2312" w:hint="eastAsia"/>
          <w:sz w:val="32"/>
          <w:szCs w:val="32"/>
        </w:rPr>
        <w:t>纺织板块</w:t>
      </w:r>
    </w:p>
    <w:p>
      <w:pPr>
        <w:pStyle w:val="Normal0"/>
        <w:tabs>
          <w:tab w:val="left" w:pos="5220"/>
        </w:tabs>
        <w:rPr>
          <w:rFonts w:ascii="仿宋_GB2312" w:eastAsia="仿宋_GB2312" w:hint="eastAsia"/>
          <w:sz w:val="32"/>
          <w:szCs w:val="32"/>
        </w:rPr>
      </w:pPr>
      <w:r>
        <w:rPr>
          <w:rFonts w:ascii="仿宋_GB2312" w:eastAsia="仿宋_GB2312" w:hint="eastAsia"/>
          <w:sz w:val="32"/>
          <w:szCs w:val="32"/>
        </w:rPr>
        <w:t>1、樊西都市工业园</w:t>
      </w:r>
      <w:r>
        <w:rPr>
          <w:rFonts w:ascii="仿宋_GB2312" w:eastAsia="仿宋_GB2312" w:hint="eastAsia"/>
          <w:sz w:val="32"/>
          <w:szCs w:val="32"/>
          <w:lang w:eastAsia="zh-CN"/>
        </w:rPr>
        <w:t>相关项目</w:t>
      </w:r>
    </w:p>
    <w:p>
      <w:pPr>
        <w:pStyle w:val="Normal0"/>
        <w:tabs>
          <w:tab w:val="left" w:pos="5220"/>
        </w:tabs>
        <w:rPr>
          <w:rFonts w:ascii="仿宋_GB2312" w:eastAsia="仿宋_GB2312" w:hint="eastAsia"/>
          <w:sz w:val="32"/>
          <w:szCs w:val="32"/>
        </w:rPr>
      </w:pPr>
      <w:r>
        <w:rPr>
          <w:rFonts w:ascii="仿宋_GB2312" w:eastAsia="仿宋_GB2312" w:hint="eastAsia"/>
          <w:sz w:val="32"/>
          <w:szCs w:val="32"/>
        </w:rPr>
        <w:t>2、襄樊广东轻纺工业园</w:t>
      </w:r>
      <w:r>
        <w:rPr>
          <w:rFonts w:ascii="仿宋_GB2312" w:eastAsia="仿宋_GB2312" w:hint="eastAsia"/>
          <w:sz w:val="32"/>
          <w:szCs w:val="32"/>
          <w:lang w:eastAsia="zh-CN"/>
        </w:rPr>
        <w:t>相关项目</w:t>
      </w:r>
    </w:p>
    <w:p>
      <w:pPr>
        <w:pStyle w:val="Normal0"/>
        <w:tabs>
          <w:tab w:val="left" w:pos="3405"/>
        </w:tabs>
        <w:rPr>
          <w:rFonts w:ascii="仿宋_GB2312" w:eastAsia="仿宋_GB2312" w:hint="eastAsia"/>
          <w:sz w:val="32"/>
          <w:szCs w:val="32"/>
        </w:rPr>
      </w:pPr>
      <w:r>
        <w:rPr>
          <w:rFonts w:ascii="仿宋_GB2312" w:eastAsia="仿宋_GB2312" w:hint="eastAsia"/>
          <w:sz w:val="32"/>
          <w:szCs w:val="32"/>
        </w:rPr>
        <w:t>3、宜城市家纺工业园</w:t>
      </w:r>
      <w:r>
        <w:rPr>
          <w:rFonts w:ascii="仿宋_GB2312" w:eastAsia="仿宋_GB2312" w:hint="eastAsia"/>
          <w:sz w:val="32"/>
          <w:szCs w:val="32"/>
          <w:lang w:eastAsia="zh-CN"/>
        </w:rPr>
        <w:t>相关项目</w:t>
      </w:r>
      <w:r>
        <w:rPr>
          <w:rFonts w:ascii="仿宋_GB2312" w:eastAsia="仿宋_GB2312" w:hint="eastAsia"/>
          <w:sz w:val="32"/>
          <w:szCs w:val="32"/>
        </w:rPr>
        <w:tab/>
      </w:r>
    </w:p>
    <w:p>
      <w:pPr>
        <w:pStyle w:val="Normal0"/>
        <w:tabs>
          <w:tab w:val="left" w:pos="3405"/>
        </w:tabs>
        <w:rPr>
          <w:rFonts w:ascii="仿宋_GB2312" w:eastAsia="仿宋_GB2312" w:hint="eastAsia"/>
          <w:sz w:val="32"/>
          <w:szCs w:val="32"/>
        </w:rPr>
      </w:pPr>
      <w:r>
        <w:rPr>
          <w:rFonts w:ascii="仿宋_GB2312" w:eastAsia="仿宋_GB2312" w:hint="eastAsia"/>
          <w:sz w:val="32"/>
          <w:szCs w:val="32"/>
        </w:rPr>
        <w:t>4、襄樊市天王服装有限公司扩能</w:t>
      </w:r>
      <w:r>
        <w:rPr>
          <w:rFonts w:ascii="仿宋_GB2312" w:eastAsia="仿宋_GB2312" w:hint="eastAsia"/>
          <w:sz w:val="32"/>
          <w:szCs w:val="32"/>
          <w:lang w:eastAsia="zh-CN"/>
        </w:rPr>
        <w:t>相关项目</w:t>
      </w:r>
    </w:p>
    <w:p>
      <w:pPr>
        <w:pStyle w:val="Normal0"/>
        <w:tabs>
          <w:tab w:val="left" w:pos="3405"/>
        </w:tabs>
        <w:rPr>
          <w:rFonts w:ascii="仿宋_GB2312" w:eastAsia="仿宋_GB2312" w:hint="eastAsia"/>
          <w:sz w:val="32"/>
          <w:szCs w:val="32"/>
        </w:rPr>
      </w:pPr>
      <w:r>
        <w:rPr>
          <w:rFonts w:ascii="仿宋_GB2312" w:eastAsia="仿宋_GB2312" w:hint="eastAsia"/>
          <w:sz w:val="32"/>
          <w:szCs w:val="32"/>
        </w:rPr>
        <w:t>5、新建5条印染生产线</w:t>
      </w:r>
      <w:r>
        <w:rPr>
          <w:rFonts w:ascii="仿宋_GB2312" w:eastAsia="仿宋_GB2312" w:hint="eastAsia"/>
          <w:sz w:val="32"/>
          <w:szCs w:val="32"/>
          <w:lang w:eastAsia="zh-CN"/>
        </w:rPr>
        <w:t>相关项目</w:t>
      </w:r>
    </w:p>
    <w:p>
      <w:pPr>
        <w:pStyle w:val="Normal0"/>
        <w:tabs>
          <w:tab w:val="left" w:pos="5235"/>
        </w:tabs>
        <w:rPr>
          <w:rFonts w:ascii="仿宋_GB2312" w:eastAsia="仿宋_GB2312" w:hint="eastAsia"/>
          <w:sz w:val="32"/>
          <w:szCs w:val="32"/>
        </w:rPr>
      </w:pPr>
    </w:p>
    <w:p>
      <w:pPr>
        <w:pStyle w:val="Normal0"/>
        <w:tabs>
          <w:tab w:val="left" w:pos="5235"/>
        </w:tabs>
        <w:rPr>
          <w:rFonts w:ascii="仿宋_GB2312" w:eastAsia="仿宋_GB2312" w:hint="eastAsia"/>
          <w:sz w:val="32"/>
          <w:szCs w:val="32"/>
        </w:rPr>
        <w:sectPr>
          <w:headerReference w:type="default" r:id="rId5"/>
          <w:footerReference w:type="default" r:id="rId6"/>
          <w:pgSz w:w="11906" w:h="16838"/>
          <w:pgMar w:top="1440" w:right="1800" w:bottom="1440" w:left="1800" w:header="851" w:footer="992" w:gutter="0"/>
          <w:cols w:num="1" w:space="425"/>
          <w:docGrid w:type="lines" w:linePitch="312" w:charSpace="0"/>
        </w:sectPr>
      </w:pPr>
      <w:r>
        <w:rPr>
          <w:rFonts w:ascii="仿宋_GB2312" w:eastAsia="仿宋_GB2312" w:hint="eastAsia"/>
          <w:sz w:val="32"/>
          <w:szCs w:val="32"/>
        </w:rPr>
        <w:t>电子电器板块</w:t>
      </w:r>
    </w:p>
    <w:p>
      <w:pPr>
        <w:pStyle w:val="Normal0"/>
        <w:tabs>
          <w:tab w:val="left" w:pos="5235"/>
        </w:tabs>
        <w:rPr>
          <w:rFonts w:ascii="仿宋_GB2312" w:eastAsia="仿宋_GB2312" w:hint="eastAsia"/>
          <w:sz w:val="32"/>
          <w:szCs w:val="32"/>
        </w:rPr>
      </w:pPr>
      <w:r>
        <w:rPr>
          <w:rFonts w:ascii="仿宋_GB2312" w:eastAsia="仿宋_GB2312" w:hint="eastAsia"/>
          <w:sz w:val="32"/>
          <w:szCs w:val="32"/>
        </w:rPr>
        <w:t>1、牛首工业园招商</w:t>
      </w:r>
      <w:r>
        <w:rPr>
          <w:rFonts w:ascii="仿宋_GB2312" w:eastAsia="仿宋_GB2312" w:hint="eastAsia"/>
          <w:sz w:val="32"/>
          <w:szCs w:val="32"/>
          <w:lang w:eastAsia="zh-CN"/>
        </w:rPr>
        <w:t>相关项目</w:t>
      </w:r>
    </w:p>
    <w:p>
      <w:pPr>
        <w:pStyle w:val="Normal0"/>
        <w:tabs>
          <w:tab w:val="left" w:pos="5235"/>
        </w:tabs>
        <w:rPr>
          <w:rFonts w:ascii="仿宋_GB2312" w:eastAsia="仿宋_GB2312" w:hint="eastAsia"/>
          <w:sz w:val="32"/>
          <w:szCs w:val="32"/>
        </w:rPr>
      </w:pPr>
      <w:r>
        <w:rPr>
          <w:rFonts w:ascii="仿宋_GB2312" w:eastAsia="仿宋_GB2312" w:hint="eastAsia"/>
          <w:sz w:val="32"/>
          <w:szCs w:val="32"/>
        </w:rPr>
        <w:t>2、节能灯开发生产</w:t>
      </w:r>
      <w:r>
        <w:rPr>
          <w:rFonts w:ascii="仿宋_GB2312" w:eastAsia="仿宋_GB2312" w:hint="eastAsia"/>
          <w:sz w:val="32"/>
          <w:szCs w:val="32"/>
          <w:lang w:eastAsia="zh-CN"/>
        </w:rPr>
        <w:t>相关项目</w:t>
      </w:r>
    </w:p>
    <w:p>
      <w:pPr>
        <w:pStyle w:val="Normal0"/>
        <w:tabs>
          <w:tab w:val="left" w:pos="5235"/>
        </w:tabs>
        <w:rPr>
          <w:rFonts w:ascii="仿宋_GB2312" w:eastAsia="仿宋_GB2312" w:hint="eastAsia"/>
          <w:sz w:val="32"/>
          <w:szCs w:val="32"/>
        </w:rPr>
      </w:pPr>
      <w:r>
        <w:rPr>
          <w:rFonts w:ascii="仿宋_GB2312" w:eastAsia="仿宋_GB2312" w:hint="eastAsia"/>
          <w:sz w:val="32"/>
          <w:szCs w:val="32"/>
        </w:rPr>
        <w:t>3、年产25万台电视电脑一体机</w:t>
      </w:r>
      <w:r>
        <w:rPr>
          <w:rFonts w:ascii="仿宋_GB2312" w:eastAsia="仿宋_GB2312" w:hint="eastAsia"/>
          <w:sz w:val="32"/>
          <w:szCs w:val="32"/>
          <w:lang w:eastAsia="zh-CN"/>
        </w:rPr>
        <w:t>相关项目</w:t>
      </w:r>
    </w:p>
    <w:p>
      <w:pPr>
        <w:pStyle w:val="Normal0"/>
        <w:tabs>
          <w:tab w:val="left" w:pos="5235"/>
        </w:tabs>
        <w:rPr>
          <w:rFonts w:ascii="仿宋_GB2312" w:eastAsia="仿宋_GB2312" w:hint="eastAsia"/>
          <w:sz w:val="32"/>
          <w:szCs w:val="32"/>
        </w:rPr>
      </w:pPr>
    </w:p>
    <w:p>
      <w:pPr>
        <w:pStyle w:val="Normal0"/>
        <w:tabs>
          <w:tab w:val="left" w:pos="5235"/>
        </w:tabs>
        <w:rPr>
          <w:rFonts w:ascii="仿宋_GB2312" w:eastAsia="仿宋_GB2312" w:hint="eastAsia"/>
          <w:sz w:val="32"/>
          <w:szCs w:val="32"/>
        </w:rPr>
      </w:pPr>
      <w:r>
        <w:rPr>
          <w:rFonts w:ascii="仿宋_GB2312" w:eastAsia="仿宋_GB2312" w:hint="eastAsia"/>
          <w:sz w:val="32"/>
          <w:szCs w:val="32"/>
        </w:rPr>
        <w:t>医药化工板块</w:t>
      </w:r>
    </w:p>
    <w:p>
      <w:pPr>
        <w:pStyle w:val="Normal0"/>
        <w:spacing w:line="500" w:lineRule="exact"/>
        <w:rPr>
          <w:rFonts w:ascii="仿宋_GB2312" w:eastAsia="仿宋_GB2312" w:hint="eastAsia"/>
          <w:sz w:val="32"/>
          <w:szCs w:val="32"/>
        </w:rPr>
      </w:pPr>
      <w:r>
        <w:rPr>
          <w:rFonts w:ascii="仿宋_GB2312" w:eastAsia="仿宋_GB2312" w:hint="eastAsia"/>
          <w:sz w:val="32"/>
          <w:szCs w:val="32"/>
        </w:rPr>
        <w:t>1、襄城经济开发区医药化工</w:t>
      </w:r>
      <w:r>
        <w:rPr>
          <w:rFonts w:ascii="仿宋_GB2312" w:eastAsia="仿宋_GB2312" w:hint="eastAsia"/>
          <w:sz w:val="32"/>
          <w:szCs w:val="32"/>
          <w:lang w:eastAsia="zh-CN"/>
        </w:rPr>
        <w:t>相关项目</w:t>
      </w:r>
    </w:p>
    <w:p>
      <w:pPr>
        <w:pStyle w:val="Normal0"/>
        <w:spacing w:line="500" w:lineRule="exact"/>
        <w:rPr>
          <w:rFonts w:ascii="仿宋_GB2312" w:eastAsia="仿宋_GB2312" w:hint="eastAsia"/>
          <w:sz w:val="32"/>
          <w:szCs w:val="32"/>
        </w:rPr>
      </w:pPr>
      <w:r>
        <w:rPr>
          <w:rFonts w:ascii="仿宋_GB2312" w:eastAsia="仿宋_GB2312" w:hint="eastAsia"/>
          <w:sz w:val="32"/>
          <w:szCs w:val="32"/>
        </w:rPr>
        <w:t>2、保康磷化工业园</w:t>
      </w:r>
      <w:r>
        <w:rPr>
          <w:rFonts w:ascii="仿宋_GB2312" w:eastAsia="仿宋_GB2312" w:hint="eastAsia"/>
          <w:sz w:val="32"/>
          <w:szCs w:val="32"/>
          <w:lang w:eastAsia="zh-CN"/>
        </w:rPr>
        <w:t>相关项目</w:t>
      </w:r>
      <w:r>
        <w:rPr>
          <w:rFonts w:ascii="仿宋_GB2312" w:eastAsia="仿宋_GB2312" w:hint="eastAsia"/>
          <w:sz w:val="32"/>
          <w:szCs w:val="32"/>
        </w:rPr>
        <w:t>开发</w:t>
      </w:r>
      <w:r>
        <w:rPr>
          <w:rFonts w:ascii="仿宋_GB2312" w:eastAsia="仿宋_GB2312" w:hint="eastAsia"/>
          <w:sz w:val="32"/>
          <w:szCs w:val="32"/>
          <w:lang w:eastAsia="zh-CN"/>
        </w:rPr>
        <w:t>相关项目</w:t>
      </w:r>
    </w:p>
    <w:p>
      <w:pPr>
        <w:pStyle w:val="Normal0"/>
        <w:spacing w:line="500" w:lineRule="exact"/>
        <w:rPr>
          <w:rFonts w:ascii="仿宋_GB2312" w:eastAsia="仿宋_GB2312" w:hint="eastAsia"/>
          <w:sz w:val="32"/>
          <w:szCs w:val="32"/>
        </w:rPr>
      </w:pPr>
      <w:r>
        <w:rPr>
          <w:rFonts w:ascii="仿宋_GB2312" w:eastAsia="仿宋_GB2312" w:hint="eastAsia"/>
          <w:sz w:val="32"/>
          <w:szCs w:val="32"/>
        </w:rPr>
        <w:t>3、年深加工50万吨硅石</w:t>
      </w:r>
      <w:r>
        <w:rPr>
          <w:rFonts w:ascii="仿宋_GB2312" w:eastAsia="仿宋_GB2312" w:hint="eastAsia"/>
          <w:sz w:val="32"/>
          <w:szCs w:val="32"/>
          <w:lang w:eastAsia="zh-CN"/>
        </w:rPr>
        <w:t>相关项目</w:t>
      </w:r>
    </w:p>
    <w:p>
      <w:pPr>
        <w:pStyle w:val="Normal0"/>
        <w:spacing w:line="500" w:lineRule="exact"/>
        <w:rPr>
          <w:rFonts w:ascii="仿宋_GB2312" w:eastAsia="仿宋_GB2312" w:hint="eastAsia"/>
          <w:sz w:val="32"/>
          <w:szCs w:val="32"/>
        </w:rPr>
      </w:pPr>
      <w:r>
        <w:rPr>
          <w:rFonts w:ascii="仿宋_GB2312" w:eastAsia="仿宋_GB2312" w:hint="eastAsia"/>
          <w:sz w:val="32"/>
          <w:szCs w:val="32"/>
        </w:rPr>
        <w:t>4、产3万吨累托石采选</w:t>
      </w:r>
      <w:r>
        <w:rPr>
          <w:rFonts w:ascii="仿宋_GB2312" w:eastAsia="仿宋_GB2312" w:hint="eastAsia"/>
          <w:sz w:val="32"/>
          <w:szCs w:val="32"/>
          <w:lang w:eastAsia="zh-CN"/>
        </w:rPr>
        <w:t>相关项目</w:t>
      </w:r>
    </w:p>
    <w:p>
      <w:pPr>
        <w:pStyle w:val="Normal0"/>
        <w:spacing w:line="500" w:lineRule="exact"/>
        <w:rPr>
          <w:rFonts w:ascii="仿宋_GB2312" w:eastAsia="仿宋_GB2312" w:hint="eastAsia"/>
          <w:sz w:val="32"/>
          <w:szCs w:val="32"/>
        </w:rPr>
      </w:pPr>
      <w:r>
        <w:rPr>
          <w:rFonts w:ascii="仿宋_GB2312" w:eastAsia="仿宋_GB2312" w:hint="eastAsia"/>
          <w:sz w:val="32"/>
          <w:szCs w:val="32"/>
        </w:rPr>
        <w:t>5、年产50万升汽车尾气净化三元催化剂</w:t>
      </w:r>
      <w:r>
        <w:rPr>
          <w:rFonts w:ascii="仿宋_GB2312" w:eastAsia="仿宋_GB2312" w:hint="eastAsia"/>
          <w:sz w:val="32"/>
          <w:szCs w:val="32"/>
          <w:lang w:eastAsia="zh-CN"/>
        </w:rPr>
        <w:t>相关项目</w:t>
      </w:r>
    </w:p>
    <w:p>
      <w:pPr>
        <w:pStyle w:val="Normal0"/>
        <w:spacing w:line="500" w:lineRule="exact"/>
        <w:rPr>
          <w:rFonts w:ascii="仿宋_GB2312" w:eastAsia="仿宋_GB2312" w:hint="eastAsia"/>
          <w:sz w:val="32"/>
          <w:szCs w:val="32"/>
        </w:rPr>
      </w:pPr>
      <w:r>
        <w:rPr>
          <w:rFonts w:ascii="仿宋_GB2312" w:eastAsia="仿宋_GB2312" w:hint="eastAsia"/>
          <w:sz w:val="32"/>
          <w:szCs w:val="32"/>
        </w:rPr>
        <w:t>6、年产40吨新型高效燃速催化剂</w:t>
      </w:r>
      <w:r>
        <w:rPr>
          <w:rFonts w:ascii="仿宋_GB2312" w:eastAsia="仿宋_GB2312" w:hint="eastAsia"/>
          <w:sz w:val="32"/>
          <w:szCs w:val="32"/>
          <w:lang w:eastAsia="zh-CN"/>
        </w:rPr>
        <w:t>相关项目</w:t>
      </w:r>
    </w:p>
    <w:p>
      <w:pPr>
        <w:pStyle w:val="Normal0"/>
        <w:spacing w:line="500" w:lineRule="exact"/>
        <w:rPr>
          <w:rFonts w:ascii="仿宋_GB2312" w:eastAsia="仿宋_GB2312" w:hint="eastAsia"/>
          <w:sz w:val="32"/>
          <w:szCs w:val="32"/>
        </w:rPr>
      </w:pPr>
      <w:r>
        <w:rPr>
          <w:rFonts w:ascii="仿宋_GB2312" w:eastAsia="仿宋_GB2312" w:hint="eastAsia"/>
          <w:sz w:val="32"/>
          <w:szCs w:val="32"/>
        </w:rPr>
        <w:t>7、年产20万吨工业硫酸</w:t>
      </w:r>
      <w:r>
        <w:rPr>
          <w:rFonts w:ascii="仿宋_GB2312" w:eastAsia="仿宋_GB2312" w:hint="eastAsia"/>
          <w:sz w:val="32"/>
          <w:szCs w:val="32"/>
          <w:lang w:eastAsia="zh-CN"/>
        </w:rPr>
        <w:t>相关项目</w:t>
      </w:r>
    </w:p>
    <w:p>
      <w:pPr>
        <w:pStyle w:val="Normal0"/>
        <w:rPr>
          <w:rFonts w:ascii="仿宋_GB2312" w:eastAsia="仿宋_GB2312" w:hint="eastAsia"/>
          <w:sz w:val="32"/>
          <w:szCs w:val="32"/>
        </w:rPr>
      </w:pPr>
    </w:p>
    <w:p>
      <w:pPr>
        <w:pStyle w:val="Normal0"/>
        <w:spacing w:line="400" w:lineRule="exact"/>
        <w:rPr>
          <w:rFonts w:ascii="黑体" w:eastAsia="黑体" w:hint="eastAsia"/>
          <w:sz w:val="36"/>
          <w:szCs w:val="36"/>
        </w:rPr>
      </w:pPr>
      <w:r>
        <w:rPr>
          <w:rFonts w:ascii="黑体" w:eastAsia="黑体" w:hint="eastAsia"/>
          <w:sz w:val="36"/>
          <w:szCs w:val="36"/>
        </w:rPr>
        <w:t>二、农业</w:t>
      </w:r>
      <w:r>
        <w:rPr>
          <w:rFonts w:ascii="黑体" w:eastAsia="黑体" w:hint="eastAsia"/>
          <w:sz w:val="36"/>
          <w:szCs w:val="36"/>
          <w:lang w:eastAsia="zh-CN"/>
        </w:rPr>
        <w:t>相关项目</w:t>
      </w:r>
    </w:p>
    <w:p>
      <w:pPr>
        <w:pStyle w:val="Normal0"/>
        <w:spacing w:line="500" w:lineRule="exact"/>
        <w:rPr>
          <w:rFonts w:ascii="仿宋_GB2312" w:eastAsia="仿宋_GB2312" w:hint="eastAsia"/>
          <w:sz w:val="32"/>
          <w:szCs w:val="32"/>
        </w:rPr>
      </w:pPr>
      <w:r>
        <w:rPr>
          <w:rFonts w:ascii="仿宋_GB2312" w:eastAsia="仿宋_GB2312" w:hint="eastAsia"/>
          <w:sz w:val="32"/>
          <w:szCs w:val="32"/>
        </w:rPr>
        <w:t>1、核桃种植及深加工</w:t>
      </w:r>
      <w:r>
        <w:rPr>
          <w:rFonts w:ascii="仿宋_GB2312" w:eastAsia="仿宋_GB2312" w:hint="eastAsia"/>
          <w:sz w:val="32"/>
          <w:szCs w:val="32"/>
          <w:lang w:eastAsia="zh-CN"/>
        </w:rPr>
        <w:t>相关项目</w:t>
      </w:r>
    </w:p>
    <w:p>
      <w:pPr>
        <w:pStyle w:val="Normal0"/>
        <w:spacing w:line="500" w:lineRule="exact"/>
        <w:rPr>
          <w:rFonts w:ascii="仿宋_GB2312" w:eastAsia="仿宋_GB2312" w:hint="eastAsia"/>
          <w:sz w:val="32"/>
          <w:szCs w:val="32"/>
        </w:rPr>
      </w:pPr>
      <w:r>
        <w:rPr>
          <w:rFonts w:ascii="仿宋_GB2312" w:eastAsia="仿宋_GB2312" w:hint="eastAsia"/>
          <w:sz w:val="32"/>
          <w:szCs w:val="32"/>
        </w:rPr>
        <w:t>2、700吨柴胡酮产品开发</w:t>
      </w:r>
      <w:r>
        <w:rPr>
          <w:rFonts w:ascii="仿宋_GB2312" w:eastAsia="仿宋_GB2312" w:hint="eastAsia"/>
          <w:sz w:val="32"/>
          <w:szCs w:val="32"/>
          <w:lang w:eastAsia="zh-CN"/>
        </w:rPr>
        <w:t>相关项目</w:t>
      </w:r>
    </w:p>
    <w:p>
      <w:pPr>
        <w:pStyle w:val="Normal0"/>
        <w:spacing w:line="500" w:lineRule="exact"/>
        <w:rPr>
          <w:rFonts w:ascii="仿宋_GB2312" w:eastAsia="仿宋_GB2312" w:hint="eastAsia"/>
          <w:sz w:val="32"/>
          <w:szCs w:val="32"/>
        </w:rPr>
      </w:pPr>
      <w:r>
        <w:rPr>
          <w:rFonts w:ascii="仿宋_GB2312" w:eastAsia="仿宋_GB2312" w:hint="eastAsia"/>
          <w:sz w:val="32"/>
          <w:szCs w:val="32"/>
        </w:rPr>
        <w:t>3、千亩花卉基地合作</w:t>
      </w:r>
      <w:r>
        <w:rPr>
          <w:rFonts w:ascii="仿宋_GB2312" w:eastAsia="仿宋_GB2312" w:hint="eastAsia"/>
          <w:sz w:val="32"/>
          <w:szCs w:val="32"/>
          <w:lang w:eastAsia="zh-CN"/>
        </w:rPr>
        <w:t>相关项目</w:t>
      </w:r>
    </w:p>
    <w:p>
      <w:pPr>
        <w:pStyle w:val="Normal0"/>
        <w:spacing w:line="500" w:lineRule="exact"/>
        <w:rPr>
          <w:rFonts w:ascii="仿宋_GB2312" w:eastAsia="仿宋_GB2312" w:hint="eastAsia"/>
          <w:sz w:val="32"/>
          <w:szCs w:val="32"/>
        </w:rPr>
      </w:pPr>
      <w:r>
        <w:rPr>
          <w:rFonts w:ascii="仿宋_GB2312" w:eastAsia="仿宋_GB2312" w:hint="eastAsia"/>
          <w:sz w:val="32"/>
          <w:szCs w:val="32"/>
        </w:rPr>
        <w:t>4、10万吨蔬菜深加工</w:t>
      </w:r>
      <w:r>
        <w:rPr>
          <w:rFonts w:ascii="仿宋_GB2312" w:eastAsia="仿宋_GB2312" w:hint="eastAsia"/>
          <w:sz w:val="32"/>
          <w:szCs w:val="32"/>
          <w:lang w:eastAsia="zh-CN"/>
        </w:rPr>
        <w:t>相关项目</w:t>
      </w:r>
    </w:p>
    <w:p>
      <w:pPr>
        <w:pStyle w:val="Normal0"/>
        <w:spacing w:line="500" w:lineRule="exact"/>
        <w:rPr>
          <w:rFonts w:ascii="仿宋_GB2312" w:eastAsia="仿宋_GB2312" w:hint="eastAsia"/>
          <w:sz w:val="32"/>
          <w:szCs w:val="32"/>
        </w:rPr>
      </w:pPr>
      <w:r>
        <w:rPr>
          <w:rFonts w:ascii="仿宋_GB2312" w:eastAsia="仿宋_GB2312" w:hint="eastAsia"/>
          <w:sz w:val="32"/>
          <w:szCs w:val="32"/>
        </w:rPr>
        <w:t>5、山药深加工</w:t>
      </w:r>
      <w:r>
        <w:rPr>
          <w:rFonts w:ascii="仿宋_GB2312" w:eastAsia="仿宋_GB2312" w:hint="eastAsia"/>
          <w:sz w:val="32"/>
          <w:szCs w:val="32"/>
          <w:lang w:eastAsia="zh-CN"/>
        </w:rPr>
        <w:t>相关项目</w:t>
      </w:r>
    </w:p>
    <w:p>
      <w:pPr>
        <w:pStyle w:val="Normal0"/>
        <w:spacing w:line="500" w:lineRule="exact"/>
        <w:rPr>
          <w:rFonts w:ascii="仿宋_GB2312" w:eastAsia="仿宋_GB2312" w:hint="eastAsia"/>
          <w:sz w:val="32"/>
          <w:szCs w:val="32"/>
        </w:rPr>
      </w:pPr>
      <w:r>
        <w:rPr>
          <w:rFonts w:ascii="仿宋_GB2312" w:eastAsia="仿宋_GB2312" w:hint="eastAsia"/>
          <w:sz w:val="32"/>
          <w:szCs w:val="32"/>
        </w:rPr>
        <w:t>6、20万亩油茶基地建设</w:t>
      </w:r>
      <w:r>
        <w:rPr>
          <w:rFonts w:ascii="仿宋_GB2312" w:eastAsia="仿宋_GB2312" w:hint="eastAsia"/>
          <w:sz w:val="32"/>
          <w:szCs w:val="32"/>
          <w:lang w:eastAsia="zh-CN"/>
        </w:rPr>
        <w:t>相关项目</w:t>
      </w:r>
    </w:p>
    <w:p>
      <w:pPr>
        <w:pStyle w:val="Normal0"/>
        <w:spacing w:line="500" w:lineRule="exact"/>
        <w:rPr>
          <w:rFonts w:ascii="仿宋_GB2312" w:eastAsia="仿宋_GB2312" w:hint="eastAsia"/>
          <w:sz w:val="32"/>
          <w:szCs w:val="32"/>
        </w:rPr>
      </w:pPr>
      <w:r>
        <w:rPr>
          <w:rFonts w:ascii="仿宋_GB2312" w:eastAsia="仿宋_GB2312" w:hint="eastAsia"/>
          <w:sz w:val="32"/>
          <w:szCs w:val="32"/>
        </w:rPr>
        <w:t>7、茶叶深加工</w:t>
      </w:r>
      <w:r>
        <w:rPr>
          <w:rFonts w:ascii="仿宋_GB2312" w:eastAsia="仿宋_GB2312" w:hint="eastAsia"/>
          <w:sz w:val="32"/>
          <w:szCs w:val="32"/>
          <w:lang w:eastAsia="zh-CN"/>
        </w:rPr>
        <w:t>相关项目</w:t>
      </w:r>
    </w:p>
    <w:p>
      <w:pPr>
        <w:pStyle w:val="Normal0"/>
        <w:spacing w:line="500" w:lineRule="exact"/>
        <w:rPr>
          <w:rFonts w:ascii="仿宋_GB2312" w:eastAsia="仿宋_GB2312" w:hint="eastAsia"/>
          <w:sz w:val="32"/>
          <w:szCs w:val="32"/>
        </w:rPr>
      </w:pPr>
      <w:r>
        <w:rPr>
          <w:rFonts w:ascii="仿宋_GB2312" w:eastAsia="仿宋_GB2312" w:hint="eastAsia"/>
          <w:sz w:val="32"/>
          <w:szCs w:val="32"/>
        </w:rPr>
        <w:t>8、300万只生态肉鸡养殖与屠宰加工</w:t>
      </w:r>
      <w:r>
        <w:rPr>
          <w:rFonts w:ascii="仿宋_GB2312" w:eastAsia="仿宋_GB2312" w:hint="eastAsia"/>
          <w:sz w:val="32"/>
          <w:szCs w:val="32"/>
          <w:lang w:eastAsia="zh-CN"/>
        </w:rPr>
        <w:t>相关项目</w:t>
      </w:r>
    </w:p>
    <w:p>
      <w:pPr>
        <w:pStyle w:val="Normal0"/>
        <w:spacing w:line="500" w:lineRule="exact"/>
        <w:rPr>
          <w:rFonts w:ascii="仿宋_GB2312" w:eastAsia="仿宋_GB2312" w:hint="eastAsia"/>
          <w:sz w:val="32"/>
          <w:szCs w:val="32"/>
        </w:rPr>
      </w:pPr>
      <w:r>
        <w:rPr>
          <w:rFonts w:ascii="仿宋_GB2312" w:eastAsia="仿宋_GB2312" w:hint="eastAsia"/>
          <w:sz w:val="32"/>
          <w:szCs w:val="32"/>
        </w:rPr>
        <w:t>9、奥星粮油公司40万吨/年油料加工</w:t>
      </w:r>
      <w:r>
        <w:rPr>
          <w:rFonts w:ascii="仿宋_GB2312" w:eastAsia="仿宋_GB2312" w:hint="eastAsia"/>
          <w:sz w:val="32"/>
          <w:szCs w:val="32"/>
          <w:lang w:eastAsia="zh-CN"/>
        </w:rPr>
        <w:t>相关项目</w:t>
      </w:r>
    </w:p>
    <w:p>
      <w:pPr>
        <w:pStyle w:val="Normal0"/>
        <w:spacing w:line="500" w:lineRule="exact"/>
        <w:rPr>
          <w:rFonts w:ascii="仿宋_GB2312" w:eastAsia="仿宋_GB2312" w:hint="eastAsia"/>
          <w:sz w:val="32"/>
          <w:szCs w:val="32"/>
        </w:rPr>
      </w:pPr>
      <w:r>
        <w:rPr>
          <w:rFonts w:ascii="仿宋_GB2312" w:eastAsia="仿宋_GB2312" w:hint="eastAsia"/>
          <w:sz w:val="32"/>
          <w:szCs w:val="32"/>
        </w:rPr>
        <w:t>10、新西兰优质兔养殖加工</w:t>
      </w:r>
      <w:r>
        <w:rPr>
          <w:rFonts w:ascii="仿宋_GB2312" w:eastAsia="仿宋_GB2312" w:hint="eastAsia"/>
          <w:sz w:val="32"/>
          <w:szCs w:val="32"/>
          <w:lang w:eastAsia="zh-CN"/>
        </w:rPr>
        <w:t>相关项目</w:t>
      </w:r>
    </w:p>
    <w:p>
      <w:pPr>
        <w:pStyle w:val="Normal0"/>
        <w:spacing w:line="500" w:lineRule="exact"/>
        <w:rPr>
          <w:rFonts w:eastAsia="仿宋_GB2312" w:hint="eastAsia"/>
          <w:szCs w:val="32"/>
        </w:rPr>
        <w:sectPr>
          <w:headerReference w:type="default" r:id="rId7"/>
          <w:footerReference w:type="default" r:id="rId8"/>
          <w:type w:val="nextPage"/>
          <w:pgSz w:w="11906" w:h="16838"/>
          <w:pgMar w:top="1440" w:right="1800" w:bottom="1440" w:left="1800" w:header="851" w:footer="992" w:gutter="0"/>
          <w:pgNumType w:start="2"/>
          <w:cols w:num="1" w:space="425"/>
          <w:titlePg w:val="0"/>
          <w:docGrid w:type="lines" w:linePitch="312" w:charSpace="0"/>
        </w:sectPr>
      </w:pPr>
      <w:r>
        <w:rPr>
          <w:rFonts w:ascii="仿宋_GB2312" w:eastAsia="仿宋_GB2312" w:hint="eastAsia"/>
          <w:sz w:val="32"/>
          <w:szCs w:val="32"/>
        </w:rPr>
        <w:t>11、日处理500吨果蔬深加工</w:t>
      </w:r>
      <w:r>
        <w:rPr>
          <w:rFonts w:ascii="仿宋_GB2312" w:eastAsia="仿宋_GB2312" w:hint="eastAsia"/>
          <w:sz w:val="32"/>
          <w:szCs w:val="32"/>
          <w:lang w:eastAsia="zh-CN"/>
        </w:rPr>
        <w:t>相关项目</w:t>
      </w:r>
    </w:p>
    <w:p>
      <w:pPr>
        <w:pStyle w:val="Normal0"/>
        <w:spacing w:line="500" w:lineRule="exact"/>
        <w:rPr>
          <w:rFonts w:ascii="仿宋_GB2312" w:eastAsia="仿宋_GB2312" w:hint="eastAsia"/>
          <w:sz w:val="32"/>
          <w:szCs w:val="32"/>
        </w:rPr>
      </w:pPr>
      <w:r>
        <w:rPr>
          <w:rFonts w:ascii="仿宋_GB2312" w:eastAsia="仿宋_GB2312" w:hint="eastAsia"/>
          <w:sz w:val="32"/>
          <w:szCs w:val="32"/>
        </w:rPr>
        <w:t>12、3万亩有机茶园茶叶加工</w:t>
      </w:r>
      <w:r>
        <w:rPr>
          <w:rFonts w:ascii="仿宋_GB2312" w:eastAsia="仿宋_GB2312" w:hint="eastAsia"/>
          <w:sz w:val="32"/>
          <w:szCs w:val="32"/>
          <w:lang w:eastAsia="zh-CN"/>
        </w:rPr>
        <w:t>相关项目</w:t>
      </w:r>
    </w:p>
    <w:p>
      <w:pPr>
        <w:pStyle w:val="Normal0"/>
        <w:spacing w:line="500" w:lineRule="exact"/>
        <w:rPr>
          <w:rFonts w:ascii="仿宋_GB2312" w:eastAsia="仿宋_GB2312" w:hint="eastAsia"/>
          <w:sz w:val="32"/>
          <w:szCs w:val="32"/>
        </w:rPr>
      </w:pPr>
      <w:r>
        <w:rPr>
          <w:rFonts w:ascii="仿宋_GB2312" w:eastAsia="仿宋_GB2312" w:hint="eastAsia"/>
          <w:sz w:val="32"/>
          <w:szCs w:val="32"/>
        </w:rPr>
        <w:t>13、土豆深加工</w:t>
      </w:r>
      <w:r>
        <w:rPr>
          <w:rFonts w:ascii="仿宋_GB2312" w:eastAsia="仿宋_GB2312" w:hint="eastAsia"/>
          <w:sz w:val="32"/>
          <w:szCs w:val="32"/>
          <w:lang w:eastAsia="zh-CN"/>
        </w:rPr>
        <w:t>相关项目</w:t>
      </w:r>
    </w:p>
    <w:p>
      <w:pPr>
        <w:pStyle w:val="Normal0"/>
        <w:spacing w:line="500" w:lineRule="exact"/>
        <w:rPr>
          <w:rFonts w:ascii="仿宋_GB2312" w:eastAsia="仿宋_GB2312" w:hint="eastAsia"/>
          <w:sz w:val="32"/>
          <w:szCs w:val="32"/>
        </w:rPr>
      </w:pPr>
      <w:r>
        <w:rPr>
          <w:rFonts w:ascii="仿宋_GB2312" w:eastAsia="仿宋_GB2312" w:hint="eastAsia"/>
          <w:sz w:val="32"/>
          <w:szCs w:val="32"/>
        </w:rPr>
        <w:t>14、玉米深加工</w:t>
      </w:r>
      <w:r>
        <w:rPr>
          <w:rFonts w:ascii="仿宋_GB2312" w:eastAsia="仿宋_GB2312" w:hint="eastAsia"/>
          <w:sz w:val="32"/>
          <w:szCs w:val="32"/>
          <w:lang w:eastAsia="zh-CN"/>
        </w:rPr>
        <w:t>相关项目</w:t>
      </w:r>
    </w:p>
    <w:p>
      <w:pPr>
        <w:pStyle w:val="Normal0"/>
        <w:spacing w:line="500" w:lineRule="exact"/>
        <w:rPr>
          <w:rFonts w:ascii="仿宋_GB2312" w:eastAsia="仿宋_GB2312" w:hint="eastAsia"/>
          <w:sz w:val="32"/>
          <w:szCs w:val="32"/>
        </w:rPr>
      </w:pPr>
      <w:r>
        <w:rPr>
          <w:rFonts w:ascii="仿宋_GB2312" w:eastAsia="仿宋_GB2312" w:hint="eastAsia"/>
          <w:sz w:val="32"/>
          <w:szCs w:val="32"/>
        </w:rPr>
        <w:t>15、襄樊食品工业园（双沟镇）</w:t>
      </w:r>
    </w:p>
    <w:p>
      <w:pPr>
        <w:pStyle w:val="Normal0"/>
        <w:spacing w:line="500" w:lineRule="exact"/>
        <w:rPr>
          <w:rFonts w:ascii="仿宋_GB2312" w:eastAsia="仿宋_GB2312" w:hint="eastAsia"/>
          <w:sz w:val="32"/>
          <w:szCs w:val="32"/>
        </w:rPr>
      </w:pPr>
      <w:bookmarkStart w:id="3" w:name="_Toc195957087"/>
      <w:r>
        <w:rPr>
          <w:rFonts w:ascii="仿宋_GB2312" w:eastAsia="仿宋_GB2312" w:hint="eastAsia"/>
          <w:sz w:val="32"/>
          <w:szCs w:val="32"/>
        </w:rPr>
        <w:t>16、年加工17万吨芝麻系列产品</w:t>
      </w:r>
      <w:bookmarkEnd w:id="3"/>
      <w:r>
        <w:rPr>
          <w:rFonts w:ascii="仿宋_GB2312" w:eastAsia="仿宋_GB2312" w:hint="eastAsia"/>
          <w:sz w:val="32"/>
          <w:szCs w:val="32"/>
          <w:lang w:eastAsia="zh-CN"/>
        </w:rPr>
        <w:t>相关项目</w:t>
      </w:r>
    </w:p>
    <w:p>
      <w:pPr>
        <w:pStyle w:val="Normal0"/>
        <w:spacing w:line="500" w:lineRule="exact"/>
        <w:rPr>
          <w:rFonts w:ascii="仿宋_GB2312" w:eastAsia="仿宋_GB2312" w:hint="eastAsia"/>
          <w:sz w:val="32"/>
          <w:szCs w:val="32"/>
        </w:rPr>
      </w:pPr>
      <w:r>
        <w:rPr>
          <w:rFonts w:ascii="仿宋_GB2312" w:eastAsia="仿宋_GB2312" w:hint="eastAsia"/>
          <w:sz w:val="32"/>
          <w:szCs w:val="32"/>
        </w:rPr>
        <w:t>17、年产10万吨冷榨花生油及</w:t>
      </w:r>
      <w:bookmarkStart w:id="4" w:name="_Toc195951328"/>
      <w:bookmarkStart w:id="5" w:name="_Toc195954615"/>
      <w:bookmarkStart w:id="6" w:name="_Toc195957089"/>
      <w:bookmarkStart w:id="7" w:name="_Toc195951848"/>
      <w:r>
        <w:rPr>
          <w:rFonts w:ascii="仿宋_GB2312" w:eastAsia="仿宋_GB2312" w:hint="eastAsia"/>
          <w:sz w:val="32"/>
          <w:szCs w:val="32"/>
        </w:rPr>
        <w:t>食品级花生蛋白粉</w:t>
      </w:r>
      <w:bookmarkEnd w:id="4"/>
      <w:bookmarkEnd w:id="5"/>
      <w:bookmarkEnd w:id="6"/>
      <w:bookmarkEnd w:id="7"/>
      <w:r>
        <w:rPr>
          <w:rFonts w:ascii="仿宋_GB2312" w:eastAsia="仿宋_GB2312" w:hint="eastAsia"/>
          <w:sz w:val="32"/>
          <w:szCs w:val="32"/>
          <w:lang w:eastAsia="zh-CN"/>
        </w:rPr>
        <w:t>相关项目</w:t>
      </w:r>
    </w:p>
    <w:p>
      <w:pPr>
        <w:pStyle w:val="Normal0"/>
        <w:spacing w:line="500" w:lineRule="exact"/>
        <w:rPr>
          <w:rFonts w:ascii="仿宋_GB2312" w:eastAsia="仿宋_GB2312" w:hint="eastAsia"/>
          <w:sz w:val="32"/>
          <w:szCs w:val="32"/>
        </w:rPr>
      </w:pPr>
      <w:r>
        <w:rPr>
          <w:rFonts w:ascii="仿宋_GB2312" w:eastAsia="仿宋_GB2312" w:hint="eastAsia"/>
          <w:sz w:val="32"/>
          <w:szCs w:val="32"/>
        </w:rPr>
        <w:t>18、2万吨果肉桃汁饮料生产招商</w:t>
      </w:r>
      <w:r>
        <w:rPr>
          <w:rFonts w:ascii="仿宋_GB2312" w:eastAsia="仿宋_GB2312" w:hint="eastAsia"/>
          <w:sz w:val="32"/>
          <w:szCs w:val="32"/>
          <w:lang w:eastAsia="zh-CN"/>
        </w:rPr>
        <w:t>相关项目</w:t>
      </w:r>
    </w:p>
    <w:p>
      <w:pPr>
        <w:pStyle w:val="Normal0"/>
      </w:pPr>
    </w:p>
    <w:p>
      <w:pPr>
        <w:pStyle w:val="Normal0"/>
        <w:rPr>
          <w:rFonts w:ascii="仿宋_GB2312" w:eastAsia="仿宋_GB2312" w:hint="eastAsia"/>
          <w:b/>
          <w:sz w:val="36"/>
          <w:szCs w:val="36"/>
        </w:rPr>
      </w:pPr>
      <w:r>
        <w:rPr>
          <w:rFonts w:ascii="仿宋_GB2312" w:eastAsia="仿宋_GB2312" w:hint="eastAsia"/>
          <w:b/>
          <w:sz w:val="36"/>
          <w:szCs w:val="36"/>
        </w:rPr>
        <w:t>三、服务业</w:t>
      </w:r>
      <w:r>
        <w:rPr>
          <w:rFonts w:ascii="仿宋_GB2312" w:eastAsia="仿宋_GB2312" w:hint="eastAsia"/>
          <w:b/>
          <w:sz w:val="36"/>
          <w:szCs w:val="36"/>
          <w:lang w:eastAsia="zh-CN"/>
        </w:rPr>
        <w:t>相关项目</w:t>
      </w:r>
    </w:p>
    <w:p>
      <w:pPr>
        <w:pStyle w:val="Normal0"/>
        <w:rPr>
          <w:rFonts w:ascii="仿宋_GB2312" w:eastAsia="仿宋_GB2312" w:hint="eastAsia"/>
          <w:sz w:val="32"/>
          <w:szCs w:val="32"/>
        </w:rPr>
      </w:pPr>
      <w:r>
        <w:rPr>
          <w:rFonts w:ascii="仿宋_GB2312" w:eastAsia="仿宋_GB2312" w:hint="eastAsia"/>
          <w:sz w:val="32"/>
          <w:szCs w:val="32"/>
        </w:rPr>
        <w:t>物流板块：</w:t>
      </w:r>
    </w:p>
    <w:p>
      <w:pPr>
        <w:pStyle w:val="Normal0"/>
        <w:rPr>
          <w:rFonts w:ascii="仿宋_GB2312" w:eastAsia="仿宋_GB2312" w:hint="eastAsia"/>
          <w:sz w:val="32"/>
          <w:szCs w:val="32"/>
        </w:rPr>
      </w:pPr>
      <w:r>
        <w:rPr>
          <w:rFonts w:ascii="仿宋_GB2312" w:eastAsia="仿宋_GB2312" w:hint="eastAsia"/>
          <w:sz w:val="32"/>
          <w:szCs w:val="32"/>
        </w:rPr>
        <w:t>1、樊城区物流园区建设与开发</w:t>
      </w:r>
      <w:r>
        <w:rPr>
          <w:rFonts w:ascii="仿宋_GB2312" w:eastAsia="仿宋_GB2312" w:hint="eastAsia"/>
          <w:sz w:val="32"/>
          <w:szCs w:val="32"/>
          <w:lang w:eastAsia="zh-CN"/>
        </w:rPr>
        <w:t>相关项目</w:t>
      </w:r>
    </w:p>
    <w:p>
      <w:pPr>
        <w:pStyle w:val="Normal0"/>
        <w:rPr>
          <w:rFonts w:ascii="仿宋_GB2312" w:eastAsia="仿宋_GB2312" w:hint="eastAsia"/>
          <w:sz w:val="32"/>
          <w:szCs w:val="32"/>
        </w:rPr>
      </w:pPr>
      <w:r>
        <w:rPr>
          <w:rFonts w:ascii="仿宋_GB2312" w:eastAsia="仿宋_GB2312" w:hint="eastAsia"/>
          <w:sz w:val="32"/>
          <w:szCs w:val="32"/>
        </w:rPr>
        <w:t>2、襄樊尹集物流工业园区开发</w:t>
      </w:r>
      <w:r>
        <w:rPr>
          <w:rFonts w:ascii="仿宋_GB2312" w:eastAsia="仿宋_GB2312" w:hint="eastAsia"/>
          <w:sz w:val="32"/>
          <w:szCs w:val="32"/>
          <w:lang w:eastAsia="zh-CN"/>
        </w:rPr>
        <w:t>相关项目</w:t>
      </w:r>
    </w:p>
    <w:p>
      <w:pPr>
        <w:pStyle w:val="Normal0"/>
        <w:rPr>
          <w:rFonts w:ascii="仿宋_GB2312" w:eastAsia="仿宋_GB2312" w:hint="eastAsia"/>
          <w:sz w:val="32"/>
          <w:szCs w:val="32"/>
        </w:rPr>
      </w:pPr>
      <w:r>
        <w:rPr>
          <w:rFonts w:ascii="仿宋_GB2312" w:eastAsia="仿宋_GB2312" w:hint="eastAsia"/>
          <w:sz w:val="32"/>
          <w:szCs w:val="32"/>
        </w:rPr>
        <w:t>3、襄樊农产品物流园</w:t>
      </w:r>
      <w:r>
        <w:rPr>
          <w:rFonts w:ascii="仿宋_GB2312" w:eastAsia="仿宋_GB2312" w:hint="eastAsia"/>
          <w:sz w:val="32"/>
          <w:szCs w:val="32"/>
          <w:lang w:eastAsia="zh-CN"/>
        </w:rPr>
        <w:t>相关项目</w:t>
      </w:r>
    </w:p>
    <w:p>
      <w:pPr>
        <w:pStyle w:val="Normal0"/>
        <w:rPr>
          <w:rFonts w:ascii="仿宋_GB2312" w:eastAsia="仿宋_GB2312" w:hint="eastAsia"/>
          <w:sz w:val="32"/>
          <w:szCs w:val="32"/>
        </w:rPr>
      </w:pPr>
      <w:r>
        <w:rPr>
          <w:rFonts w:ascii="仿宋_GB2312" w:eastAsia="仿宋_GB2312" w:hint="eastAsia"/>
          <w:sz w:val="32"/>
          <w:szCs w:val="32"/>
        </w:rPr>
        <w:t>4、湖北高速（谷城）公路物流中心</w:t>
      </w:r>
      <w:r>
        <w:rPr>
          <w:rFonts w:ascii="仿宋_GB2312" w:eastAsia="仿宋_GB2312" w:hint="eastAsia"/>
          <w:sz w:val="32"/>
          <w:szCs w:val="32"/>
          <w:lang w:eastAsia="zh-CN"/>
        </w:rPr>
        <w:t>相关项目</w:t>
      </w:r>
    </w:p>
    <w:p>
      <w:pPr>
        <w:pStyle w:val="Normal0"/>
        <w:rPr>
          <w:rFonts w:ascii="仿宋_GB2312" w:eastAsia="仿宋_GB2312" w:hint="eastAsia"/>
          <w:sz w:val="32"/>
          <w:szCs w:val="32"/>
        </w:rPr>
      </w:pPr>
    </w:p>
    <w:p>
      <w:pPr>
        <w:pStyle w:val="Normal0"/>
        <w:rPr>
          <w:rFonts w:ascii="仿宋_GB2312" w:eastAsia="仿宋_GB2312" w:hint="eastAsia"/>
          <w:sz w:val="32"/>
          <w:szCs w:val="32"/>
        </w:rPr>
      </w:pPr>
      <w:r>
        <w:rPr>
          <w:rFonts w:ascii="仿宋_GB2312" w:eastAsia="仿宋_GB2312" w:hint="eastAsia"/>
          <w:sz w:val="32"/>
          <w:szCs w:val="32"/>
        </w:rPr>
        <w:t>旅游服务板块：</w:t>
      </w:r>
    </w:p>
    <w:p>
      <w:pPr>
        <w:pStyle w:val="Normal0"/>
        <w:rPr>
          <w:rFonts w:ascii="仿宋_GB2312" w:eastAsia="仿宋_GB2312" w:hint="eastAsia"/>
          <w:sz w:val="32"/>
          <w:szCs w:val="32"/>
        </w:rPr>
      </w:pPr>
      <w:r>
        <w:rPr>
          <w:rFonts w:ascii="仿宋_GB2312" w:eastAsia="仿宋_GB2312" w:hint="eastAsia"/>
          <w:sz w:val="32"/>
          <w:szCs w:val="32"/>
        </w:rPr>
        <w:t>1、隆中风景名胜区综合开发系列</w:t>
      </w:r>
      <w:r>
        <w:rPr>
          <w:rFonts w:ascii="仿宋_GB2312" w:eastAsia="仿宋_GB2312" w:hint="eastAsia"/>
          <w:sz w:val="32"/>
          <w:szCs w:val="32"/>
          <w:lang w:eastAsia="zh-CN"/>
        </w:rPr>
        <w:t>相关项目</w:t>
      </w:r>
    </w:p>
    <w:p>
      <w:pPr>
        <w:pStyle w:val="Normal0"/>
        <w:rPr>
          <w:rFonts w:ascii="仿宋_GB2312" w:eastAsia="仿宋_GB2312" w:hint="eastAsia"/>
          <w:sz w:val="32"/>
          <w:szCs w:val="32"/>
        </w:rPr>
      </w:pPr>
      <w:r>
        <w:rPr>
          <w:rFonts w:ascii="仿宋_GB2312" w:eastAsia="仿宋_GB2312" w:hint="eastAsia"/>
          <w:sz w:val="32"/>
          <w:szCs w:val="32"/>
        </w:rPr>
        <w:t>2、襄阳米芾文化城综合开发</w:t>
      </w:r>
      <w:r>
        <w:rPr>
          <w:rFonts w:ascii="仿宋_GB2312" w:eastAsia="仿宋_GB2312" w:hint="eastAsia"/>
          <w:sz w:val="32"/>
          <w:szCs w:val="32"/>
          <w:lang w:eastAsia="zh-CN"/>
        </w:rPr>
        <w:t>相关项目</w:t>
      </w:r>
    </w:p>
    <w:p>
      <w:pPr>
        <w:pStyle w:val="Normal0"/>
        <w:rPr>
          <w:rFonts w:ascii="仿宋_GB2312" w:eastAsia="仿宋_GB2312" w:hint="eastAsia"/>
          <w:sz w:val="32"/>
          <w:szCs w:val="32"/>
        </w:rPr>
      </w:pPr>
      <w:r>
        <w:rPr>
          <w:rFonts w:ascii="仿宋_GB2312" w:eastAsia="仿宋_GB2312" w:hint="eastAsia"/>
          <w:sz w:val="32"/>
          <w:szCs w:val="32"/>
        </w:rPr>
        <w:t>3、保康九路寨生态旅游景区开发</w:t>
      </w:r>
      <w:r>
        <w:rPr>
          <w:rFonts w:ascii="仿宋_GB2312" w:eastAsia="仿宋_GB2312" w:hint="eastAsia"/>
          <w:sz w:val="32"/>
          <w:szCs w:val="32"/>
          <w:lang w:eastAsia="zh-CN"/>
        </w:rPr>
        <w:t>相关项目</w:t>
      </w: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sectPr>
          <w:headerReference w:type="default" r:id="rId9"/>
          <w:footerReference w:type="default" r:id="rId10"/>
          <w:type w:val="nextPage"/>
          <w:pgSz w:w="11906" w:h="16838"/>
          <w:pgMar w:top="1440" w:right="1800" w:bottom="1440" w:left="1800" w:header="851" w:footer="992" w:gutter="0"/>
          <w:pgNumType w:start="3"/>
          <w:cols w:num="1" w:space="425"/>
          <w:titlePg w:val="0"/>
          <w:docGrid w:type="lines" w:linePitch="312" w:charSpace="0"/>
        </w:sect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ascii="仿宋_GB2312" w:eastAsia="仿宋_GB2312" w:hint="eastAsia"/>
          <w:b/>
          <w:sz w:val="48"/>
          <w:szCs w:val="48"/>
        </w:rPr>
      </w:pPr>
      <w:r>
        <w:rPr>
          <w:rFonts w:ascii="仿宋_GB2312" w:eastAsia="仿宋_GB2312" w:hint="eastAsia"/>
          <w:b/>
          <w:sz w:val="48"/>
          <w:szCs w:val="48"/>
        </w:rPr>
        <w:t>一、制造业</w:t>
      </w:r>
    </w:p>
    <w:p>
      <w:pPr>
        <w:pStyle w:val="Normal0"/>
        <w:spacing w:line="420" w:lineRule="exact"/>
        <w:ind w:firstLine="573" w:firstLineChars="179"/>
        <w:rPr>
          <w:rFonts w:ascii="仿宋_GB2312" w:eastAsia="仿宋_GB2312" w:hint="eastAsia"/>
          <w:b/>
          <w:sz w:val="32"/>
          <w:szCs w:val="32"/>
        </w:rPr>
      </w:pPr>
      <w:r>
        <w:rPr>
          <w:rFonts w:ascii="仿宋_GB2312" w:eastAsia="仿宋_GB2312" w:hint="eastAsia"/>
          <w:b/>
          <w:sz w:val="32"/>
          <w:szCs w:val="32"/>
        </w:rPr>
        <w:t>年产8万个发动机曲轴和5万台高压油泵</w:t>
      </w:r>
      <w:r>
        <w:rPr>
          <w:rFonts w:ascii="仿宋_GB2312" w:eastAsia="仿宋_GB2312" w:hint="eastAsia"/>
          <w:b/>
          <w:sz w:val="32"/>
          <w:szCs w:val="32"/>
          <w:lang w:eastAsia="zh-CN"/>
        </w:rPr>
        <w:t>相关项目</w:t>
      </w:r>
    </w:p>
    <w:p>
      <w:pPr>
        <w:pStyle w:val="Normal0"/>
        <w:snapToGrid w:val="0"/>
        <w:spacing w:line="360" w:lineRule="auto"/>
        <w:ind w:firstLine="640" w:firstLineChars="200"/>
        <w:rPr>
          <w:rFonts w:ascii="仿宋_GB2312" w:eastAsia="仿宋_GB2312" w:hint="eastAsia"/>
          <w:sz w:val="32"/>
          <w:szCs w:val="32"/>
        </w:rPr>
      </w:pPr>
    </w:p>
    <w:p>
      <w:pPr>
        <w:pStyle w:val="Normal0"/>
        <w:snapToGrid w:val="0"/>
        <w:spacing w:line="360" w:lineRule="auto"/>
        <w:rPr>
          <w:rFonts w:ascii="仿宋_GB2312" w:eastAsia="仿宋_GB2312" w:hint="eastAsia"/>
          <w:sz w:val="32"/>
          <w:szCs w:val="32"/>
        </w:rPr>
      </w:pPr>
      <w:r>
        <w:rPr>
          <w:rFonts w:ascii="仿宋_GB2312" w:eastAsia="仿宋_GB2312" w:hint="eastAsia"/>
          <w:sz w:val="32"/>
          <w:szCs w:val="32"/>
        </w:rPr>
        <w:t>一、</w:t>
      </w:r>
      <w:r>
        <w:rPr>
          <w:rFonts w:ascii="仿宋_GB2312" w:eastAsia="仿宋_GB2312" w:hint="eastAsia"/>
          <w:sz w:val="32"/>
          <w:szCs w:val="32"/>
          <w:lang w:eastAsia="zh-CN"/>
        </w:rPr>
        <w:t>相关项目</w:t>
      </w:r>
      <w:r>
        <w:rPr>
          <w:rFonts w:ascii="仿宋_GB2312" w:eastAsia="仿宋_GB2312" w:hint="eastAsia"/>
          <w:sz w:val="32"/>
          <w:szCs w:val="32"/>
        </w:rPr>
        <w:t>背景：</w:t>
      </w:r>
    </w:p>
    <w:p>
      <w:pPr>
        <w:pStyle w:val="Normal0"/>
        <w:snapToGrid w:val="0"/>
        <w:spacing w:line="360" w:lineRule="auto"/>
        <w:ind w:firstLine="640" w:firstLineChars="200"/>
        <w:rPr>
          <w:rFonts w:ascii="仿宋_GB2312" w:eastAsia="仿宋_GB2312" w:hint="eastAsia"/>
          <w:sz w:val="32"/>
          <w:szCs w:val="32"/>
        </w:rPr>
      </w:pPr>
      <w:r>
        <w:rPr>
          <w:rFonts w:ascii="仿宋_GB2312" w:eastAsia="仿宋_GB2312" w:hint="eastAsia"/>
          <w:sz w:val="32"/>
          <w:szCs w:val="32"/>
        </w:rPr>
        <w:t>襄樊高新区是科技部确定的全国七大特色产业基地之一，2010年将以年产100万台发动机的生产能力而成为全国最大的发动机生产基地。 其中：神龙轿车发动机目前产能40万台，2007年新投资17.8亿元的二期工程竣工后，产能将提升至67万台；东风康明斯柴油发动机目前产能是13万台，2010年产能将突破30万台。目前区内只有两家发动机曲轴公司，年产量不足10万支，远远满足不了两家发动机公司的需求。</w:t>
      </w:r>
    </w:p>
    <w:p>
      <w:pPr>
        <w:pStyle w:val="Normal0"/>
        <w:snapToGrid w:val="0"/>
        <w:spacing w:line="360" w:lineRule="auto"/>
        <w:ind w:firstLine="640" w:firstLineChars="200"/>
        <w:rPr>
          <w:rFonts w:ascii="仿宋_GB2312" w:eastAsia="仿宋_GB2312" w:hint="eastAsia"/>
          <w:sz w:val="32"/>
          <w:szCs w:val="32"/>
        </w:rPr>
      </w:pPr>
      <w:r>
        <w:rPr>
          <w:rFonts w:ascii="仿宋_GB2312" w:eastAsia="仿宋_GB2312" w:hint="eastAsia"/>
          <w:sz w:val="32"/>
          <w:szCs w:val="32"/>
        </w:rPr>
        <w:t>二、</w:t>
      </w:r>
      <w:r>
        <w:rPr>
          <w:rFonts w:ascii="仿宋_GB2312" w:eastAsia="仿宋_GB2312" w:hint="eastAsia"/>
          <w:sz w:val="32"/>
          <w:szCs w:val="32"/>
          <w:lang w:eastAsia="zh-CN"/>
        </w:rPr>
        <w:t>相关项目</w:t>
      </w:r>
      <w:r>
        <w:rPr>
          <w:rFonts w:ascii="仿宋_GB2312" w:eastAsia="仿宋_GB2312" w:hint="eastAsia"/>
          <w:sz w:val="32"/>
          <w:szCs w:val="32"/>
        </w:rPr>
        <w:t>建设</w:t>
      </w:r>
      <w:r>
        <w:rPr>
          <w:rFonts w:ascii="仿宋_GB2312" w:eastAsia="仿宋_GB2312" w:hint="eastAsia"/>
          <w:sz w:val="32"/>
          <w:szCs w:val="32"/>
          <w:lang w:eastAsia="zh-CN"/>
        </w:rPr>
        <w:t>合适的内容</w:t>
      </w:r>
      <w:r>
        <w:rPr>
          <w:rFonts w:ascii="仿宋_GB2312" w:eastAsia="仿宋_GB2312" w:hint="eastAsia"/>
          <w:sz w:val="32"/>
          <w:szCs w:val="32"/>
        </w:rPr>
        <w:t>：</w:t>
      </w:r>
    </w:p>
    <w:p>
      <w:pPr>
        <w:pStyle w:val="Normal0"/>
        <w:snapToGrid w:val="0"/>
        <w:spacing w:line="360" w:lineRule="auto"/>
        <w:ind w:firstLine="640" w:firstLineChars="200"/>
        <w:rPr>
          <w:rFonts w:ascii="仿宋_GB2312" w:eastAsia="仿宋_GB2312" w:hint="eastAsia"/>
          <w:sz w:val="32"/>
          <w:szCs w:val="32"/>
        </w:rPr>
      </w:pPr>
      <w:r>
        <w:rPr>
          <w:rFonts w:ascii="仿宋_GB2312" w:eastAsia="仿宋_GB2312" w:hint="eastAsia"/>
          <w:sz w:val="32"/>
          <w:szCs w:val="32"/>
        </w:rPr>
        <w:t>主要生产高压油泵和发动机曲轴等产品，建成后，年产高压油泵5万台，发动机曲轴8万个，该</w:t>
      </w:r>
      <w:r>
        <w:rPr>
          <w:rFonts w:ascii="仿宋_GB2312" w:eastAsia="仿宋_GB2312" w:hint="eastAsia"/>
          <w:sz w:val="32"/>
          <w:szCs w:val="32"/>
          <w:lang w:eastAsia="zh-CN"/>
        </w:rPr>
        <w:t>相关项目</w:t>
      </w:r>
      <w:r>
        <w:rPr>
          <w:rFonts w:ascii="仿宋_GB2312" w:eastAsia="仿宋_GB2312" w:hint="eastAsia"/>
          <w:sz w:val="32"/>
          <w:szCs w:val="32"/>
        </w:rPr>
        <w:t>拟占地100亩，总建筑面积43000平方米。</w:t>
      </w:r>
    </w:p>
    <w:p>
      <w:pPr>
        <w:pStyle w:val="Normal0"/>
        <w:snapToGrid w:val="0"/>
        <w:spacing w:line="360" w:lineRule="auto"/>
        <w:ind w:firstLine="640" w:firstLineChars="200"/>
        <w:rPr>
          <w:rFonts w:ascii="仿宋_GB2312" w:eastAsia="仿宋_GB2312" w:hint="eastAsia"/>
          <w:sz w:val="32"/>
          <w:szCs w:val="32"/>
        </w:rPr>
      </w:pPr>
      <w:r>
        <w:rPr>
          <w:rFonts w:ascii="仿宋_GB2312" w:eastAsia="仿宋_GB2312" w:hint="eastAsia"/>
          <w:sz w:val="32"/>
          <w:szCs w:val="32"/>
        </w:rPr>
        <w:t xml:space="preserve"> 三、</w:t>
      </w:r>
      <w:r>
        <w:rPr>
          <w:rFonts w:ascii="仿宋_GB2312" w:eastAsia="仿宋_GB2312" w:hint="eastAsia"/>
          <w:sz w:val="32"/>
          <w:szCs w:val="32"/>
          <w:lang w:eastAsia="zh-CN"/>
        </w:rPr>
        <w:t>相关项目</w:t>
      </w:r>
      <w:r>
        <w:rPr>
          <w:rFonts w:ascii="仿宋_GB2312" w:eastAsia="仿宋_GB2312" w:hint="eastAsia"/>
          <w:sz w:val="32"/>
          <w:szCs w:val="32"/>
        </w:rPr>
        <w:t>规模及效益分析：</w:t>
      </w:r>
    </w:p>
    <w:p>
      <w:pPr>
        <w:pStyle w:val="Normal0"/>
        <w:snapToGrid w:val="0"/>
        <w:spacing w:line="360" w:lineRule="auto"/>
        <w:ind w:firstLine="640" w:firstLineChars="200"/>
        <w:rPr>
          <w:rFonts w:ascii="仿宋_GB2312" w:eastAsia="仿宋_GB2312" w:hint="eastAsia"/>
          <w:sz w:val="32"/>
          <w:szCs w:val="32"/>
        </w:rPr>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pPr>
      <w:r>
        <w:rPr>
          <w:rFonts w:ascii="仿宋_GB2312" w:eastAsia="仿宋_GB2312" w:hint="eastAsia"/>
          <w:sz w:val="32"/>
          <w:szCs w:val="32"/>
          <w:lang w:eastAsia="zh-CN"/>
        </w:rPr>
        <w:t>相关项目</w:t>
      </w:r>
    </w:p>
    <w:p>
      <w:pPr>
        <w:pStyle w:val="Normal0"/>
        <w:snapToGrid w:val="0"/>
        <w:spacing w:line="360" w:lineRule="auto"/>
        <w:ind w:firstLine="640" w:firstLineChars="200"/>
        <w:rPr>
          <w:rFonts w:ascii="仿宋_GB2312" w:eastAsia="仿宋_GB2312" w:hint="eastAsia"/>
          <w:sz w:val="32"/>
          <w:szCs w:val="32"/>
        </w:rPr>
      </w:pPr>
      <w:r>
        <w:rPr>
          <w:rFonts w:ascii="仿宋_GB2312" w:eastAsia="仿宋_GB2312" w:hint="eastAsia"/>
          <w:sz w:val="32"/>
          <w:szCs w:val="32"/>
        </w:rPr>
        <w:t>预计总投资1.2亿元人民币，拟引进外资500万美元，预计年产值3.2亿元，利税3500万元，同时吸纳500人就业。</w:t>
      </w:r>
      <w:r>
        <w:rPr>
          <w:rFonts w:ascii="仿宋_GB2312" w:eastAsia="仿宋_GB2312" w:hint="eastAsia"/>
          <w:sz w:val="32"/>
          <w:szCs w:val="32"/>
        </w:rPr>
        <w:t xml:space="preserve"> </w:t>
      </w:r>
    </w:p>
    <w:p>
      <w:pPr>
        <w:pStyle w:val="Normal0"/>
        <w:snapToGrid w:val="0"/>
        <w:spacing w:line="360" w:lineRule="auto"/>
        <w:ind w:firstLine="640" w:firstLineChars="200"/>
        <w:rPr>
          <w:rFonts w:ascii="仿宋_GB2312" w:eastAsia="仿宋_GB2312" w:hint="eastAsia"/>
          <w:sz w:val="32"/>
          <w:szCs w:val="32"/>
        </w:rPr>
      </w:pPr>
      <w:r>
        <w:rPr>
          <w:rFonts w:ascii="仿宋_GB2312" w:eastAsia="仿宋_GB2312" w:hint="eastAsia"/>
          <w:sz w:val="32"/>
          <w:szCs w:val="32"/>
        </w:rPr>
        <w:t>四、</w:t>
      </w:r>
      <w:r>
        <w:rPr>
          <w:rFonts w:ascii="仿宋_GB2312" w:eastAsia="仿宋_GB2312" w:hint="eastAsia"/>
          <w:sz w:val="32"/>
          <w:szCs w:val="32"/>
          <w:lang w:eastAsia="zh-CN"/>
        </w:rPr>
        <w:t>相关项目</w:t>
      </w:r>
      <w:r>
        <w:rPr>
          <w:rFonts w:ascii="仿宋_GB2312" w:eastAsia="仿宋_GB2312" w:hint="eastAsia"/>
          <w:sz w:val="32"/>
          <w:szCs w:val="32"/>
        </w:rPr>
        <w:t>进展：</w:t>
      </w:r>
    </w:p>
    <w:p>
      <w:pPr>
        <w:pStyle w:val="Normal0"/>
        <w:snapToGrid w:val="0"/>
        <w:spacing w:line="360" w:lineRule="auto"/>
        <w:ind w:firstLine="640" w:firstLineChars="200"/>
        <w:rPr>
          <w:rFonts w:ascii="仿宋_GB2312" w:eastAsia="仿宋_GB2312" w:hint="eastAsia"/>
          <w:sz w:val="32"/>
          <w:szCs w:val="32"/>
        </w:rPr>
      </w:pPr>
      <w:r>
        <w:rPr>
          <w:rFonts w:ascii="仿宋_GB2312" w:eastAsia="仿宋_GB2312" w:hint="eastAsia"/>
          <w:sz w:val="32"/>
          <w:szCs w:val="32"/>
        </w:rPr>
        <w:t>襄樊恒永机电科技有限公司已在襄樊高新区征地，建成标准厂房16700平方米，辅房及科研综合办公楼在建。另有55亩土地待建。</w:t>
      </w:r>
    </w:p>
    <w:p>
      <w:pPr>
        <w:pStyle w:val="Normal0"/>
        <w:snapToGrid w:val="0"/>
        <w:spacing w:line="360" w:lineRule="auto"/>
        <w:ind w:firstLine="640" w:firstLineChars="200"/>
        <w:rPr>
          <w:rFonts w:ascii="仿宋_GB2312" w:eastAsia="仿宋_GB2312" w:hint="eastAsia"/>
          <w:sz w:val="32"/>
          <w:szCs w:val="32"/>
        </w:rPr>
      </w:pPr>
      <w:r>
        <w:rPr>
          <w:rFonts w:ascii="仿宋_GB2312" w:eastAsia="仿宋_GB2312" w:hint="eastAsia"/>
          <w:sz w:val="32"/>
          <w:szCs w:val="32"/>
        </w:rPr>
        <w:t>五、</w:t>
      </w:r>
      <w:r>
        <w:rPr>
          <w:rFonts w:ascii="仿宋_GB2312" w:eastAsia="仿宋_GB2312" w:hint="eastAsia"/>
          <w:sz w:val="32"/>
          <w:szCs w:val="32"/>
          <w:lang w:eastAsia="zh-CN"/>
        </w:rPr>
        <w:t>相关项目</w:t>
      </w:r>
      <w:r>
        <w:rPr>
          <w:rFonts w:ascii="仿宋_GB2312" w:eastAsia="仿宋_GB2312" w:hint="eastAsia"/>
          <w:sz w:val="32"/>
          <w:szCs w:val="32"/>
        </w:rPr>
        <w:t>合作方式：</w:t>
      </w:r>
    </w:p>
    <w:p>
      <w:pPr>
        <w:pStyle w:val="Normal0"/>
        <w:snapToGrid w:val="0"/>
        <w:spacing w:line="360" w:lineRule="auto"/>
        <w:ind w:firstLine="640" w:firstLineChars="200"/>
        <w:rPr>
          <w:rFonts w:ascii="仿宋_GB2312" w:eastAsia="仿宋_GB2312" w:hint="eastAsia"/>
          <w:sz w:val="32"/>
          <w:szCs w:val="32"/>
        </w:rPr>
      </w:pPr>
      <w:r>
        <w:rPr>
          <w:rFonts w:ascii="仿宋_GB2312" w:eastAsia="仿宋_GB2312" w:hint="eastAsia"/>
          <w:sz w:val="32"/>
          <w:szCs w:val="32"/>
        </w:rPr>
        <w:t>独资合资合作均可</w:t>
      </w:r>
    </w:p>
    <w:p>
      <w:pPr>
        <w:pStyle w:val="Normal0"/>
        <w:spacing w:line="420" w:lineRule="exact"/>
        <w:ind w:firstLine="573" w:firstLineChars="179"/>
        <w:rPr>
          <w:rFonts w:ascii="仿宋_GB2312" w:eastAsia="仿宋_GB2312" w:hint="eastAsia"/>
          <w:b/>
          <w:sz w:val="32"/>
          <w:szCs w:val="32"/>
        </w:rPr>
      </w:pPr>
    </w:p>
    <w:p>
      <w:pPr>
        <w:pStyle w:val="Normal0"/>
        <w:spacing w:line="420" w:lineRule="exact"/>
        <w:ind w:firstLine="573" w:firstLineChars="179"/>
        <w:rPr>
          <w:rFonts w:ascii="仿宋_GB2312" w:eastAsia="仿宋_GB2312" w:hint="eastAsia"/>
          <w:b/>
          <w:sz w:val="32"/>
          <w:szCs w:val="32"/>
        </w:rPr>
      </w:pPr>
      <w:r>
        <w:rPr>
          <w:rFonts w:ascii="仿宋_GB2312" w:eastAsia="仿宋_GB2312" w:hint="eastAsia"/>
          <w:b/>
          <w:sz w:val="32"/>
          <w:szCs w:val="32"/>
        </w:rPr>
        <w:t>年产56.6万辆份汽车安全件生产线</w:t>
      </w:r>
      <w:r>
        <w:rPr>
          <w:rFonts w:ascii="仿宋_GB2312" w:eastAsia="仿宋_GB2312" w:hint="eastAsia"/>
          <w:b/>
          <w:sz w:val="32"/>
          <w:szCs w:val="32"/>
          <w:lang w:eastAsia="zh-CN"/>
        </w:rPr>
        <w:t>相关项目</w:t>
      </w:r>
    </w:p>
    <w:p>
      <w:pPr>
        <w:pStyle w:val="Normal0"/>
        <w:snapToGrid w:val="0"/>
        <w:spacing w:line="360" w:lineRule="auto"/>
        <w:rPr>
          <w:rFonts w:ascii="仿宋_GB2312" w:eastAsia="仿宋_GB2312" w:hint="eastAsia"/>
          <w:sz w:val="32"/>
          <w:szCs w:val="32"/>
        </w:rPr>
      </w:pPr>
      <w:r>
        <w:rPr>
          <w:rFonts w:ascii="仿宋_GB2312" w:eastAsia="仿宋_GB2312" w:hint="eastAsia"/>
          <w:sz w:val="32"/>
          <w:szCs w:val="32"/>
        </w:rPr>
        <w:t>一、</w:t>
      </w:r>
      <w:r>
        <w:rPr>
          <w:rFonts w:ascii="仿宋_GB2312" w:eastAsia="仿宋_GB2312" w:hint="eastAsia"/>
          <w:sz w:val="32"/>
          <w:szCs w:val="32"/>
          <w:lang w:eastAsia="zh-CN"/>
        </w:rPr>
        <w:t>相关项目</w:t>
      </w:r>
      <w:r>
        <w:rPr>
          <w:rFonts w:ascii="仿宋_GB2312" w:eastAsia="仿宋_GB2312" w:hint="eastAsia"/>
          <w:sz w:val="32"/>
          <w:szCs w:val="32"/>
        </w:rPr>
        <w:t>与企业背景：</w:t>
      </w:r>
    </w:p>
    <w:p>
      <w:pPr>
        <w:pStyle w:val="Normal0"/>
        <w:snapToGrid w:val="0"/>
        <w:spacing w:line="360" w:lineRule="auto"/>
        <w:ind w:firstLine="640" w:firstLineChars="200"/>
        <w:rPr>
          <w:rFonts w:ascii="仿宋_GB2312" w:eastAsia="仿宋_GB2312" w:hint="eastAsia"/>
          <w:sz w:val="32"/>
          <w:szCs w:val="32"/>
        </w:rPr>
      </w:pPr>
      <w:r>
        <w:rPr>
          <w:rFonts w:ascii="仿宋_GB2312" w:eastAsia="仿宋_GB2312" w:hint="eastAsia"/>
          <w:sz w:val="32"/>
          <w:szCs w:val="32"/>
        </w:rPr>
        <w:t>湖北汉丹机电有限公司始建于1965年，注册资本1085万元，生产区面积12万平方米，建筑面积2.75万平方米；位于高新区邓城路的生产区占地面积7.05万平方米,建筑面积0.67万平方米。公司2005年、2006年分别通过ISO/TS16949：2002质量</w:t>
      </w:r>
      <w:r>
        <w:rPr>
          <w:rFonts w:ascii="仿宋_GB2312" w:eastAsia="仿宋_GB2312" w:hint="eastAsia"/>
          <w:sz w:val="32"/>
          <w:szCs w:val="32"/>
          <w:lang w:eastAsia="zh-CN"/>
        </w:rPr>
        <w:t>管理管控</w:t>
      </w:r>
      <w:r>
        <w:rPr>
          <w:rFonts w:ascii="仿宋_GB2312" w:eastAsia="仿宋_GB2312" w:hint="eastAsia"/>
          <w:sz w:val="32"/>
          <w:szCs w:val="32"/>
        </w:rPr>
        <w:t>体系认证和法国尤达克（UDCA）公司汽车安全件生产资格认证。2007年为神龙公司配套生产汽车安全件的精密机械加工生产线竣工投产，还小批量研制、销售高端机电一体化产品和电子信息类产品。</w:t>
      </w:r>
    </w:p>
    <w:p>
      <w:pPr>
        <w:pStyle w:val="Normal0"/>
        <w:snapToGrid w:val="0"/>
        <w:spacing w:line="360" w:lineRule="auto"/>
        <w:ind w:firstLine="640" w:firstLineChars="200"/>
        <w:rPr>
          <w:rFonts w:ascii="仿宋_GB2312" w:eastAsia="仿宋_GB2312" w:hint="eastAsia"/>
          <w:sz w:val="32"/>
          <w:szCs w:val="32"/>
        </w:rPr>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pPr>
    </w:p>
    <w:p>
      <w:pPr>
        <w:pStyle w:val="Normal0"/>
        <w:snapToGrid w:val="0"/>
        <w:spacing w:line="360" w:lineRule="auto"/>
        <w:ind w:firstLine="640" w:firstLineChars="200"/>
        <w:rPr>
          <w:rFonts w:ascii="仿宋_GB2312" w:eastAsia="仿宋_GB2312" w:hint="eastAsia"/>
          <w:sz w:val="32"/>
          <w:szCs w:val="32"/>
        </w:rPr>
      </w:pPr>
      <w:r>
        <w:rPr>
          <w:rFonts w:ascii="仿宋_GB2312" w:eastAsia="仿宋_GB2312" w:hint="eastAsia"/>
          <w:sz w:val="32"/>
          <w:szCs w:val="32"/>
        </w:rPr>
        <w:t>公司自2003年起开始为东风公司富康车型协作加工汽车安全件，现已发展成为神龙公司配套生产汽车安全件的一级供应商，产品包括标致206后悬臂、毕加索后悬臂、火花塞护套等。公司通过加工富康车型安全件积累了一些有特色的工艺技术，目前交付的汽车零部件完全达到神龙公司的技术要求，并于2007年4月正式形成批量生产。目前生产能力日见不足，需要通过招商引资来扩充生产能力，加快建设步伐。</w:t>
      </w:r>
    </w:p>
    <w:p>
      <w:pPr>
        <w:pStyle w:val="Normal0"/>
        <w:snapToGrid w:val="0"/>
        <w:spacing w:line="360" w:lineRule="auto"/>
        <w:ind w:firstLine="640" w:firstLineChars="200"/>
        <w:rPr>
          <w:rFonts w:ascii="仿宋_GB2312" w:eastAsia="仿宋_GB2312" w:hint="eastAsia"/>
          <w:sz w:val="32"/>
          <w:szCs w:val="32"/>
        </w:rPr>
      </w:pPr>
      <w:r>
        <w:rPr>
          <w:rFonts w:ascii="仿宋_GB2312" w:eastAsia="仿宋_GB2312" w:hint="eastAsia"/>
          <w:sz w:val="32"/>
          <w:szCs w:val="32"/>
          <w:lang w:eastAsia="zh-CN"/>
        </w:rPr>
        <w:t>相关计划</w:t>
      </w:r>
      <w:r>
        <w:rPr>
          <w:rFonts w:ascii="仿宋_GB2312" w:eastAsia="仿宋_GB2312" w:hint="eastAsia"/>
          <w:sz w:val="32"/>
          <w:szCs w:val="32"/>
        </w:rPr>
        <w:t>建立以加工中心和其它数控机床为主体的精密机械加工柔性化生产线，提高企业技术装备水平，以适应多型号、规格产品连续生产。建成后年产6种车型共56.6万辆份的汽车安全件。</w:t>
      </w:r>
    </w:p>
    <w:p>
      <w:pPr>
        <w:pStyle w:val="Normal0"/>
        <w:snapToGrid w:val="0"/>
        <w:spacing w:line="360" w:lineRule="auto"/>
        <w:ind w:firstLine="640" w:firstLineChars="200"/>
        <w:rPr>
          <w:rFonts w:ascii="仿宋_GB2312" w:eastAsia="仿宋_GB2312" w:hint="eastAsia"/>
          <w:sz w:val="32"/>
          <w:szCs w:val="32"/>
        </w:rPr>
      </w:pPr>
      <w:r>
        <w:rPr>
          <w:rFonts w:ascii="仿宋_GB2312" w:eastAsia="仿宋_GB2312" w:hint="eastAsia"/>
          <w:sz w:val="32"/>
          <w:szCs w:val="32"/>
        </w:rPr>
        <w:t>二、投资估算及筹资</w:t>
      </w:r>
      <w:r>
        <w:rPr>
          <w:rFonts w:ascii="仿宋_GB2312" w:eastAsia="仿宋_GB2312" w:hint="eastAsia"/>
          <w:sz w:val="32"/>
          <w:szCs w:val="32"/>
          <w:lang w:eastAsia="zh-CN"/>
        </w:rPr>
        <w:t>合适的方案</w:t>
      </w:r>
      <w:r>
        <w:rPr>
          <w:rFonts w:ascii="仿宋_GB2312" w:eastAsia="仿宋_GB2312" w:hint="eastAsia"/>
          <w:sz w:val="32"/>
          <w:szCs w:val="32"/>
        </w:rPr>
        <w:t>：本</w:t>
      </w:r>
      <w:r>
        <w:rPr>
          <w:rFonts w:ascii="仿宋_GB2312" w:eastAsia="仿宋_GB2312" w:hint="eastAsia"/>
          <w:sz w:val="32"/>
          <w:szCs w:val="32"/>
          <w:lang w:eastAsia="zh-CN"/>
        </w:rPr>
        <w:t>相关项目</w:t>
      </w:r>
      <w:r>
        <w:rPr>
          <w:rFonts w:ascii="仿宋_GB2312" w:eastAsia="仿宋_GB2312" w:hint="eastAsia"/>
          <w:sz w:val="32"/>
          <w:szCs w:val="32"/>
        </w:rPr>
        <w:t>总投资4200万元，其中土地使用权840万元，建筑部分1053万元，设备部分2307万元。公司拟以高新区厂区1号厂房的实物资产及汽车安全件工业产权入股合资，投资方以2000万元人民币货币资金入股发起设立</w:t>
      </w:r>
      <w:r>
        <w:rPr>
          <w:rFonts w:ascii="仿宋_GB2312" w:eastAsia="仿宋_GB2312" w:hint="eastAsia"/>
          <w:sz w:val="32"/>
          <w:szCs w:val="32"/>
          <w:lang w:eastAsia="zh-CN"/>
        </w:rPr>
        <w:t>XX</w:t>
      </w:r>
      <w:r>
        <w:rPr>
          <w:rFonts w:ascii="仿宋_GB2312" w:eastAsia="仿宋_GB2312" w:hint="eastAsia"/>
          <w:sz w:val="32"/>
          <w:szCs w:val="32"/>
        </w:rPr>
        <w:t>。</w:t>
      </w:r>
    </w:p>
    <w:p>
      <w:pPr>
        <w:pStyle w:val="Normal0"/>
        <w:snapToGrid w:val="0"/>
        <w:spacing w:line="360" w:lineRule="auto"/>
        <w:ind w:firstLine="640" w:firstLineChars="200"/>
        <w:rPr>
          <w:rFonts w:ascii="仿宋_GB2312" w:eastAsia="仿宋_GB2312" w:hint="eastAsia"/>
          <w:sz w:val="32"/>
          <w:szCs w:val="32"/>
        </w:rPr>
      </w:pPr>
      <w:r>
        <w:rPr>
          <w:rFonts w:ascii="仿宋_GB2312" w:eastAsia="仿宋_GB2312" w:hint="eastAsia"/>
          <w:sz w:val="32"/>
          <w:szCs w:val="32"/>
        </w:rPr>
        <w:t xml:space="preserve"> 三、市场分析及经济效益：公司拟在汽车零部件市场谋求发展，规划到2009年</w:t>
      </w:r>
      <w:r>
        <w:rPr>
          <w:rFonts w:ascii="仿宋_GB2312" w:eastAsia="仿宋_GB2312" w:hint="eastAsia"/>
          <w:color w:val="FF0000"/>
          <w:sz w:val="32"/>
          <w:szCs w:val="32"/>
        </w:rPr>
        <w:t>底</w:t>
      </w:r>
      <w:r>
        <w:rPr>
          <w:rFonts w:ascii="仿宋_GB2312" w:eastAsia="仿宋_GB2312" w:hint="eastAsia"/>
          <w:sz w:val="32"/>
          <w:szCs w:val="32"/>
        </w:rPr>
        <w:t>实现总产值1亿元以上，其中汽车安全件产值达6200万元。该</w:t>
      </w:r>
      <w:r>
        <w:rPr>
          <w:rFonts w:ascii="仿宋_GB2312" w:eastAsia="仿宋_GB2312" w:hint="eastAsia"/>
          <w:sz w:val="32"/>
          <w:szCs w:val="32"/>
          <w:lang w:eastAsia="zh-CN"/>
        </w:rPr>
        <w:t>相关项目</w:t>
      </w:r>
      <w:r>
        <w:rPr>
          <w:rFonts w:ascii="仿宋_GB2312" w:eastAsia="仿宋_GB2312" w:hint="eastAsia"/>
          <w:sz w:val="32"/>
          <w:szCs w:val="32"/>
        </w:rPr>
        <w:t>建设符合襄樊产业发展政策，建成投产后，年收益可达1146万元，收益投资比为62%。</w:t>
      </w:r>
    </w:p>
    <w:p>
      <w:pPr>
        <w:pStyle w:val="Normal0"/>
        <w:snapToGrid w:val="0"/>
        <w:spacing w:line="360" w:lineRule="auto"/>
        <w:ind w:firstLine="640" w:firstLineChars="200"/>
        <w:rPr>
          <w:rFonts w:ascii="仿宋_GB2312" w:eastAsia="仿宋_GB2312" w:hint="eastAsia"/>
          <w:sz w:val="32"/>
          <w:szCs w:val="32"/>
        </w:rPr>
        <w:sectPr>
          <w:headerReference w:type="default" r:id="rId15"/>
          <w:footerReference w:type="default" r:id="rId16"/>
          <w:type w:val="nextPage"/>
          <w:pgSz w:w="11906" w:h="16838"/>
          <w:pgMar w:top="1440" w:right="1800" w:bottom="1440" w:left="1800" w:header="851" w:footer="992" w:gutter="0"/>
          <w:pgNumType w:start="6"/>
          <w:cols w:num="1" w:space="425"/>
          <w:titlePg w:val="0"/>
          <w:docGrid w:type="lines" w:linePitch="312" w:charSpace="0"/>
        </w:sectPr>
      </w:pPr>
      <w:r>
        <w:rPr>
          <w:rFonts w:ascii="仿宋_GB2312" w:eastAsia="仿宋_GB2312" w:hint="eastAsia"/>
          <w:sz w:val="32"/>
          <w:szCs w:val="32"/>
        </w:rPr>
        <w:t>四、</w:t>
      </w:r>
      <w:r>
        <w:rPr>
          <w:rFonts w:ascii="仿宋_GB2312" w:eastAsia="仿宋_GB2312" w:hint="eastAsia"/>
          <w:sz w:val="32"/>
          <w:szCs w:val="32"/>
          <w:lang w:eastAsia="zh-CN"/>
        </w:rPr>
        <w:t>相关项目</w:t>
      </w:r>
    </w:p>
    <w:p>
      <w:pPr>
        <w:pStyle w:val="Normal0"/>
        <w:snapToGrid w:val="0"/>
        <w:spacing w:line="360" w:lineRule="auto"/>
        <w:ind w:firstLine="640" w:firstLineChars="200"/>
        <w:rPr>
          <w:rFonts w:ascii="仿宋_GB2312" w:eastAsia="仿宋_GB2312" w:hint="eastAsia"/>
          <w:sz w:val="32"/>
          <w:szCs w:val="32"/>
        </w:rPr>
      </w:pPr>
      <w:r>
        <w:rPr>
          <w:rFonts w:ascii="仿宋_GB2312" w:eastAsia="仿宋_GB2312" w:hint="eastAsia"/>
          <w:sz w:val="32"/>
          <w:szCs w:val="32"/>
        </w:rPr>
        <w:t>现状：目前湖北汉丹机电有限公司已完成投资2800多万元，其中土地和土建工程投资1812万元，设备投资988万元，1号机加工房已建成并投入使用，2、3、4号厂房及综合大楼</w:t>
      </w:r>
      <w:r>
        <w:rPr>
          <w:rFonts w:ascii="仿宋_GB2312" w:eastAsia="仿宋_GB2312" w:hint="eastAsia"/>
          <w:sz w:val="32"/>
          <w:szCs w:val="32"/>
          <w:lang w:eastAsia="zh-CN"/>
        </w:rPr>
        <w:t>相关计划</w:t>
      </w:r>
      <w:r>
        <w:rPr>
          <w:rFonts w:ascii="仿宋_GB2312" w:eastAsia="仿宋_GB2312" w:hint="eastAsia"/>
          <w:sz w:val="32"/>
          <w:szCs w:val="32"/>
        </w:rPr>
        <w:t>在未来2-3年内建成并投入使用。</w:t>
      </w:r>
    </w:p>
    <w:p>
      <w:pPr>
        <w:pStyle w:val="Normal0"/>
        <w:snapToGrid w:val="0"/>
        <w:spacing w:line="360" w:lineRule="auto"/>
        <w:ind w:firstLine="640" w:firstLineChars="200"/>
        <w:rPr>
          <w:rFonts w:ascii="仿宋_GB2312" w:eastAsia="仿宋_GB2312" w:hint="eastAsia"/>
          <w:sz w:val="32"/>
          <w:szCs w:val="32"/>
        </w:rPr>
      </w:pPr>
      <w:r>
        <w:rPr>
          <w:rFonts w:ascii="仿宋_GB2312" w:eastAsia="仿宋_GB2312" w:hint="eastAsia"/>
          <w:sz w:val="32"/>
          <w:szCs w:val="32"/>
        </w:rPr>
        <w:t>五、合作方式：合资、合作</w:t>
      </w:r>
    </w:p>
    <w:p>
      <w:pPr>
        <w:pStyle w:val="Normal0"/>
        <w:snapToGrid w:val="0"/>
        <w:spacing w:line="360" w:lineRule="auto"/>
        <w:ind w:firstLine="640" w:firstLineChars="200"/>
        <w:rPr>
          <w:rFonts w:ascii="仿宋_GB2312" w:eastAsia="仿宋_GB2312" w:hint="eastAsia"/>
          <w:sz w:val="32"/>
          <w:szCs w:val="32"/>
        </w:rPr>
      </w:pPr>
    </w:p>
    <w:p>
      <w:pPr>
        <w:pStyle w:val="Normal0"/>
        <w:rPr>
          <w:rFonts w:ascii="仿宋_GB2312" w:eastAsia="仿宋_GB2312" w:hint="eastAsia"/>
          <w:b/>
          <w:sz w:val="32"/>
          <w:szCs w:val="32"/>
        </w:rPr>
      </w:pPr>
      <w:r>
        <w:rPr>
          <w:rFonts w:ascii="仿宋_GB2312" w:eastAsia="仿宋_GB2312" w:hint="eastAsia"/>
          <w:b/>
          <w:sz w:val="32"/>
          <w:szCs w:val="32"/>
        </w:rPr>
        <w:t>年产5万辆专用车招商</w:t>
      </w:r>
      <w:r>
        <w:rPr>
          <w:rFonts w:ascii="仿宋_GB2312" w:eastAsia="仿宋_GB2312" w:hint="eastAsia"/>
          <w:b/>
          <w:sz w:val="32"/>
          <w:szCs w:val="32"/>
          <w:lang w:eastAsia="zh-CN"/>
        </w:rPr>
        <w:t>相关项目</w:t>
      </w:r>
    </w:p>
    <w:p>
      <w:pPr>
        <w:pStyle w:val="Normal0"/>
        <w:rPr>
          <w:rFonts w:ascii="仿宋_GB2312" w:eastAsia="仿宋_GB2312" w:hint="eastAsia"/>
          <w:sz w:val="32"/>
          <w:szCs w:val="32"/>
        </w:rPr>
      </w:pPr>
      <w:r>
        <w:rPr>
          <w:rFonts w:ascii="仿宋_GB2312" w:eastAsia="仿宋_GB2312" w:hint="eastAsia"/>
          <w:sz w:val="32"/>
          <w:szCs w:val="32"/>
        </w:rPr>
        <w:t>一、</w:t>
      </w:r>
      <w:r>
        <w:rPr>
          <w:rFonts w:ascii="仿宋_GB2312" w:eastAsia="仿宋_GB2312" w:hint="eastAsia"/>
          <w:sz w:val="32"/>
          <w:szCs w:val="32"/>
          <w:lang w:eastAsia="zh-CN"/>
        </w:rPr>
        <w:t>相关项目</w:t>
      </w:r>
      <w:r>
        <w:rPr>
          <w:rFonts w:ascii="仿宋_GB2312" w:eastAsia="仿宋_GB2312" w:hint="eastAsia"/>
          <w:sz w:val="32"/>
          <w:szCs w:val="32"/>
        </w:rPr>
        <w:t>背景：</w:t>
      </w:r>
    </w:p>
    <w:p>
      <w:pPr>
        <w:pStyle w:val="Normal0"/>
        <w:ind w:firstLine="480" w:firstLineChars="150"/>
        <w:rPr>
          <w:rFonts w:ascii="仿宋_GB2312" w:eastAsia="仿宋_GB2312" w:hint="eastAsia"/>
          <w:sz w:val="32"/>
          <w:szCs w:val="32"/>
        </w:rPr>
      </w:pPr>
      <w:r>
        <w:rPr>
          <w:rFonts w:ascii="仿宋_GB2312" w:eastAsia="仿宋_GB2312" w:hint="eastAsia"/>
          <w:sz w:val="32"/>
          <w:szCs w:val="32"/>
        </w:rPr>
        <w:t>湖北福田公司是专用汽车、汽车车架专业生产厂家，是北汽福田的旗下企业。该企业地处汽车工业带走廊内，交通方便，发展前景可观。</w:t>
      </w:r>
    </w:p>
    <w:p>
      <w:pPr>
        <w:pStyle w:val="Normal0"/>
        <w:rPr>
          <w:rFonts w:ascii="仿宋_GB2312" w:eastAsia="仿宋_GB2312" w:hint="eastAsia"/>
          <w:sz w:val="32"/>
          <w:szCs w:val="32"/>
        </w:rPr>
      </w:pPr>
      <w:r>
        <w:rPr>
          <w:rFonts w:ascii="仿宋_GB2312" w:eastAsia="仿宋_GB2312" w:hint="eastAsia"/>
          <w:sz w:val="32"/>
          <w:szCs w:val="32"/>
        </w:rPr>
        <w:t>二、</w:t>
      </w:r>
      <w:r>
        <w:rPr>
          <w:rFonts w:ascii="仿宋_GB2312" w:eastAsia="仿宋_GB2312" w:hint="eastAsia"/>
          <w:sz w:val="32"/>
          <w:szCs w:val="32"/>
          <w:lang w:eastAsia="zh-CN"/>
        </w:rPr>
        <w:t>相关项目合适的内容</w:t>
      </w:r>
      <w:r>
        <w:rPr>
          <w:rFonts w:ascii="仿宋_GB2312" w:eastAsia="仿宋_GB2312" w:hint="eastAsia"/>
          <w:sz w:val="32"/>
          <w:szCs w:val="32"/>
        </w:rPr>
        <w:t>：</w:t>
      </w:r>
    </w:p>
    <w:p>
      <w:pPr>
        <w:pStyle w:val="Normal0"/>
        <w:ind w:firstLine="640" w:firstLineChars="200"/>
        <w:rPr>
          <w:rFonts w:ascii="仿宋_GB2312" w:eastAsia="仿宋_GB2312" w:hint="eastAsia"/>
          <w:sz w:val="32"/>
          <w:szCs w:val="32"/>
        </w:rPr>
      </w:pPr>
      <w:r>
        <w:rPr>
          <w:rFonts w:ascii="仿宋_GB2312" w:eastAsia="仿宋_GB2312" w:hint="eastAsia"/>
          <w:sz w:val="32"/>
          <w:szCs w:val="32"/>
        </w:rPr>
        <w:t>该</w:t>
      </w:r>
      <w:r>
        <w:rPr>
          <w:rFonts w:ascii="仿宋_GB2312" w:eastAsia="仿宋_GB2312" w:hint="eastAsia"/>
          <w:sz w:val="32"/>
          <w:szCs w:val="32"/>
          <w:lang w:eastAsia="zh-CN"/>
        </w:rPr>
        <w:t>相关项目</w:t>
      </w:r>
      <w:r>
        <w:rPr>
          <w:rFonts w:ascii="仿宋_GB2312" w:eastAsia="仿宋_GB2312" w:hint="eastAsia"/>
          <w:sz w:val="32"/>
          <w:szCs w:val="32"/>
        </w:rPr>
        <w:t>属汽车行业续建</w:t>
      </w:r>
      <w:r>
        <w:rPr>
          <w:rFonts w:ascii="仿宋_GB2312" w:eastAsia="仿宋_GB2312" w:hint="eastAsia"/>
          <w:sz w:val="32"/>
          <w:szCs w:val="32"/>
          <w:lang w:eastAsia="zh-CN"/>
        </w:rPr>
        <w:t>相关项目</w:t>
      </w:r>
      <w:r>
        <w:rPr>
          <w:rFonts w:ascii="仿宋_GB2312" w:eastAsia="仿宋_GB2312" w:hint="eastAsia"/>
          <w:sz w:val="32"/>
          <w:szCs w:val="32"/>
        </w:rPr>
        <w:t>，旨在尽快形成专用汽车多系列、多品种、大批量的前提下逐步开发高空作业车、消防车、半挂车、油罐车、自卸车等汽车产品，于2010年前形成5万辆的专用车生产能力，年销售收入100亿元，利润5亿元，税金4亿元，所有者权益15亿元的经济目标。</w:t>
      </w:r>
      <w:r>
        <w:rPr>
          <w:rFonts w:ascii="仿宋_GB2312" w:eastAsia="仿宋_GB2312" w:hint="eastAsia"/>
          <w:sz w:val="32"/>
          <w:szCs w:val="32"/>
          <w:lang w:eastAsia="zh-CN"/>
        </w:rPr>
        <w:t>相关计划</w:t>
      </w:r>
      <w:r>
        <w:rPr>
          <w:rFonts w:ascii="仿宋_GB2312" w:eastAsia="仿宋_GB2312" w:hint="eastAsia"/>
          <w:sz w:val="32"/>
          <w:szCs w:val="32"/>
        </w:rPr>
        <w:t>新增生产线，新建厂房8万平方米，新增设备3000台套。</w:t>
      </w:r>
    </w:p>
    <w:p>
      <w:pPr>
        <w:pStyle w:val="Normal0"/>
        <w:rPr>
          <w:rFonts w:ascii="仿宋_GB2312" w:eastAsia="仿宋_GB2312" w:hint="eastAsia"/>
          <w:sz w:val="32"/>
          <w:szCs w:val="32"/>
        </w:rPr>
      </w:pPr>
      <w:r>
        <w:rPr>
          <w:rFonts w:ascii="仿宋_GB2312" w:eastAsia="仿宋_GB2312" w:hint="eastAsia"/>
          <w:sz w:val="32"/>
          <w:szCs w:val="32"/>
        </w:rPr>
        <w:t>三、</w:t>
      </w:r>
      <w:r>
        <w:rPr>
          <w:rFonts w:ascii="仿宋_GB2312" w:eastAsia="仿宋_GB2312" w:hint="eastAsia"/>
          <w:sz w:val="32"/>
          <w:szCs w:val="32"/>
          <w:lang w:eastAsia="zh-CN"/>
        </w:rPr>
        <w:t>相关项目</w:t>
      </w:r>
      <w:r>
        <w:rPr>
          <w:rFonts w:ascii="仿宋_GB2312" w:eastAsia="仿宋_GB2312" w:hint="eastAsia"/>
          <w:sz w:val="32"/>
          <w:szCs w:val="32"/>
        </w:rPr>
        <w:t>总投资：1.5亿元</w:t>
      </w:r>
    </w:p>
    <w:p>
      <w:pPr>
        <w:pStyle w:val="Normal0"/>
        <w:rPr>
          <w:rFonts w:ascii="仿宋_GB2312" w:eastAsia="仿宋_GB2312" w:hint="eastAsia"/>
          <w:sz w:val="32"/>
          <w:szCs w:val="32"/>
        </w:rPr>
      </w:pPr>
      <w:r>
        <w:rPr>
          <w:rFonts w:ascii="仿宋_GB2312" w:eastAsia="仿宋_GB2312" w:hint="eastAsia"/>
          <w:sz w:val="32"/>
          <w:szCs w:val="32"/>
        </w:rPr>
        <w:t>四、合作方式：合资</w:t>
      </w:r>
    </w:p>
    <w:p>
      <w:pPr>
        <w:pStyle w:val="Normal0"/>
        <w:rPr>
          <w:rFonts w:ascii="仿宋_GB2312" w:eastAsia="仿宋_GB2312" w:hint="eastAsia"/>
          <w:sz w:val="32"/>
          <w:szCs w:val="32"/>
        </w:rPr>
      </w:pPr>
    </w:p>
    <w:p>
      <w:pPr>
        <w:pStyle w:val="Normal0"/>
        <w:rPr>
          <w:rFonts w:ascii="仿宋_GB2312" w:eastAsia="仿宋_GB2312" w:hint="eastAsia"/>
          <w:b/>
          <w:sz w:val="32"/>
          <w:szCs w:val="32"/>
        </w:rPr>
      </w:pPr>
      <w:r>
        <w:rPr>
          <w:rFonts w:ascii="仿宋_GB2312" w:eastAsia="仿宋_GB2312" w:hint="eastAsia"/>
          <w:b/>
          <w:sz w:val="32"/>
          <w:szCs w:val="32"/>
        </w:rPr>
        <w:t>年产8万套汽车车桥生产</w:t>
      </w:r>
      <w:r>
        <w:rPr>
          <w:rFonts w:ascii="仿宋_GB2312" w:eastAsia="仿宋_GB2312" w:hint="eastAsia"/>
          <w:b/>
          <w:sz w:val="32"/>
          <w:szCs w:val="32"/>
          <w:lang w:eastAsia="zh-CN"/>
        </w:rPr>
        <w:t>相关项目</w:t>
      </w:r>
    </w:p>
    <w:p>
      <w:pPr>
        <w:pStyle w:val="Normal0"/>
        <w:rPr>
          <w:rFonts w:ascii="仿宋_GB2312" w:eastAsia="仿宋_GB2312" w:hint="eastAsia"/>
          <w:sz w:val="32"/>
          <w:szCs w:val="32"/>
        </w:rPr>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pPr>
      <w:r>
        <w:rPr>
          <w:rFonts w:ascii="仿宋_GB2312" w:eastAsia="仿宋_GB2312" w:hint="eastAsia"/>
          <w:sz w:val="32"/>
          <w:szCs w:val="32"/>
        </w:rPr>
        <w:t>一、</w:t>
      </w:r>
      <w:r>
        <w:rPr>
          <w:rFonts w:ascii="仿宋_GB2312" w:eastAsia="仿宋_GB2312" w:hint="eastAsia"/>
          <w:sz w:val="32"/>
          <w:szCs w:val="32"/>
          <w:lang w:eastAsia="zh-CN"/>
        </w:rPr>
        <w:t>相关项目</w:t>
      </w:r>
      <w:r>
        <w:rPr>
          <w:rFonts w:ascii="仿宋_GB2312" w:eastAsia="仿宋_GB2312" w:hint="eastAsia"/>
          <w:sz w:val="32"/>
          <w:szCs w:val="32"/>
        </w:rPr>
        <w:t>背景：</w:t>
      </w:r>
    </w:p>
    <w:p>
      <w:pPr>
        <w:pStyle w:val="Normal0"/>
        <w:ind w:firstLine="480" w:firstLineChars="150"/>
        <w:rPr>
          <w:rFonts w:ascii="仿宋_GB2312" w:eastAsia="仿宋_GB2312" w:hint="eastAsia"/>
          <w:sz w:val="32"/>
          <w:szCs w:val="32"/>
        </w:rPr>
      </w:pPr>
      <w:r>
        <w:rPr>
          <w:rFonts w:ascii="仿宋_GB2312" w:eastAsia="仿宋_GB2312" w:hint="eastAsia"/>
          <w:sz w:val="32"/>
          <w:szCs w:val="32"/>
        </w:rPr>
        <w:t>枣阳市地处湖北武汉—襄樊—十堰汽车产业带中部，是全国四大刹车片生产基地之一，为东风、一汽、重汽、南汽、郑汽、柳汽等全国重点汽车生产厂家配套。枣阳市具有广泛的熟练技术工人资源，汽车行业现有在职员工5000人。为完善汽车产业链，已在枣阳经济开发区划定3000亩地开辟了汽车及零部件工业园区，诚邀国内外汽车及零部件制造企业来枣阳投资兴业。凡在枣阳投资者均可享受“二年三减半”优惠政策。</w:t>
      </w:r>
    </w:p>
    <w:p>
      <w:pPr>
        <w:pStyle w:val="Normal0"/>
        <w:rPr>
          <w:rFonts w:ascii="仿宋_GB2312" w:eastAsia="仿宋_GB2312" w:hint="eastAsia"/>
          <w:sz w:val="32"/>
          <w:szCs w:val="32"/>
        </w:rPr>
      </w:pPr>
      <w:r>
        <w:rPr>
          <w:rFonts w:ascii="仿宋_GB2312" w:eastAsia="仿宋_GB2312" w:hint="eastAsia"/>
          <w:sz w:val="32"/>
          <w:szCs w:val="32"/>
        </w:rPr>
        <w:t>二、</w:t>
      </w:r>
      <w:r>
        <w:rPr>
          <w:rFonts w:ascii="仿宋_GB2312" w:eastAsia="仿宋_GB2312" w:hint="eastAsia"/>
          <w:sz w:val="32"/>
          <w:szCs w:val="32"/>
          <w:lang w:eastAsia="zh-CN"/>
        </w:rPr>
        <w:t>相关项目合适的内容</w:t>
      </w:r>
      <w:r>
        <w:rPr>
          <w:rFonts w:ascii="仿宋_GB2312" w:eastAsia="仿宋_GB2312" w:hint="eastAsia"/>
          <w:sz w:val="32"/>
          <w:szCs w:val="32"/>
        </w:rPr>
        <w:t>：</w:t>
      </w:r>
    </w:p>
    <w:p>
      <w:pPr>
        <w:pStyle w:val="Normal0"/>
        <w:ind w:firstLine="640" w:firstLineChars="200"/>
        <w:rPr>
          <w:rFonts w:ascii="仿宋_GB2312" w:eastAsia="仿宋_GB2312" w:hint="eastAsia"/>
          <w:sz w:val="32"/>
          <w:szCs w:val="32"/>
        </w:rPr>
      </w:pPr>
      <w:r>
        <w:rPr>
          <w:rFonts w:ascii="仿宋_GB2312" w:eastAsia="仿宋_GB2312" w:hint="eastAsia"/>
          <w:sz w:val="32"/>
          <w:szCs w:val="32"/>
        </w:rPr>
        <w:t>该</w:t>
      </w:r>
      <w:r>
        <w:rPr>
          <w:rFonts w:ascii="仿宋_GB2312" w:eastAsia="仿宋_GB2312" w:hint="eastAsia"/>
          <w:sz w:val="32"/>
          <w:szCs w:val="32"/>
          <w:lang w:eastAsia="zh-CN"/>
        </w:rPr>
        <w:t>相关项目</w:t>
      </w:r>
      <w:r>
        <w:rPr>
          <w:rFonts w:ascii="仿宋_GB2312" w:eastAsia="仿宋_GB2312" w:hint="eastAsia"/>
          <w:sz w:val="32"/>
          <w:szCs w:val="32"/>
        </w:rPr>
        <w:t>设计纲领为8万套汽车车桥总成。其中前桥总成3万套；后桥总成3万套；随动车桥2万套。接车型用途分：重型汽车前后桥总成2万套。品种包括：欧曼载重车系列，EQ153系列，斯太尔系列，奔驰重型汽车前后桥总成系列。中型汽车前后桥总成2万套。品种包括EQ1090前后桥总成，CA141前后桥总成，保罗1080前后桥总成。轻型汽车前后桥总成2万套。品种包括，五十铃系列，1061系列，襄樊轻型车系列专用车桥等。</w:t>
      </w:r>
    </w:p>
    <w:p>
      <w:pPr>
        <w:pStyle w:val="Normal0"/>
        <w:rPr>
          <w:rFonts w:ascii="仿宋_GB2312" w:eastAsia="仿宋_GB2312" w:hint="eastAsia"/>
          <w:sz w:val="32"/>
          <w:szCs w:val="32"/>
        </w:rPr>
      </w:pPr>
      <w:r>
        <w:rPr>
          <w:rFonts w:ascii="仿宋_GB2312" w:eastAsia="仿宋_GB2312" w:hint="eastAsia"/>
          <w:sz w:val="32"/>
          <w:szCs w:val="32"/>
        </w:rPr>
        <w:t>三、</w:t>
      </w:r>
      <w:r>
        <w:rPr>
          <w:rFonts w:ascii="仿宋_GB2312" w:eastAsia="仿宋_GB2312" w:hint="eastAsia"/>
          <w:sz w:val="32"/>
          <w:szCs w:val="32"/>
          <w:lang w:eastAsia="zh-CN"/>
        </w:rPr>
        <w:t>相关项目</w:t>
      </w:r>
      <w:r>
        <w:rPr>
          <w:rFonts w:ascii="仿宋_GB2312" w:eastAsia="仿宋_GB2312" w:hint="eastAsia"/>
          <w:sz w:val="32"/>
          <w:szCs w:val="32"/>
        </w:rPr>
        <w:t>总投资及构成：</w:t>
      </w:r>
    </w:p>
    <w:p>
      <w:pPr>
        <w:pStyle w:val="Normal0"/>
        <w:ind w:firstLine="480" w:firstLineChars="150"/>
        <w:rPr>
          <w:rFonts w:ascii="仿宋_GB2312" w:eastAsia="仿宋_GB2312" w:hint="eastAsia"/>
          <w:sz w:val="32"/>
          <w:szCs w:val="32"/>
        </w:rPr>
      </w:pPr>
      <w:r>
        <w:rPr>
          <w:rFonts w:ascii="仿宋_GB2312" w:eastAsia="仿宋_GB2312" w:hint="eastAsia"/>
          <w:sz w:val="32"/>
          <w:szCs w:val="32"/>
          <w:lang w:eastAsia="zh-CN"/>
        </w:rPr>
        <w:t>相关项目</w:t>
      </w:r>
      <w:r>
        <w:rPr>
          <w:rFonts w:ascii="仿宋_GB2312" w:eastAsia="仿宋_GB2312" w:hint="eastAsia"/>
          <w:sz w:val="32"/>
          <w:szCs w:val="32"/>
        </w:rPr>
        <w:t>总投资2亿元人民币，建设分两期进行。各项投资</w:t>
      </w:r>
      <w:r>
        <w:rPr>
          <w:rFonts w:ascii="仿宋_GB2312" w:eastAsia="仿宋_GB2312" w:hint="eastAsia"/>
          <w:sz w:val="32"/>
          <w:szCs w:val="32"/>
          <w:lang w:eastAsia="zh-CN"/>
        </w:rPr>
        <w:t>相关计划</w:t>
      </w:r>
      <w:r>
        <w:rPr>
          <w:rFonts w:ascii="仿宋_GB2312" w:eastAsia="仿宋_GB2312" w:hint="eastAsia"/>
          <w:sz w:val="32"/>
          <w:szCs w:val="32"/>
        </w:rPr>
        <w:t>如下：</w:t>
      </w:r>
    </w:p>
    <w:p>
      <w:pPr>
        <w:pStyle w:val="Normal0"/>
        <w:ind w:firstLine="480" w:firstLineChars="150"/>
        <w:rPr>
          <w:rFonts w:ascii="仿宋_GB2312" w:eastAsia="仿宋_GB2312" w:hint="eastAsia"/>
          <w:sz w:val="32"/>
          <w:szCs w:val="32"/>
        </w:rPr>
        <w:sectPr>
          <w:headerReference w:type="default" r:id="rId19"/>
          <w:footerReference w:type="default" r:id="rId20"/>
          <w:type w:val="nextPage"/>
          <w:pgSz w:w="11906" w:h="16838"/>
          <w:pgMar w:top="1440" w:right="1800" w:bottom="1440" w:left="1800" w:header="851" w:footer="992" w:gutter="0"/>
          <w:pgNumType w:start="8"/>
          <w:cols w:num="1" w:space="425"/>
          <w:titlePg w:val="0"/>
          <w:docGrid w:type="lines" w:linePitch="312" w:charSpace="0"/>
        </w:sectPr>
      </w:pPr>
      <w:r>
        <w:rPr>
          <w:rFonts w:ascii="仿宋_GB2312" w:eastAsia="仿宋_GB2312" w:hint="eastAsia"/>
          <w:sz w:val="32"/>
          <w:szCs w:val="32"/>
        </w:rPr>
        <w:t>一期投资1.2亿元。其中基建</w:t>
      </w:r>
      <w:r>
        <w:rPr>
          <w:rFonts w:ascii="仿宋_GB2312" w:eastAsia="仿宋_GB2312" w:hint="eastAsia"/>
          <w:sz w:val="32"/>
          <w:szCs w:val="32"/>
          <w:lang w:eastAsia="zh-CN"/>
        </w:rPr>
        <w:t>相关项目</w:t>
      </w:r>
    </w:p>
    <w:p>
      <w:pPr>
        <w:pStyle w:val="Normal0"/>
        <w:ind w:firstLine="480" w:firstLineChars="150"/>
        <w:rPr>
          <w:rFonts w:ascii="仿宋_GB2312" w:eastAsia="仿宋_GB2312" w:hint="eastAsia"/>
          <w:sz w:val="32"/>
          <w:szCs w:val="32"/>
        </w:rPr>
      </w:pPr>
      <w:r>
        <w:rPr>
          <w:rFonts w:ascii="仿宋_GB2312" w:eastAsia="仿宋_GB2312" w:hint="eastAsia"/>
          <w:sz w:val="32"/>
          <w:szCs w:val="32"/>
        </w:rPr>
        <w:t>投资4000万元，包括联合厂房30000平方米投入3000万元，道路、基础投资150万元，办公楼及综合楼6000平方米，600万元，其它250万元。设备投资8000万元，包括桥壳加工线一条4000万元，随动桥加工线一条2000万元，装配线4条500万元，涂装线1条200万元，工艺装配500万元，其它辅助费用800万元。</w:t>
      </w:r>
    </w:p>
    <w:p>
      <w:pPr>
        <w:pStyle w:val="Normal0"/>
        <w:ind w:firstLine="640" w:firstLineChars="200"/>
        <w:rPr>
          <w:rFonts w:ascii="仿宋_GB2312" w:eastAsia="仿宋_GB2312" w:hint="eastAsia"/>
          <w:sz w:val="32"/>
          <w:szCs w:val="32"/>
        </w:rPr>
      </w:pPr>
      <w:r>
        <w:rPr>
          <w:rFonts w:ascii="仿宋_GB2312" w:eastAsia="仿宋_GB2312" w:hint="eastAsia"/>
          <w:sz w:val="32"/>
          <w:szCs w:val="32"/>
        </w:rPr>
        <w:t>二期投资8000万元。其中：基建</w:t>
      </w:r>
      <w:r>
        <w:rPr>
          <w:rFonts w:ascii="仿宋_GB2312" w:eastAsia="仿宋_GB2312" w:hint="eastAsia"/>
          <w:sz w:val="32"/>
          <w:szCs w:val="32"/>
          <w:lang w:eastAsia="zh-CN"/>
        </w:rPr>
        <w:t>相关项目</w:t>
      </w:r>
      <w:r>
        <w:rPr>
          <w:rFonts w:ascii="仿宋_GB2312" w:eastAsia="仿宋_GB2312" w:hint="eastAsia"/>
          <w:sz w:val="32"/>
          <w:szCs w:val="32"/>
        </w:rPr>
        <w:t>投资2000万元，包括机加工联合厂房20000平方米投入800万元。机加工设备</w:t>
      </w:r>
      <w:r>
        <w:rPr>
          <w:rFonts w:ascii="仿宋_GB2312" w:eastAsia="仿宋_GB2312" w:hint="eastAsia"/>
          <w:sz w:val="32"/>
          <w:szCs w:val="32"/>
          <w:lang w:eastAsia="zh-CN"/>
        </w:rPr>
        <w:t>相关项目</w:t>
      </w:r>
      <w:r>
        <w:rPr>
          <w:rFonts w:ascii="仿宋_GB2312" w:eastAsia="仿宋_GB2312" w:hint="eastAsia"/>
          <w:sz w:val="32"/>
          <w:szCs w:val="32"/>
        </w:rPr>
        <w:t>投资5000万元。包括工艺设备3800万元，试验设备800万元，辅助设施400万元。</w:t>
      </w:r>
    </w:p>
    <w:p>
      <w:pPr>
        <w:pStyle w:val="Normal0"/>
        <w:rPr>
          <w:rFonts w:ascii="仿宋_GB2312" w:eastAsia="仿宋_GB2312" w:hint="eastAsia"/>
          <w:sz w:val="32"/>
          <w:szCs w:val="32"/>
        </w:rPr>
      </w:pPr>
      <w:r>
        <w:rPr>
          <w:rFonts w:ascii="仿宋_GB2312" w:eastAsia="仿宋_GB2312" w:hint="eastAsia"/>
          <w:sz w:val="32"/>
          <w:szCs w:val="32"/>
        </w:rPr>
        <w:t>四、经济效益：</w:t>
      </w:r>
    </w:p>
    <w:p>
      <w:pPr>
        <w:pStyle w:val="Normal0"/>
        <w:rPr>
          <w:rFonts w:ascii="仿宋_GB2312" w:eastAsia="仿宋_GB2312" w:hint="eastAsia"/>
          <w:sz w:val="32"/>
          <w:szCs w:val="32"/>
        </w:rPr>
      </w:pPr>
      <w:r>
        <w:rPr>
          <w:rFonts w:ascii="仿宋_GB2312" w:eastAsia="仿宋_GB2312" w:hint="eastAsia"/>
          <w:sz w:val="32"/>
          <w:szCs w:val="32"/>
          <w:lang w:eastAsia="zh-CN"/>
        </w:rPr>
        <w:t>相关项目</w:t>
      </w:r>
      <w:r>
        <w:rPr>
          <w:rFonts w:ascii="仿宋_GB2312" w:eastAsia="仿宋_GB2312" w:hint="eastAsia"/>
          <w:sz w:val="32"/>
          <w:szCs w:val="32"/>
        </w:rPr>
        <w:t>建成后，年实现销售收入6亿元，利税8000万元。</w:t>
      </w:r>
    </w:p>
    <w:p>
      <w:pPr>
        <w:pStyle w:val="Normal0"/>
        <w:rPr>
          <w:rFonts w:ascii="仿宋_GB2312" w:eastAsia="仿宋_GB2312"/>
          <w:sz w:val="32"/>
          <w:szCs w:val="32"/>
        </w:rPr>
      </w:pPr>
      <w:r>
        <w:rPr>
          <w:rFonts w:ascii="仿宋_GB2312" w:eastAsia="仿宋_GB2312" w:hint="eastAsia"/>
          <w:sz w:val="32"/>
          <w:szCs w:val="32"/>
        </w:rPr>
        <w:t>五、合作方式：外商独资</w:t>
      </w:r>
    </w:p>
    <w:p>
      <w:pPr>
        <w:pStyle w:val="Normal0"/>
        <w:rPr>
          <w:rFonts w:ascii="仿宋_GB2312" w:eastAsia="仿宋_GB2312" w:hint="eastAsia"/>
          <w:sz w:val="32"/>
          <w:szCs w:val="32"/>
        </w:rPr>
      </w:pPr>
    </w:p>
    <w:p>
      <w:pPr>
        <w:pStyle w:val="Normal0"/>
        <w:rPr>
          <w:rFonts w:ascii="仿宋_GB2312" w:eastAsia="仿宋_GB2312" w:hint="eastAsia"/>
          <w:b/>
          <w:sz w:val="32"/>
          <w:szCs w:val="32"/>
        </w:rPr>
      </w:pPr>
      <w:r>
        <w:rPr>
          <w:rFonts w:ascii="仿宋_GB2312" w:eastAsia="仿宋_GB2312" w:hint="eastAsia"/>
          <w:b/>
          <w:sz w:val="32"/>
          <w:szCs w:val="32"/>
        </w:rPr>
        <w:t>年产4万套液压缸生产</w:t>
      </w:r>
      <w:r>
        <w:rPr>
          <w:rFonts w:ascii="仿宋_GB2312" w:eastAsia="仿宋_GB2312" w:hint="eastAsia"/>
          <w:b/>
          <w:sz w:val="32"/>
          <w:szCs w:val="32"/>
          <w:lang w:eastAsia="zh-CN"/>
        </w:rPr>
        <w:t>相关项目</w:t>
      </w:r>
    </w:p>
    <w:p>
      <w:pPr>
        <w:pStyle w:val="Normal0"/>
        <w:rPr>
          <w:rFonts w:ascii="仿宋_GB2312" w:eastAsia="仿宋_GB2312" w:hint="eastAsia"/>
          <w:sz w:val="32"/>
          <w:szCs w:val="32"/>
        </w:rPr>
      </w:pPr>
      <w:r>
        <w:rPr>
          <w:rFonts w:ascii="仿宋_GB2312" w:eastAsia="仿宋_GB2312" w:hint="eastAsia"/>
          <w:sz w:val="32"/>
          <w:szCs w:val="32"/>
        </w:rPr>
        <w:t>一、</w:t>
      </w:r>
      <w:r>
        <w:rPr>
          <w:rFonts w:ascii="仿宋_GB2312" w:eastAsia="仿宋_GB2312" w:hint="eastAsia"/>
          <w:sz w:val="32"/>
          <w:szCs w:val="32"/>
          <w:lang w:eastAsia="zh-CN"/>
        </w:rPr>
        <w:t>相关项目</w:t>
      </w:r>
      <w:r>
        <w:rPr>
          <w:rFonts w:ascii="仿宋_GB2312" w:eastAsia="仿宋_GB2312" w:hint="eastAsia"/>
          <w:sz w:val="32"/>
          <w:szCs w:val="32"/>
        </w:rPr>
        <w:t>背景：</w:t>
      </w:r>
    </w:p>
    <w:p>
      <w:pPr>
        <w:pStyle w:val="Normal0"/>
        <w:ind w:firstLine="480" w:firstLineChars="150"/>
        <w:rPr>
          <w:rFonts w:ascii="仿宋_GB2312" w:eastAsia="仿宋_GB2312" w:hint="eastAsia"/>
          <w:sz w:val="32"/>
          <w:szCs w:val="32"/>
        </w:rPr>
      </w:pPr>
      <w:r>
        <w:rPr>
          <w:rFonts w:ascii="仿宋_GB2312" w:eastAsia="仿宋_GB2312" w:hint="eastAsia"/>
          <w:sz w:val="32"/>
          <w:szCs w:val="32"/>
        </w:rPr>
        <w:t>枣阳市区有六大专用汽车生产企业，液压缸需求量逐年增加幅度较大。</w:t>
      </w:r>
    </w:p>
    <w:p>
      <w:pPr>
        <w:pStyle w:val="Normal0"/>
        <w:rPr>
          <w:rFonts w:ascii="仿宋_GB2312" w:eastAsia="仿宋_GB2312" w:hint="eastAsia"/>
          <w:sz w:val="32"/>
          <w:szCs w:val="32"/>
        </w:rPr>
      </w:pPr>
      <w:r>
        <w:rPr>
          <w:rFonts w:ascii="仿宋_GB2312" w:eastAsia="仿宋_GB2312" w:hint="eastAsia"/>
          <w:sz w:val="32"/>
          <w:szCs w:val="32"/>
        </w:rPr>
        <w:t>二、</w:t>
      </w:r>
      <w:r>
        <w:rPr>
          <w:rFonts w:ascii="仿宋_GB2312" w:eastAsia="仿宋_GB2312" w:hint="eastAsia"/>
          <w:sz w:val="32"/>
          <w:szCs w:val="32"/>
          <w:lang w:eastAsia="zh-CN"/>
        </w:rPr>
        <w:t>相关项目合适的内容</w:t>
      </w:r>
      <w:r>
        <w:rPr>
          <w:rFonts w:ascii="仿宋_GB2312" w:eastAsia="仿宋_GB2312" w:hint="eastAsia"/>
          <w:sz w:val="32"/>
          <w:szCs w:val="32"/>
        </w:rPr>
        <w:t>：</w:t>
      </w:r>
    </w:p>
    <w:p>
      <w:pPr>
        <w:pStyle w:val="Normal0"/>
        <w:ind w:firstLine="640" w:firstLineChars="200"/>
        <w:rPr>
          <w:rFonts w:ascii="仿宋_GB2312" w:eastAsia="仿宋_GB2312"/>
          <w:sz w:val="32"/>
          <w:szCs w:val="32"/>
        </w:rPr>
        <w:sectPr>
          <w:headerReference w:type="default" r:id="rId21"/>
          <w:footerReference w:type="default" r:id="rId22"/>
          <w:type w:val="nextPage"/>
          <w:pgSz w:w="11906" w:h="16838"/>
          <w:pgMar w:top="1440" w:right="1800" w:bottom="1440" w:left="1800" w:header="851" w:footer="992" w:gutter="0"/>
          <w:pgNumType w:start="9"/>
          <w:cols w:num="1" w:space="425"/>
          <w:titlePg w:val="0"/>
          <w:docGrid w:type="lines" w:linePitch="312" w:charSpace="0"/>
        </w:sectPr>
      </w:pPr>
      <w:r>
        <w:rPr>
          <w:rFonts w:ascii="仿宋_GB2312" w:eastAsia="仿宋_GB2312" w:hint="eastAsia"/>
          <w:sz w:val="32"/>
          <w:szCs w:val="32"/>
        </w:rPr>
        <w:t>枣阳市仅专用汽车液压缸年需求量在3万套以上。为满足湖北福田5万辆专用车配套用液压缸，该</w:t>
      </w:r>
      <w:r>
        <w:rPr>
          <w:rFonts w:ascii="仿宋_GB2312" w:eastAsia="仿宋_GB2312" w:hint="eastAsia"/>
          <w:sz w:val="32"/>
          <w:szCs w:val="32"/>
          <w:lang w:eastAsia="zh-CN"/>
        </w:rPr>
        <w:t>相关项目</w:t>
      </w:r>
    </w:p>
    <w:p>
      <w:pPr>
        <w:pStyle w:val="Normal0"/>
        <w:ind w:firstLine="640" w:firstLineChars="200"/>
        <w:rPr>
          <w:rFonts w:ascii="仿宋_GB2312" w:eastAsia="仿宋_GB2312"/>
          <w:sz w:val="32"/>
          <w:szCs w:val="32"/>
        </w:rPr>
      </w:pPr>
      <w:r>
        <w:rPr>
          <w:rFonts w:ascii="仿宋_GB2312" w:eastAsia="仿宋_GB2312" w:hint="eastAsia"/>
          <w:sz w:val="32"/>
          <w:szCs w:val="32"/>
        </w:rPr>
        <w:t>重点生产20吨、40吨、60吨、70吨以上专用汽车多级油缸，举升高度达2米-6米左右，该</w:t>
      </w:r>
      <w:r>
        <w:rPr>
          <w:rFonts w:ascii="仿宋_GB2312" w:eastAsia="仿宋_GB2312" w:hint="eastAsia"/>
          <w:sz w:val="32"/>
          <w:szCs w:val="32"/>
          <w:lang w:eastAsia="zh-CN"/>
        </w:rPr>
        <w:t>相关项目</w:t>
      </w:r>
      <w:r>
        <w:rPr>
          <w:rFonts w:ascii="仿宋_GB2312" w:eastAsia="仿宋_GB2312" w:hint="eastAsia"/>
          <w:sz w:val="32"/>
          <w:szCs w:val="32"/>
        </w:rPr>
        <w:t>投产后，年销售收入6亿元，利润6000万元，税收4000万元。</w:t>
      </w:r>
    </w:p>
    <w:p>
      <w:pPr>
        <w:pStyle w:val="Normal0"/>
        <w:rPr>
          <w:rFonts w:ascii="仿宋_GB2312" w:eastAsia="仿宋_GB2312" w:hint="eastAsia"/>
          <w:sz w:val="32"/>
          <w:szCs w:val="32"/>
        </w:rPr>
      </w:pPr>
      <w:r>
        <w:rPr>
          <w:rFonts w:ascii="仿宋_GB2312" w:eastAsia="仿宋_GB2312" w:hint="eastAsia"/>
          <w:sz w:val="32"/>
          <w:szCs w:val="32"/>
        </w:rPr>
        <w:t>三、投资</w:t>
      </w:r>
      <w:r>
        <w:rPr>
          <w:rFonts w:ascii="仿宋_GB2312" w:eastAsia="仿宋_GB2312" w:hint="eastAsia"/>
          <w:sz w:val="32"/>
          <w:szCs w:val="32"/>
          <w:lang w:eastAsia="zh-CN"/>
        </w:rPr>
        <w:t>相关项目</w:t>
      </w:r>
      <w:r>
        <w:rPr>
          <w:rFonts w:ascii="仿宋_GB2312" w:eastAsia="仿宋_GB2312" w:hint="eastAsia"/>
          <w:sz w:val="32"/>
          <w:szCs w:val="32"/>
        </w:rPr>
        <w:t>资金：5000万元</w:t>
      </w:r>
    </w:p>
    <w:p>
      <w:pPr>
        <w:pStyle w:val="Normal0"/>
        <w:rPr>
          <w:rFonts w:ascii="仿宋_GB2312" w:eastAsia="仿宋_GB2312" w:hint="eastAsia"/>
          <w:sz w:val="32"/>
          <w:szCs w:val="32"/>
        </w:rPr>
      </w:pPr>
      <w:r>
        <w:rPr>
          <w:rFonts w:ascii="仿宋_GB2312" w:eastAsia="仿宋_GB2312" w:hint="eastAsia"/>
          <w:sz w:val="32"/>
          <w:szCs w:val="32"/>
        </w:rPr>
        <w:t>四、合作方式：外商独资</w:t>
      </w:r>
    </w:p>
    <w:p>
      <w:pPr>
        <w:pStyle w:val="Normal0"/>
        <w:rPr>
          <w:rFonts w:ascii="仿宋_GB2312" w:eastAsia="仿宋_GB2312" w:hint="eastAsia"/>
          <w:sz w:val="32"/>
          <w:szCs w:val="32"/>
        </w:rPr>
      </w:pPr>
    </w:p>
    <w:p>
      <w:pPr>
        <w:pStyle w:val="Normal0"/>
        <w:spacing w:line="0" w:lineRule="atLeast"/>
        <w:ind w:firstLine="2080" w:firstLineChars="650"/>
        <w:outlineLvl w:val="0"/>
        <w:rPr>
          <w:rFonts w:ascii="仿宋_GB2312" w:eastAsia="仿宋_GB2312" w:hAnsi="宋体" w:hint="eastAsia"/>
          <w:b/>
          <w:sz w:val="32"/>
          <w:szCs w:val="32"/>
        </w:rPr>
      </w:pPr>
      <w:r>
        <w:rPr>
          <w:rFonts w:ascii="仿宋_GB2312" w:eastAsia="仿宋_GB2312" w:hAnsi="宋体" w:hint="eastAsia"/>
          <w:b/>
          <w:sz w:val="32"/>
          <w:szCs w:val="32"/>
        </w:rPr>
        <w:t>年产50万辆份汽车电子产品</w:t>
      </w:r>
      <w:r>
        <w:rPr>
          <w:rFonts w:ascii="仿宋_GB2312" w:eastAsia="仿宋_GB2312" w:hAnsi="宋体" w:hint="eastAsia"/>
          <w:b/>
          <w:sz w:val="32"/>
          <w:szCs w:val="32"/>
          <w:lang w:eastAsia="zh-CN"/>
        </w:rPr>
        <w:t>相关项目</w:t>
      </w:r>
    </w:p>
    <w:p>
      <w:pPr>
        <w:pStyle w:val="Normal0"/>
        <w:spacing w:line="0" w:lineRule="atLeast"/>
        <w:ind w:firstLine="640" w:firstLineChars="200"/>
        <w:jc w:val="center"/>
        <w:rPr>
          <w:rFonts w:ascii="仿宋_GB2312" w:eastAsia="仿宋_GB2312" w:hAnsi="宋体" w:hint="eastAsia"/>
          <w:sz w:val="32"/>
          <w:szCs w:val="32"/>
        </w:rPr>
      </w:pPr>
    </w:p>
    <w:p>
      <w:pPr>
        <w:pStyle w:val="Normal0"/>
        <w:spacing w:line="460" w:lineRule="exact"/>
        <w:rPr>
          <w:rFonts w:ascii="仿宋_GB2312" w:eastAsia="仿宋_GB2312" w:hAnsi="宋体" w:hint="eastAsia"/>
          <w:b/>
          <w:sz w:val="32"/>
          <w:szCs w:val="32"/>
        </w:rPr>
      </w:pPr>
      <w:r>
        <w:rPr>
          <w:rFonts w:ascii="仿宋_GB2312" w:eastAsia="仿宋_GB2312" w:hAnsi="宋体" w:hint="eastAsia"/>
          <w:sz w:val="32"/>
          <w:szCs w:val="32"/>
        </w:rPr>
        <w:t>一</w:t>
      </w:r>
      <w:r>
        <w:rPr>
          <w:rFonts w:ascii="仿宋_GB2312" w:eastAsia="仿宋_GB2312" w:hAnsi="宋体" w:hint="eastAsia"/>
          <w:b/>
          <w:sz w:val="32"/>
          <w:szCs w:val="32"/>
        </w:rPr>
        <w:t>、</w:t>
      </w:r>
      <w:r>
        <w:rPr>
          <w:rFonts w:ascii="仿宋_GB2312" w:eastAsia="仿宋_GB2312" w:hAnsi="宋体" w:hint="eastAsia"/>
          <w:b/>
          <w:sz w:val="32"/>
          <w:szCs w:val="32"/>
          <w:lang w:eastAsia="zh-CN"/>
        </w:rPr>
        <w:t>相关项目</w:t>
      </w:r>
      <w:r>
        <w:rPr>
          <w:rFonts w:ascii="仿宋_GB2312" w:eastAsia="仿宋_GB2312" w:hAnsi="宋体" w:hint="eastAsia"/>
          <w:b/>
          <w:sz w:val="32"/>
          <w:szCs w:val="32"/>
        </w:rPr>
        <w:t>背景</w:t>
      </w:r>
    </w:p>
    <w:p>
      <w:pPr>
        <w:pStyle w:val="Normal0"/>
        <w:ind w:firstLine="640" w:firstLineChars="200"/>
        <w:rPr>
          <w:rFonts w:ascii="仿宋_GB2312" w:eastAsia="仿宋_GB2312" w:hAnsi="宋体" w:hint="eastAsia"/>
          <w:sz w:val="32"/>
          <w:szCs w:val="32"/>
        </w:rPr>
      </w:pPr>
      <w:r>
        <w:rPr>
          <w:rFonts w:ascii="仿宋_GB2312" w:eastAsia="仿宋_GB2312" w:hAnsi="宋体" w:hint="eastAsia"/>
          <w:sz w:val="32"/>
          <w:szCs w:val="32"/>
        </w:rPr>
        <w:t>湖北省是全国的汽车工业重地，在十堰－襄樊－武汉这一长达500公里汽车走廊内，宜城市位于走廊的中心，处于“湖北三大汽车‘板块’”的最佳配套半径内，具有“就近、就便、集中采购”的优势。</w:t>
      </w:r>
    </w:p>
    <w:p>
      <w:pPr>
        <w:pStyle w:val="Normal0"/>
        <w:spacing w:line="460" w:lineRule="exact"/>
        <w:rPr>
          <w:rFonts w:ascii="仿宋_GB2312" w:eastAsia="仿宋_GB2312" w:hAnsi="宋体" w:hint="eastAsia"/>
          <w:b/>
          <w:sz w:val="32"/>
          <w:szCs w:val="32"/>
        </w:rPr>
      </w:pPr>
    </w:p>
    <w:p>
      <w:pPr>
        <w:pStyle w:val="Normal0"/>
        <w:spacing w:line="460" w:lineRule="exact"/>
        <w:rPr>
          <w:rFonts w:ascii="仿宋_GB2312" w:eastAsia="仿宋_GB2312" w:hAnsi="宋体" w:hint="eastAsia"/>
          <w:b/>
          <w:sz w:val="32"/>
          <w:szCs w:val="32"/>
        </w:rPr>
      </w:pPr>
      <w:r>
        <w:rPr>
          <w:rFonts w:ascii="仿宋_GB2312" w:eastAsia="仿宋_GB2312" w:hAnsi="宋体" w:hint="eastAsia"/>
          <w:b/>
          <w:sz w:val="32"/>
          <w:szCs w:val="32"/>
        </w:rPr>
        <w:t>二、</w:t>
      </w:r>
      <w:r>
        <w:rPr>
          <w:rFonts w:ascii="仿宋_GB2312" w:eastAsia="仿宋_GB2312" w:hAnsi="宋体" w:hint="eastAsia"/>
          <w:b/>
          <w:sz w:val="32"/>
          <w:szCs w:val="32"/>
          <w:lang w:eastAsia="zh-CN"/>
        </w:rPr>
        <w:t>相关项目</w:t>
      </w:r>
      <w:r>
        <w:rPr>
          <w:rFonts w:ascii="仿宋_GB2312" w:eastAsia="仿宋_GB2312" w:hAnsi="宋体" w:hint="eastAsia"/>
          <w:b/>
          <w:sz w:val="32"/>
          <w:szCs w:val="32"/>
        </w:rPr>
        <w:t>建设规模及</w:t>
      </w:r>
      <w:r>
        <w:rPr>
          <w:rFonts w:ascii="仿宋_GB2312" w:eastAsia="仿宋_GB2312" w:hAnsi="宋体" w:hint="eastAsia"/>
          <w:b/>
          <w:sz w:val="32"/>
          <w:szCs w:val="32"/>
          <w:lang w:eastAsia="zh-CN"/>
        </w:rPr>
        <w:t>合适的内容</w:t>
      </w:r>
    </w:p>
    <w:p>
      <w:pPr>
        <w:pStyle w:val="Normal0"/>
        <w:ind w:firstLine="640" w:firstLineChars="200"/>
        <w:rPr>
          <w:rFonts w:ascii="仿宋_GB2312" w:eastAsia="仿宋_GB2312" w:hAnsi="宋体" w:cs="宋体" w:hint="eastAsia"/>
          <w:color w:val="333333"/>
          <w:kern w:val="0"/>
          <w:sz w:val="32"/>
          <w:szCs w:val="32"/>
        </w:rPr>
      </w:pPr>
      <w:r>
        <w:rPr>
          <w:rFonts w:ascii="仿宋_GB2312" w:eastAsia="仿宋_GB2312" w:hAnsi="宋体" w:hint="eastAsia"/>
          <w:color w:val="000000"/>
          <w:sz w:val="32"/>
          <w:szCs w:val="32"/>
        </w:rPr>
        <w:t>年产50万辆份的汽车电子产品，产业选择主要有：1、汽车电子控制装置。包括动力总成控制、底盘和车身电子控制、舒适和防盗系统。2、车载汽车电子装置。包括汽车信息系统(车载电脑)、导航系统、汽车视听娱乐系统、车载通信系统、车载网络等。3、其他辅助系统：轮胎气压报警系统</w:t>
      </w:r>
      <w:r>
        <w:rPr>
          <w:rFonts w:ascii="宋体" w:eastAsia="仿宋_GB2312" w:hAnsi="宋体" w:hint="eastAsia"/>
          <w:color w:val="000000"/>
          <w:sz w:val="32"/>
          <w:szCs w:val="32"/>
        </w:rPr>
        <w:t> </w:t>
      </w:r>
      <w:r>
        <w:rPr>
          <w:rFonts w:ascii="仿宋_GB2312" w:eastAsia="仿宋_GB2312" w:hAnsi="宋体" w:hint="eastAsia"/>
          <w:color w:val="000000"/>
          <w:sz w:val="32"/>
          <w:szCs w:val="32"/>
        </w:rPr>
        <w:t xml:space="preserve"> (TMPS系统)、车距保持报警系统、倒车雷达等。</w:t>
      </w:r>
    </w:p>
    <w:p>
      <w:pPr>
        <w:pStyle w:val="Normal0"/>
        <w:spacing w:line="0" w:lineRule="atLeast"/>
        <w:rPr>
          <w:rFonts w:ascii="仿宋_GB2312" w:eastAsia="仿宋_GB2312" w:hAnsi="宋体" w:hint="eastAsia"/>
          <w:b/>
          <w:sz w:val="32"/>
          <w:szCs w:val="32"/>
        </w:rPr>
      </w:pPr>
    </w:p>
    <w:p>
      <w:pPr>
        <w:pStyle w:val="Normal0"/>
        <w:spacing w:line="0" w:lineRule="atLeast"/>
        <w:rPr>
          <w:rFonts w:ascii="仿宋_GB2312" w:eastAsia="仿宋_GB2312" w:hAnsi="宋体" w:hint="eastAsia"/>
          <w:b/>
          <w:sz w:val="32"/>
          <w:szCs w:val="32"/>
        </w:rPr>
        <w:sectPr>
          <w:headerReference w:type="default" r:id="rId23"/>
          <w:footerReference w:type="default" r:id="rId24"/>
          <w:type w:val="nextPage"/>
          <w:pgSz w:w="11906" w:h="16838"/>
          <w:pgMar w:top="1440" w:right="1800" w:bottom="1440" w:left="1800" w:header="851" w:footer="992" w:gutter="0"/>
          <w:pgNumType w:start="10"/>
          <w:cols w:num="1" w:space="425"/>
          <w:titlePg w:val="0"/>
          <w:docGrid w:type="lines" w:linePitch="312" w:charSpace="0"/>
        </w:sectPr>
      </w:pPr>
      <w:r>
        <w:rPr>
          <w:rFonts w:ascii="仿宋_GB2312" w:eastAsia="仿宋_GB2312" w:hAnsi="宋体" w:hint="eastAsia"/>
          <w:b/>
          <w:sz w:val="32"/>
          <w:szCs w:val="32"/>
        </w:rPr>
        <w:t>三、投资估算分析</w:t>
      </w:r>
    </w:p>
    <w:p>
      <w:pPr>
        <w:pStyle w:val="Normal0"/>
        <w:spacing w:line="0" w:lineRule="atLeast"/>
        <w:ind w:firstLine="640" w:firstLineChars="200"/>
        <w:rPr>
          <w:rFonts w:ascii="仿宋_GB2312" w:eastAsia="仿宋_GB2312" w:hAnsi="宋体" w:hint="eastAsia"/>
          <w:color w:val="000000"/>
          <w:sz w:val="32"/>
          <w:szCs w:val="32"/>
        </w:rPr>
      </w:pPr>
      <w:r>
        <w:rPr>
          <w:rFonts w:ascii="仿宋_GB2312" w:eastAsia="仿宋_GB2312" w:hAnsi="宋体" w:hint="eastAsia"/>
          <w:color w:val="000000"/>
          <w:sz w:val="32"/>
          <w:szCs w:val="32"/>
          <w:lang w:eastAsia="zh-CN"/>
        </w:rPr>
        <w:t>相关项目</w:t>
      </w:r>
      <w:r>
        <w:rPr>
          <w:rFonts w:ascii="仿宋_GB2312" w:eastAsia="仿宋_GB2312" w:hAnsi="宋体" w:hint="eastAsia"/>
          <w:color w:val="000000"/>
          <w:sz w:val="32"/>
          <w:szCs w:val="32"/>
        </w:rPr>
        <w:t>投资1—1.5亿元，征用土地：200亩</w:t>
      </w:r>
    </w:p>
    <w:p>
      <w:pPr>
        <w:pStyle w:val="Normal0"/>
        <w:spacing w:line="0" w:lineRule="atLeast"/>
        <w:rPr>
          <w:rFonts w:ascii="仿宋_GB2312" w:eastAsia="仿宋_GB2312" w:hAnsi="宋体" w:hint="eastAsia"/>
          <w:b/>
          <w:sz w:val="32"/>
          <w:szCs w:val="32"/>
        </w:rPr>
      </w:pPr>
    </w:p>
    <w:p>
      <w:pPr>
        <w:pStyle w:val="Normal0"/>
        <w:spacing w:line="0" w:lineRule="atLeast"/>
        <w:rPr>
          <w:rFonts w:ascii="仿宋_GB2312" w:eastAsia="仿宋_GB2312" w:hAnsi="宋体" w:hint="eastAsia"/>
          <w:b/>
          <w:sz w:val="32"/>
          <w:szCs w:val="32"/>
        </w:rPr>
      </w:pPr>
      <w:r>
        <w:rPr>
          <w:rFonts w:ascii="仿宋_GB2312" w:eastAsia="仿宋_GB2312" w:hAnsi="宋体" w:hint="eastAsia"/>
          <w:b/>
          <w:sz w:val="32"/>
          <w:szCs w:val="32"/>
        </w:rPr>
        <w:t>四、效益分析</w:t>
      </w:r>
    </w:p>
    <w:p>
      <w:pPr>
        <w:pStyle w:val="Normal0"/>
        <w:spacing w:line="480" w:lineRule="exact"/>
        <w:ind w:firstLine="640" w:firstLineChars="200"/>
        <w:rPr>
          <w:rFonts w:ascii="仿宋_GB2312" w:eastAsia="仿宋_GB2312" w:hAnsi="宋体" w:hint="eastAsia"/>
          <w:sz w:val="32"/>
          <w:szCs w:val="32"/>
        </w:rPr>
      </w:pPr>
      <w:r>
        <w:rPr>
          <w:rFonts w:ascii="仿宋_GB2312" w:eastAsia="仿宋_GB2312" w:hAnsi="宋体" w:hint="eastAsia"/>
          <w:sz w:val="32"/>
          <w:szCs w:val="32"/>
        </w:rPr>
        <w:t>产品销售渠道可辐射湖北、河南、陕西、四川等地汽车生产厂家，产值5亿元。</w:t>
      </w:r>
    </w:p>
    <w:p>
      <w:pPr>
        <w:pStyle w:val="Normal0"/>
        <w:spacing w:line="400" w:lineRule="exact"/>
        <w:rPr>
          <w:rFonts w:ascii="仿宋_GB2312" w:eastAsia="仿宋_GB2312" w:hAnsi="宋体" w:hint="eastAsia"/>
          <w:b/>
          <w:sz w:val="32"/>
          <w:szCs w:val="32"/>
        </w:rPr>
      </w:pPr>
    </w:p>
    <w:p>
      <w:pPr>
        <w:pStyle w:val="Normal0"/>
        <w:spacing w:line="400" w:lineRule="exact"/>
        <w:rPr>
          <w:rFonts w:ascii="仿宋_GB2312" w:eastAsia="仿宋_GB2312" w:hAnsi="宋体" w:hint="eastAsia"/>
          <w:b/>
          <w:sz w:val="32"/>
          <w:szCs w:val="32"/>
        </w:rPr>
      </w:pPr>
      <w:r>
        <w:rPr>
          <w:rFonts w:ascii="仿宋_GB2312" w:eastAsia="仿宋_GB2312" w:hAnsi="宋体" w:hint="eastAsia"/>
          <w:b/>
          <w:sz w:val="32"/>
          <w:szCs w:val="32"/>
        </w:rPr>
        <w:t>五、合作方式　　</w:t>
      </w:r>
      <w:r>
        <w:rPr>
          <w:rFonts w:ascii="仿宋_GB2312" w:eastAsia="仿宋_GB2312" w:hAnsi="宋体" w:hint="eastAsia"/>
          <w:sz w:val="32"/>
          <w:szCs w:val="32"/>
        </w:rPr>
        <w:t>独资、合资</w:t>
      </w:r>
    </w:p>
    <w:p>
      <w:pPr>
        <w:pStyle w:val="Normal0"/>
        <w:spacing w:line="360" w:lineRule="exact"/>
        <w:rPr>
          <w:rFonts w:ascii="仿宋_GB2312" w:eastAsia="仿宋_GB2312" w:hAnsi="宋体" w:hint="eastAsia"/>
          <w:sz w:val="32"/>
          <w:szCs w:val="32"/>
        </w:rPr>
      </w:pPr>
    </w:p>
    <w:p>
      <w:pPr>
        <w:pStyle w:val="Normal0"/>
        <w:spacing w:line="360" w:lineRule="exact"/>
        <w:ind w:firstLine="640" w:firstLineChars="200"/>
        <w:rPr>
          <w:rFonts w:ascii="仿宋_GB2312" w:eastAsia="仿宋_GB2312" w:hAnsi="宋体" w:hint="eastAsia"/>
          <w:sz w:val="32"/>
          <w:szCs w:val="32"/>
        </w:rPr>
      </w:pPr>
    </w:p>
    <w:p>
      <w:pPr>
        <w:pStyle w:val="Normal0"/>
        <w:spacing w:line="0" w:lineRule="atLeast"/>
        <w:outlineLvl w:val="0"/>
        <w:rPr>
          <w:rFonts w:ascii="仿宋_GB2312" w:eastAsia="仿宋_GB2312" w:hAnsi="宋体" w:cs="Arial" w:hint="eastAsia"/>
          <w:b/>
          <w:kern w:val="0"/>
          <w:sz w:val="32"/>
          <w:szCs w:val="32"/>
        </w:rPr>
      </w:pPr>
      <w:r>
        <w:rPr>
          <w:rFonts w:ascii="仿宋_GB2312" w:eastAsia="仿宋_GB2312" w:hAnsi="宋体" w:cs="Arial" w:hint="eastAsia"/>
          <w:b/>
          <w:color w:val="000000"/>
          <w:kern w:val="0"/>
          <w:sz w:val="32"/>
          <w:szCs w:val="32"/>
        </w:rPr>
        <w:t>年产1.2万个铝油箱、铝贮气</w:t>
      </w:r>
      <w:r>
        <w:rPr>
          <w:rFonts w:ascii="仿宋_GB2312" w:eastAsia="仿宋_GB2312" w:hAnsi="宋体" w:cs="Arial" w:hint="eastAsia"/>
          <w:b/>
          <w:kern w:val="0"/>
          <w:sz w:val="32"/>
          <w:szCs w:val="32"/>
        </w:rPr>
        <w:t>筒生产制造</w:t>
      </w:r>
      <w:r>
        <w:rPr>
          <w:rFonts w:ascii="仿宋_GB2312" w:eastAsia="仿宋_GB2312" w:hAnsi="宋体" w:cs="Arial" w:hint="eastAsia"/>
          <w:b/>
          <w:kern w:val="0"/>
          <w:sz w:val="32"/>
          <w:szCs w:val="32"/>
          <w:lang w:eastAsia="zh-CN"/>
        </w:rPr>
        <w:t>相关项目</w:t>
      </w:r>
    </w:p>
    <w:p>
      <w:pPr>
        <w:pStyle w:val="Normal0"/>
        <w:widowControl/>
        <w:shd w:val="clear" w:color="auto" w:fill="FFFFFF"/>
        <w:spacing w:line="420" w:lineRule="exact"/>
        <w:ind w:firstLine="640" w:firstLineChars="200"/>
        <w:jc w:val="left"/>
        <w:textAlignment w:val="baseline"/>
        <w:rPr>
          <w:rFonts w:ascii="仿宋_GB2312" w:eastAsia="仿宋_GB2312" w:hAnsi="宋体" w:cs="Arial" w:hint="eastAsia"/>
          <w:b/>
          <w:color w:val="000000"/>
          <w:kern w:val="0"/>
          <w:sz w:val="32"/>
          <w:szCs w:val="32"/>
        </w:rPr>
      </w:pPr>
      <w:r>
        <w:rPr>
          <w:rFonts w:ascii="仿宋_GB2312" w:eastAsia="仿宋_GB2312" w:hAnsi="宋体" w:cs="Arial" w:hint="eastAsia"/>
          <w:b/>
          <w:color w:val="000000"/>
          <w:kern w:val="0"/>
          <w:sz w:val="32"/>
          <w:szCs w:val="32"/>
        </w:rPr>
        <w:t>一、</w:t>
      </w:r>
      <w:r>
        <w:rPr>
          <w:rFonts w:ascii="仿宋_GB2312" w:eastAsia="仿宋_GB2312" w:hAnsi="宋体" w:cs="Arial" w:hint="eastAsia"/>
          <w:b/>
          <w:color w:val="000000"/>
          <w:kern w:val="0"/>
          <w:sz w:val="32"/>
          <w:szCs w:val="32"/>
          <w:lang w:eastAsia="zh-CN"/>
        </w:rPr>
        <w:t>相关项目</w:t>
      </w:r>
      <w:r>
        <w:rPr>
          <w:rFonts w:ascii="仿宋_GB2312" w:eastAsia="仿宋_GB2312" w:hAnsi="宋体" w:cs="Arial" w:hint="eastAsia"/>
          <w:b/>
          <w:color w:val="000000"/>
          <w:kern w:val="0"/>
          <w:sz w:val="32"/>
          <w:szCs w:val="32"/>
        </w:rPr>
        <w:t>背景</w:t>
      </w:r>
    </w:p>
    <w:p>
      <w:pPr>
        <w:pStyle w:val="Normal0"/>
        <w:widowControl/>
        <w:shd w:val="clear" w:color="auto" w:fill="FFFFFF"/>
        <w:spacing w:line="420" w:lineRule="exact"/>
        <w:ind w:firstLine="640" w:firstLineChars="200"/>
        <w:jc w:val="left"/>
        <w:textAlignment w:val="baseline"/>
        <w:rPr>
          <w:rFonts w:ascii="仿宋_GB2312" w:eastAsia="仿宋_GB2312" w:hAnsi="宋体" w:cs="Arial" w:hint="eastAsia"/>
          <w:kern w:val="0"/>
          <w:sz w:val="32"/>
          <w:szCs w:val="32"/>
        </w:rPr>
      </w:pPr>
      <w:r>
        <w:rPr>
          <w:rFonts w:ascii="仿宋_GB2312" w:eastAsia="仿宋_GB2312" w:hAnsi="宋体" w:cs="Arial" w:hint="eastAsia"/>
          <w:kern w:val="0"/>
          <w:sz w:val="32"/>
          <w:szCs w:val="32"/>
        </w:rPr>
        <w:t>宜城市位于湖北三大汽车板块十堰、襄樊、武汉最佳配套半径内,发展汽车零部件加工业具有得天独厚的条件。位于境内的襄樊凯吉汽配公司，占地面积4万平米，其中生产性建筑物</w:t>
      </w:r>
      <w:r>
        <w:rPr>
          <w:rFonts w:ascii="仿宋_GB2312" w:eastAsia="仿宋_GB2312" w:hAnsi="Arial" w:cs="Arial" w:hint="eastAsia"/>
          <w:sz w:val="32"/>
          <w:szCs w:val="32"/>
        </w:rPr>
        <w:t>7000</w:t>
      </w:r>
      <w:r>
        <w:rPr>
          <w:rFonts w:ascii="仿宋_GB2312" w:eastAsia="仿宋_GB2312" w:hAnsi="宋体" w:cs="Arial" w:hint="eastAsia"/>
          <w:kern w:val="0"/>
          <w:sz w:val="32"/>
          <w:szCs w:val="32"/>
        </w:rPr>
        <w:t>多平方米，办公用建筑物</w:t>
      </w:r>
      <w:r>
        <w:rPr>
          <w:rFonts w:ascii="仿宋_GB2312" w:eastAsia="仿宋_GB2312" w:hAnsi="Arial" w:cs="Arial" w:hint="eastAsia"/>
          <w:sz w:val="32"/>
          <w:szCs w:val="32"/>
        </w:rPr>
        <w:t>1300</w:t>
      </w:r>
      <w:r>
        <w:rPr>
          <w:rFonts w:ascii="仿宋_GB2312" w:eastAsia="仿宋_GB2312" w:hAnsi="宋体" w:cs="Arial" w:hint="eastAsia"/>
          <w:kern w:val="0"/>
          <w:sz w:val="32"/>
          <w:szCs w:val="32"/>
        </w:rPr>
        <w:t>多平方米。机械加工设备</w:t>
      </w:r>
      <w:r>
        <w:rPr>
          <w:rFonts w:ascii="仿宋_GB2312" w:eastAsia="仿宋_GB2312" w:hAnsi="Arial" w:cs="Arial" w:hint="eastAsia"/>
          <w:sz w:val="32"/>
          <w:szCs w:val="32"/>
        </w:rPr>
        <w:t>130</w:t>
      </w:r>
      <w:r>
        <w:rPr>
          <w:rFonts w:ascii="仿宋_GB2312" w:eastAsia="仿宋_GB2312" w:hAnsi="宋体" w:cs="Arial" w:hint="eastAsia"/>
          <w:kern w:val="0"/>
          <w:sz w:val="32"/>
          <w:szCs w:val="32"/>
        </w:rPr>
        <w:t>多台套，包括普通车床、刨床、万能铣床、磨床等通用加工设备，还有立式车床，双面金刚镗，半自动活塞机床，数控机床等专用设备，具有较强的机械加工能力，非常适宜生产铝油箱、铝贮气筒等产品。而铝油箱、铝贮气筒取代传统的镀铅板燃油箱已成必然。据统计，目前美国卡车铝合金油箱已占到其总产量的</w:t>
      </w:r>
      <w:r>
        <w:rPr>
          <w:rFonts w:ascii="仿宋_GB2312" w:eastAsia="仿宋_GB2312" w:hAnsi="Arial" w:cs="Arial" w:hint="eastAsia"/>
          <w:sz w:val="32"/>
          <w:szCs w:val="32"/>
        </w:rPr>
        <w:t>1/3</w:t>
      </w:r>
      <w:r>
        <w:rPr>
          <w:rFonts w:ascii="仿宋_GB2312" w:eastAsia="仿宋_GB2312" w:hAnsi="宋体" w:cs="Arial" w:hint="eastAsia"/>
          <w:kern w:val="0"/>
          <w:sz w:val="32"/>
          <w:szCs w:val="32"/>
        </w:rPr>
        <w:t>、韩国卡车铝油箱、铝贮气筒都被广泛采用，并将逐步普及，市场前景非常广阔。</w:t>
      </w:r>
    </w:p>
    <w:p>
      <w:pPr>
        <w:pStyle w:val="Normal0"/>
        <w:widowControl/>
        <w:shd w:val="clear" w:color="auto" w:fill="FFFFFF"/>
        <w:spacing w:line="420" w:lineRule="exact"/>
        <w:ind w:firstLine="640" w:firstLineChars="200"/>
        <w:jc w:val="left"/>
        <w:textAlignment w:val="baseline"/>
        <w:rPr>
          <w:rFonts w:ascii="仿宋_GB2312" w:eastAsia="仿宋_GB2312" w:hAnsi="宋体" w:cs="Arial" w:hint="eastAsia"/>
          <w:kern w:val="0"/>
          <w:sz w:val="32"/>
          <w:szCs w:val="32"/>
        </w:rPr>
      </w:pPr>
      <w:r>
        <w:rPr>
          <w:rFonts w:ascii="仿宋_GB2312" w:eastAsia="仿宋_GB2312" w:hAnsi="宋体" w:cs="Arial" w:hint="eastAsia"/>
          <w:b/>
          <w:color w:val="000000"/>
          <w:kern w:val="0"/>
          <w:sz w:val="32"/>
          <w:szCs w:val="32"/>
        </w:rPr>
        <w:t>二、</w:t>
      </w:r>
      <w:r>
        <w:rPr>
          <w:rFonts w:ascii="仿宋_GB2312" w:eastAsia="仿宋_GB2312" w:hAnsi="宋体" w:cs="Arial" w:hint="eastAsia"/>
          <w:b/>
          <w:color w:val="000000"/>
          <w:kern w:val="0"/>
          <w:sz w:val="32"/>
          <w:szCs w:val="32"/>
          <w:lang w:eastAsia="zh-CN"/>
        </w:rPr>
        <w:t>相关项目</w:t>
      </w:r>
      <w:r>
        <w:rPr>
          <w:rFonts w:ascii="仿宋_GB2312" w:eastAsia="仿宋_GB2312" w:hAnsi="宋体" w:cs="Arial" w:hint="eastAsia"/>
          <w:b/>
          <w:color w:val="000000"/>
          <w:kern w:val="0"/>
          <w:sz w:val="32"/>
          <w:szCs w:val="32"/>
        </w:rPr>
        <w:t>建设规模及主要</w:t>
      </w:r>
      <w:r>
        <w:rPr>
          <w:rFonts w:ascii="仿宋_GB2312" w:eastAsia="仿宋_GB2312" w:hAnsi="宋体" w:cs="Arial" w:hint="eastAsia"/>
          <w:b/>
          <w:color w:val="000000"/>
          <w:kern w:val="0"/>
          <w:sz w:val="32"/>
          <w:szCs w:val="32"/>
          <w:lang w:eastAsia="zh-CN"/>
        </w:rPr>
        <w:t>合适的内容</w:t>
      </w:r>
      <w:r>
        <w:rPr>
          <w:rFonts w:ascii="仿宋_GB2312" w:eastAsia="仿宋_GB2312" w:hAnsi="宋体" w:cs="Arial" w:hint="eastAsia"/>
          <w:b/>
          <w:color w:val="000000"/>
          <w:kern w:val="0"/>
          <w:sz w:val="32"/>
          <w:szCs w:val="32"/>
        </w:rPr>
        <w:t xml:space="preserve"> </w:t>
      </w:r>
      <w:r>
        <w:rPr>
          <w:rFonts w:ascii="仿宋_GB2312" w:eastAsia="仿宋_GB2312" w:hAnsi="宋体" w:cs="Arial" w:hint="eastAsia"/>
          <w:kern w:val="0"/>
          <w:sz w:val="32"/>
          <w:szCs w:val="32"/>
        </w:rPr>
        <w:t xml:space="preserve"> </w:t>
      </w:r>
    </w:p>
    <w:p>
      <w:pPr>
        <w:pStyle w:val="Normal0"/>
        <w:widowControl/>
        <w:shd w:val="clear" w:color="auto" w:fill="FFFFFF"/>
        <w:spacing w:line="420" w:lineRule="exact"/>
        <w:ind w:firstLine="640" w:firstLineChars="200"/>
        <w:jc w:val="left"/>
        <w:textAlignment w:val="baseline"/>
        <w:rPr>
          <w:rFonts w:ascii="仿宋_GB2312" w:eastAsia="仿宋_GB2312" w:hAnsi="宋体" w:cs="Arial" w:hint="eastAsia"/>
          <w:kern w:val="0"/>
          <w:sz w:val="32"/>
          <w:szCs w:val="32"/>
        </w:rPr>
      </w:pPr>
      <w:r>
        <w:rPr>
          <w:rFonts w:ascii="仿宋_GB2312" w:eastAsia="仿宋_GB2312" w:hAnsi="宋体" w:cs="Arial" w:hint="eastAsia"/>
          <w:kern w:val="0"/>
          <w:sz w:val="32"/>
          <w:szCs w:val="32"/>
        </w:rPr>
        <w:t>年生产能力</w:t>
      </w:r>
      <w:r>
        <w:rPr>
          <w:rFonts w:ascii="仿宋_GB2312" w:eastAsia="仿宋_GB2312" w:hAnsi="Arial" w:cs="Arial" w:hint="eastAsia"/>
          <w:sz w:val="32"/>
          <w:szCs w:val="32"/>
        </w:rPr>
        <w:t>1.2</w:t>
      </w:r>
      <w:r>
        <w:rPr>
          <w:rFonts w:ascii="仿宋_GB2312" w:eastAsia="仿宋_GB2312" w:hAnsi="宋体" w:cs="Arial" w:hint="eastAsia"/>
          <w:kern w:val="0"/>
          <w:sz w:val="32"/>
          <w:szCs w:val="32"/>
        </w:rPr>
        <w:t>万个，生产品种为方型，容积为</w:t>
      </w:r>
      <w:r>
        <w:rPr>
          <w:rFonts w:ascii="仿宋_GB2312" w:eastAsia="仿宋_GB2312" w:hAnsi="Arial" w:cs="Arial" w:hint="eastAsia"/>
          <w:sz w:val="32"/>
          <w:szCs w:val="32"/>
        </w:rPr>
        <w:t>500L。</w:t>
      </w:r>
    </w:p>
    <w:p>
      <w:pPr>
        <w:pStyle w:val="Normal0"/>
        <w:widowControl/>
        <w:shd w:val="clear" w:color="auto" w:fill="FFFFFF"/>
        <w:spacing w:line="420" w:lineRule="exact"/>
        <w:ind w:firstLine="640" w:firstLineChars="200"/>
        <w:jc w:val="left"/>
        <w:textAlignment w:val="baseline"/>
        <w:rPr>
          <w:rFonts w:ascii="仿宋_GB2312" w:eastAsia="仿宋_GB2312" w:hAnsi="宋体" w:cs="Arial" w:hint="eastAsia"/>
          <w:b/>
          <w:color w:val="000000"/>
          <w:kern w:val="0"/>
          <w:sz w:val="32"/>
          <w:szCs w:val="32"/>
        </w:rPr>
      </w:pPr>
      <w:r>
        <w:rPr>
          <w:rFonts w:ascii="仿宋_GB2312" w:eastAsia="仿宋_GB2312" w:hAnsi="宋体" w:cs="Arial" w:hint="eastAsia"/>
          <w:b/>
          <w:color w:val="000000"/>
          <w:kern w:val="0"/>
          <w:sz w:val="32"/>
          <w:szCs w:val="32"/>
        </w:rPr>
        <w:t>三、投资估算分析</w:t>
      </w:r>
    </w:p>
    <w:p>
      <w:pPr>
        <w:pStyle w:val="Normal0"/>
        <w:widowControl/>
        <w:shd w:val="clear" w:color="auto" w:fill="FFFFFF"/>
        <w:spacing w:line="420" w:lineRule="exact"/>
        <w:ind w:firstLine="640" w:firstLineChars="200"/>
        <w:jc w:val="left"/>
        <w:textAlignment w:val="baseline"/>
        <w:rPr>
          <w:rFonts w:ascii="仿宋_GB2312" w:eastAsia="仿宋_GB2312" w:hAnsi="宋体" w:cs="Arial" w:hint="eastAsia"/>
          <w:color w:val="000000"/>
          <w:kern w:val="0"/>
          <w:sz w:val="32"/>
          <w:szCs w:val="32"/>
        </w:rPr>
      </w:pPr>
      <w:r>
        <w:rPr>
          <w:rFonts w:ascii="仿宋_GB2312" w:eastAsia="仿宋_GB2312" w:hAnsi="宋体" w:cs="Arial" w:hint="eastAsia"/>
          <w:color w:val="000000"/>
          <w:kern w:val="0"/>
          <w:sz w:val="32"/>
          <w:szCs w:val="32"/>
          <w:lang w:eastAsia="zh-CN"/>
        </w:rPr>
        <w:t>相关项目</w:t>
      </w:r>
      <w:r>
        <w:rPr>
          <w:rFonts w:ascii="仿宋_GB2312" w:eastAsia="仿宋_GB2312" w:hAnsi="宋体" w:cs="Arial" w:hint="eastAsia"/>
          <w:color w:val="000000"/>
          <w:kern w:val="0"/>
          <w:sz w:val="32"/>
          <w:szCs w:val="32"/>
        </w:rPr>
        <w:t>预计总投资</w:t>
      </w:r>
      <w:r>
        <w:rPr>
          <w:rFonts w:ascii="仿宋_GB2312" w:eastAsia="仿宋_GB2312" w:hAnsi="Arial" w:cs="Arial" w:hint="eastAsia"/>
          <w:sz w:val="32"/>
          <w:szCs w:val="32"/>
        </w:rPr>
        <w:t>1700</w:t>
      </w:r>
      <w:r>
        <w:rPr>
          <w:rFonts w:ascii="仿宋_GB2312" w:eastAsia="仿宋_GB2312" w:hAnsi="宋体" w:cs="Arial" w:hint="eastAsia"/>
          <w:color w:val="000000"/>
          <w:kern w:val="0"/>
          <w:sz w:val="32"/>
          <w:szCs w:val="32"/>
        </w:rPr>
        <w:t>万元，其中：</w:t>
      </w:r>
      <w:r>
        <w:rPr>
          <w:rFonts w:ascii="仿宋_GB2312" w:eastAsia="仿宋_GB2312" w:hAnsi="Arial" w:cs="Arial" w:hint="eastAsia"/>
          <w:sz w:val="32"/>
          <w:szCs w:val="32"/>
        </w:rPr>
        <w:t>1</w:t>
      </w:r>
      <w:r>
        <w:rPr>
          <w:rFonts w:ascii="仿宋_GB2312" w:eastAsia="仿宋_GB2312" w:hAnsi="宋体" w:cs="Arial" w:hint="eastAsia"/>
          <w:color w:val="000000"/>
          <w:kern w:val="0"/>
          <w:sz w:val="32"/>
          <w:szCs w:val="32"/>
        </w:rPr>
        <w:t>、主要</w:t>
      </w:r>
      <w:r>
        <w:rPr>
          <w:rFonts w:ascii="仿宋_GB2312" w:eastAsia="仿宋_GB2312" w:hAnsi="Arial" w:cs="Arial" w:hint="eastAsia"/>
          <w:sz w:val="32"/>
          <w:szCs w:val="32"/>
        </w:rPr>
        <w:t>设备800</w:t>
      </w:r>
      <w:r>
        <w:rPr>
          <w:rFonts w:ascii="仿宋_GB2312" w:eastAsia="仿宋_GB2312" w:hAnsi="宋体" w:cs="Arial" w:hint="eastAsia"/>
          <w:kern w:val="0"/>
          <w:sz w:val="32"/>
          <w:szCs w:val="32"/>
        </w:rPr>
        <w:t>万元；</w:t>
      </w:r>
      <w:r>
        <w:rPr>
          <w:rFonts w:ascii="仿宋_GB2312" w:eastAsia="仿宋_GB2312" w:hAnsi="Arial" w:cs="Arial" w:hint="eastAsia"/>
          <w:sz w:val="32"/>
          <w:szCs w:val="32"/>
        </w:rPr>
        <w:t>2</w:t>
      </w:r>
      <w:r>
        <w:rPr>
          <w:rFonts w:ascii="仿宋_GB2312" w:eastAsia="仿宋_GB2312" w:hAnsi="宋体" w:cs="Arial" w:hint="eastAsia"/>
          <w:color w:val="000000"/>
          <w:kern w:val="0"/>
          <w:sz w:val="32"/>
          <w:szCs w:val="32"/>
        </w:rPr>
        <w:t>、厂房建设</w:t>
      </w:r>
      <w:r>
        <w:rPr>
          <w:rFonts w:ascii="仿宋_GB2312" w:eastAsia="仿宋_GB2312" w:hAnsi="Arial" w:cs="Arial" w:hint="eastAsia"/>
          <w:sz w:val="32"/>
          <w:szCs w:val="32"/>
        </w:rPr>
        <w:t>600</w:t>
      </w:r>
      <w:r>
        <w:rPr>
          <w:rFonts w:ascii="仿宋_GB2312" w:eastAsia="仿宋_GB2312" w:hAnsi="宋体" w:cs="Arial" w:hint="eastAsia"/>
          <w:color w:val="000000"/>
          <w:kern w:val="0"/>
          <w:sz w:val="32"/>
          <w:szCs w:val="32"/>
        </w:rPr>
        <w:t>万元；</w:t>
      </w:r>
      <w:r>
        <w:rPr>
          <w:rFonts w:ascii="仿宋_GB2312" w:eastAsia="仿宋_GB2312" w:hAnsi="Arial" w:cs="Arial" w:hint="eastAsia"/>
          <w:sz w:val="32"/>
          <w:szCs w:val="32"/>
        </w:rPr>
        <w:t>3</w:t>
      </w:r>
      <w:r>
        <w:rPr>
          <w:rFonts w:ascii="仿宋_GB2312" w:eastAsia="仿宋_GB2312" w:hAnsi="宋体" w:cs="Arial" w:hint="eastAsia"/>
          <w:color w:val="000000"/>
          <w:kern w:val="0"/>
          <w:sz w:val="32"/>
          <w:szCs w:val="32"/>
        </w:rPr>
        <w:t>、其他</w:t>
      </w:r>
      <w:r>
        <w:rPr>
          <w:rFonts w:ascii="仿宋_GB2312" w:eastAsia="仿宋_GB2312" w:hAnsi="Arial" w:cs="Arial" w:hint="eastAsia"/>
          <w:sz w:val="32"/>
          <w:szCs w:val="32"/>
        </w:rPr>
        <w:t>300</w:t>
      </w:r>
      <w:r>
        <w:rPr>
          <w:rFonts w:ascii="仿宋_GB2312" w:eastAsia="仿宋_GB2312" w:hAnsi="宋体" w:cs="Arial" w:hint="eastAsia"/>
          <w:color w:val="000000"/>
          <w:kern w:val="0"/>
          <w:sz w:val="32"/>
          <w:szCs w:val="32"/>
        </w:rPr>
        <w:t>万元。</w:t>
      </w:r>
    </w:p>
    <w:p>
      <w:pPr>
        <w:pStyle w:val="Normal0"/>
        <w:widowControl/>
        <w:shd w:val="clear" w:color="auto" w:fill="FFFFFF"/>
        <w:spacing w:line="420" w:lineRule="exact"/>
        <w:ind w:firstLine="640" w:firstLineChars="200"/>
        <w:jc w:val="left"/>
        <w:textAlignment w:val="baseline"/>
        <w:rPr>
          <w:rFonts w:ascii="仿宋_GB2312" w:eastAsia="仿宋_GB2312" w:hAnsi="宋体" w:cs="Arial" w:hint="eastAsia"/>
          <w:b/>
          <w:color w:val="000000"/>
          <w:kern w:val="0"/>
          <w:sz w:val="32"/>
          <w:szCs w:val="32"/>
        </w:rPr>
      </w:pPr>
      <w:r>
        <w:rPr>
          <w:rFonts w:ascii="仿宋_GB2312" w:eastAsia="仿宋_GB2312" w:hAnsi="宋体" w:hint="eastAsia"/>
          <w:b/>
          <w:bCs/>
          <w:sz w:val="32"/>
          <w:szCs w:val="32"/>
        </w:rPr>
        <w:t>四、效益</w:t>
      </w:r>
      <w:r>
        <w:rPr>
          <w:rFonts w:ascii="仿宋_GB2312" w:eastAsia="仿宋_GB2312" w:hAnsi="宋体" w:cs="Arial" w:hint="eastAsia"/>
          <w:b/>
          <w:color w:val="000000"/>
          <w:kern w:val="0"/>
          <w:sz w:val="32"/>
          <w:szCs w:val="32"/>
        </w:rPr>
        <w:t>分析</w:t>
      </w:r>
    </w:p>
    <w:p>
      <w:pPr>
        <w:pStyle w:val="Normal0"/>
        <w:widowControl/>
        <w:shd w:val="clear" w:color="auto" w:fill="FFFFFF"/>
        <w:spacing w:line="420" w:lineRule="exact"/>
        <w:ind w:firstLine="640" w:firstLineChars="200"/>
        <w:jc w:val="left"/>
        <w:textAlignment w:val="baseline"/>
        <w:rPr>
          <w:rFonts w:ascii="仿宋_GB2312" w:eastAsia="仿宋_GB2312" w:hAnsi="宋体" w:cs="Arial" w:hint="eastAsia"/>
          <w:b/>
          <w:color w:val="000000"/>
          <w:kern w:val="0"/>
          <w:sz w:val="32"/>
          <w:szCs w:val="32"/>
        </w:rPr>
      </w:pPr>
      <w:r>
        <w:rPr>
          <w:rFonts w:ascii="仿宋_GB2312" w:eastAsia="仿宋_GB2312" w:hAnsi="宋体" w:cs="Arial" w:hint="eastAsia"/>
          <w:kern w:val="0"/>
          <w:sz w:val="32"/>
          <w:szCs w:val="32"/>
          <w:lang w:eastAsia="zh-CN"/>
        </w:rPr>
        <w:t>相关项目</w:t>
      </w:r>
      <w:r>
        <w:rPr>
          <w:rFonts w:ascii="仿宋_GB2312" w:eastAsia="仿宋_GB2312" w:hAnsi="宋体" w:cs="Arial" w:hint="eastAsia"/>
          <w:kern w:val="0"/>
          <w:sz w:val="32"/>
          <w:szCs w:val="32"/>
        </w:rPr>
        <w:t>竣工后，年产值</w:t>
      </w:r>
      <w:r>
        <w:rPr>
          <w:rFonts w:ascii="仿宋_GB2312" w:eastAsia="仿宋_GB2312" w:hAnsi="Arial" w:cs="Arial" w:hint="eastAsia"/>
          <w:sz w:val="32"/>
          <w:szCs w:val="32"/>
        </w:rPr>
        <w:t>3500</w:t>
      </w:r>
      <w:r>
        <w:rPr>
          <w:rFonts w:ascii="仿宋_GB2312" w:eastAsia="仿宋_GB2312" w:hAnsi="宋体" w:cs="Arial" w:hint="eastAsia"/>
          <w:kern w:val="0"/>
          <w:sz w:val="32"/>
          <w:szCs w:val="32"/>
        </w:rPr>
        <w:t>万元，利税</w:t>
      </w:r>
      <w:r>
        <w:rPr>
          <w:rFonts w:ascii="仿宋_GB2312" w:eastAsia="仿宋_GB2312" w:hAnsi="Arial" w:cs="Arial" w:hint="eastAsia"/>
          <w:sz w:val="32"/>
          <w:szCs w:val="32"/>
        </w:rPr>
        <w:t>500</w:t>
      </w:r>
      <w:r>
        <w:rPr>
          <w:rFonts w:ascii="仿宋_GB2312" w:eastAsia="仿宋_GB2312" w:hAnsi="宋体" w:cs="Arial" w:hint="eastAsia"/>
          <w:kern w:val="0"/>
          <w:sz w:val="32"/>
          <w:szCs w:val="32"/>
        </w:rPr>
        <w:t>万元，投资回收期4年。</w:t>
      </w:r>
    </w:p>
    <w:p>
      <w:pPr>
        <w:pStyle w:val="Normal0"/>
        <w:spacing w:line="420" w:lineRule="exact"/>
        <w:ind w:firstLine="640" w:firstLineChars="200"/>
        <w:rPr>
          <w:rFonts w:ascii="仿宋_GB2312" w:eastAsia="仿宋_GB2312" w:hAnsi="宋体" w:cs="Arial" w:hint="eastAsia"/>
          <w:b/>
          <w:color w:val="000000"/>
          <w:kern w:val="0"/>
          <w:sz w:val="32"/>
          <w:szCs w:val="32"/>
        </w:rPr>
      </w:pPr>
      <w:r>
        <w:rPr>
          <w:rFonts w:ascii="仿宋_GB2312" w:eastAsia="仿宋_GB2312" w:hAnsi="宋体" w:hint="eastAsia"/>
          <w:b/>
          <w:bCs/>
          <w:sz w:val="32"/>
          <w:szCs w:val="32"/>
        </w:rPr>
        <w:t>五、合作方式</w:t>
      </w:r>
    </w:p>
    <w:p>
      <w:pPr>
        <w:pStyle w:val="Normal0"/>
        <w:widowControl/>
        <w:shd w:val="clear" w:color="auto" w:fill="FFFFFF"/>
        <w:spacing w:line="420" w:lineRule="exact"/>
        <w:ind w:firstLine="640" w:firstLineChars="200"/>
        <w:jc w:val="left"/>
        <w:textAlignment w:val="baseline"/>
        <w:rPr>
          <w:rFonts w:ascii="仿宋_GB2312" w:eastAsia="仿宋_GB2312" w:hAnsi="宋体" w:cs="Arial" w:hint="eastAsia"/>
          <w:color w:val="000000"/>
          <w:kern w:val="0"/>
          <w:sz w:val="32"/>
          <w:szCs w:val="32"/>
        </w:rPr>
        <w:sectPr>
          <w:headerReference w:type="default" r:id="rId25"/>
          <w:footerReference w:type="default" r:id="rId26"/>
          <w:type w:val="nextPage"/>
          <w:pgSz w:w="11906" w:h="16838"/>
          <w:pgMar w:top="1440" w:right="1800" w:bottom="1440" w:left="1800" w:header="851" w:footer="992" w:gutter="0"/>
          <w:pgNumType w:start="11"/>
          <w:cols w:num="1" w:space="425"/>
          <w:titlePg w:val="0"/>
          <w:docGrid w:type="lines" w:linePitch="312" w:charSpace="0"/>
        </w:sectPr>
      </w:pPr>
      <w:r>
        <w:rPr>
          <w:rFonts w:ascii="仿宋_GB2312" w:eastAsia="仿宋_GB2312" w:hAnsi="宋体" w:cs="Arial" w:hint="eastAsia"/>
          <w:color w:val="000000"/>
          <w:kern w:val="0"/>
          <w:sz w:val="32"/>
          <w:szCs w:val="32"/>
        </w:rPr>
        <w:t>合资、合作、独资</w:t>
      </w:r>
    </w:p>
    <w:p>
      <w:pPr>
        <w:pStyle w:val="Normal0"/>
        <w:adjustRightInd w:val="0"/>
        <w:snapToGrid w:val="0"/>
        <w:spacing w:line="200" w:lineRule="atLeast"/>
        <w:ind w:firstLine="640" w:firstLineChars="200"/>
        <w:rPr>
          <w:rFonts w:ascii="仿宋_GB2312" w:eastAsia="仿宋_GB2312" w:hAnsi="宋体" w:hint="eastAsia"/>
          <w:sz w:val="32"/>
          <w:szCs w:val="32"/>
        </w:rPr>
      </w:pPr>
    </w:p>
    <w:p>
      <w:pPr>
        <w:pStyle w:val="Normal0"/>
        <w:rPr>
          <w:rFonts w:ascii="仿宋_GB2312" w:eastAsia="仿宋_GB2312" w:hint="eastAsia"/>
          <w:sz w:val="32"/>
          <w:szCs w:val="32"/>
        </w:rPr>
      </w:pPr>
    </w:p>
    <w:p>
      <w:pPr>
        <w:pStyle w:val="Normal0"/>
        <w:outlineLvl w:val="0"/>
        <w:rPr>
          <w:rFonts w:ascii="仿宋_GB2312" w:eastAsia="仿宋_GB2312" w:hAnsi="宋体" w:hint="eastAsia"/>
          <w:b/>
          <w:sz w:val="32"/>
          <w:szCs w:val="32"/>
        </w:rPr>
      </w:pPr>
      <w:r>
        <w:rPr>
          <w:rFonts w:ascii="仿宋_GB2312" w:eastAsia="仿宋_GB2312" w:hAnsi="宋体" w:hint="eastAsia"/>
          <w:b/>
          <w:sz w:val="32"/>
          <w:szCs w:val="32"/>
        </w:rPr>
        <w:t>年产</w:t>
      </w:r>
      <w:r>
        <w:rPr>
          <w:rFonts w:ascii="仿宋_GB2312" w:eastAsia="仿宋_GB2312" w:hAnsi="宋体"/>
          <w:b/>
          <w:sz w:val="32"/>
          <w:szCs w:val="32"/>
        </w:rPr>
        <w:t>10</w:t>
      </w:r>
      <w:r>
        <w:rPr>
          <w:rFonts w:ascii="仿宋_GB2312" w:eastAsia="仿宋_GB2312" w:hAnsi="宋体" w:hint="eastAsia"/>
          <w:b/>
          <w:sz w:val="32"/>
          <w:szCs w:val="32"/>
        </w:rPr>
        <w:t>万辆份汽车内饰件</w:t>
      </w:r>
      <w:r>
        <w:rPr>
          <w:rFonts w:ascii="仿宋_GB2312" w:eastAsia="仿宋_GB2312" w:hAnsi="宋体" w:hint="eastAsia"/>
          <w:b/>
          <w:sz w:val="32"/>
          <w:szCs w:val="32"/>
          <w:lang w:eastAsia="zh-CN"/>
        </w:rPr>
        <w:t>相关项目</w:t>
      </w:r>
    </w:p>
    <w:p>
      <w:pPr>
        <w:pStyle w:val="Normal0"/>
        <w:outlineLvl w:val="0"/>
        <w:rPr>
          <w:rFonts w:ascii="仿宋_GB2312" w:eastAsia="仿宋_GB2312" w:hAnsi="宋体" w:hint="eastAsia"/>
          <w:b/>
          <w:sz w:val="32"/>
          <w:szCs w:val="32"/>
        </w:rPr>
      </w:pPr>
      <w:r>
        <w:rPr>
          <w:rFonts w:ascii="仿宋_GB2312" w:eastAsia="仿宋_GB2312" w:hAnsi="宋体" w:hint="eastAsia"/>
          <w:b/>
          <w:sz w:val="32"/>
          <w:szCs w:val="32"/>
        </w:rPr>
        <w:t>一、</w:t>
      </w:r>
      <w:r>
        <w:rPr>
          <w:rFonts w:ascii="仿宋_GB2312" w:eastAsia="仿宋_GB2312" w:hAnsi="宋体" w:hint="eastAsia"/>
          <w:b/>
          <w:sz w:val="32"/>
          <w:szCs w:val="32"/>
          <w:lang w:eastAsia="zh-CN"/>
        </w:rPr>
        <w:t>相关项目</w:t>
      </w:r>
      <w:r>
        <w:rPr>
          <w:rFonts w:ascii="仿宋_GB2312" w:eastAsia="仿宋_GB2312" w:hAnsi="宋体" w:hint="eastAsia"/>
          <w:b/>
          <w:sz w:val="32"/>
          <w:szCs w:val="32"/>
        </w:rPr>
        <w:t>建设的必要性</w:t>
      </w:r>
    </w:p>
    <w:p>
      <w:pPr>
        <w:pStyle w:val="Normal0"/>
        <w:ind w:firstLine="627" w:firstLineChars="196"/>
        <w:outlineLvl w:val="0"/>
        <w:rPr>
          <w:rFonts w:ascii="仿宋_GB2312" w:eastAsia="仿宋_GB2312" w:hAnsi="宋体" w:hint="eastAsia"/>
          <w:sz w:val="32"/>
          <w:szCs w:val="32"/>
        </w:rPr>
      </w:pPr>
      <w:r>
        <w:rPr>
          <w:rFonts w:ascii="仿宋_GB2312" w:eastAsia="仿宋_GB2312" w:hAnsi="宋体" w:hint="eastAsia"/>
          <w:sz w:val="32"/>
          <w:szCs w:val="32"/>
        </w:rPr>
        <w:t>湖北是全国的汽车工业重地，在十堰－襄樊－武汉这一长达</w:t>
      </w:r>
      <w:r>
        <w:rPr>
          <w:rFonts w:ascii="仿宋_GB2312" w:eastAsia="仿宋_GB2312" w:hAnsi="宋体"/>
          <w:sz w:val="32"/>
          <w:szCs w:val="32"/>
        </w:rPr>
        <w:t>500</w:t>
      </w:r>
      <w:r>
        <w:rPr>
          <w:rFonts w:ascii="仿宋_GB2312" w:eastAsia="仿宋_GB2312" w:hAnsi="宋体" w:hint="eastAsia"/>
          <w:sz w:val="32"/>
          <w:szCs w:val="32"/>
        </w:rPr>
        <w:t>公里汽车走廊内，宜城位于走廊的中心，处于“湖北的三大汽车‘板块’”的最佳配套半径内，具有“就近、就便、集中采购”的优势。年产</w:t>
      </w:r>
      <w:r>
        <w:rPr>
          <w:rFonts w:ascii="仿宋_GB2312" w:eastAsia="仿宋_GB2312" w:hAnsi="宋体"/>
          <w:sz w:val="32"/>
          <w:szCs w:val="32"/>
        </w:rPr>
        <w:t>10</w:t>
      </w:r>
      <w:r>
        <w:rPr>
          <w:rFonts w:ascii="仿宋_GB2312" w:eastAsia="仿宋_GB2312" w:hAnsi="宋体" w:hint="eastAsia"/>
          <w:sz w:val="32"/>
          <w:szCs w:val="32"/>
        </w:rPr>
        <w:t>万辆份汽车内饰件</w:t>
      </w:r>
      <w:r>
        <w:rPr>
          <w:rFonts w:ascii="仿宋_GB2312" w:eastAsia="仿宋_GB2312" w:hAnsi="宋体" w:hint="eastAsia"/>
          <w:sz w:val="32"/>
          <w:szCs w:val="32"/>
          <w:lang w:eastAsia="zh-CN"/>
        </w:rPr>
        <w:t>相关项目</w:t>
      </w:r>
      <w:r>
        <w:rPr>
          <w:rFonts w:ascii="仿宋_GB2312" w:eastAsia="仿宋_GB2312" w:hAnsi="宋体" w:hint="eastAsia"/>
          <w:sz w:val="32"/>
          <w:szCs w:val="32"/>
        </w:rPr>
        <w:t>，主要与二汽公司配套，形成开发、应用、改进、再研发的良性循环机制。二汽襄樊基地位于襄樊市高新技术开发区内，离宜城只有</w:t>
      </w:r>
      <w:r>
        <w:rPr>
          <w:rFonts w:ascii="仿宋_GB2312" w:eastAsia="仿宋_GB2312" w:hAnsi="宋体"/>
          <w:sz w:val="32"/>
          <w:szCs w:val="32"/>
        </w:rPr>
        <w:t>40</w:t>
      </w:r>
      <w:r>
        <w:rPr>
          <w:rFonts w:ascii="仿宋_GB2312" w:eastAsia="仿宋_GB2312" w:hAnsi="宋体" w:hint="eastAsia"/>
          <w:sz w:val="32"/>
          <w:szCs w:val="32"/>
        </w:rPr>
        <w:t>公里的距离，运输路程短，运输成本低，并有利于随时交换信息资源，做到产品开发有的放矢，形成汽车零部件开发同步发展的新格局。</w:t>
      </w:r>
    </w:p>
    <w:p>
      <w:pPr>
        <w:pStyle w:val="Normal0"/>
        <w:outlineLvl w:val="0"/>
        <w:rPr>
          <w:rFonts w:ascii="仿宋_GB2312" w:eastAsia="仿宋_GB2312" w:hAnsi="宋体" w:hint="eastAsia"/>
          <w:b/>
          <w:sz w:val="32"/>
          <w:szCs w:val="32"/>
        </w:rPr>
      </w:pPr>
      <w:r>
        <w:rPr>
          <w:rFonts w:ascii="仿宋_GB2312" w:eastAsia="仿宋_GB2312" w:hAnsi="宋体" w:hint="eastAsia"/>
          <w:b/>
          <w:sz w:val="32"/>
          <w:szCs w:val="32"/>
        </w:rPr>
        <w:t>二、</w:t>
      </w:r>
      <w:r>
        <w:rPr>
          <w:rFonts w:ascii="仿宋_GB2312" w:eastAsia="仿宋_GB2312" w:hAnsi="宋体" w:hint="eastAsia"/>
          <w:b/>
          <w:sz w:val="32"/>
          <w:szCs w:val="32"/>
          <w:lang w:eastAsia="zh-CN"/>
        </w:rPr>
        <w:t>相关项目</w:t>
      </w:r>
      <w:r>
        <w:rPr>
          <w:rFonts w:ascii="仿宋_GB2312" w:eastAsia="仿宋_GB2312" w:hAnsi="宋体" w:hint="eastAsia"/>
          <w:b/>
          <w:sz w:val="32"/>
          <w:szCs w:val="32"/>
        </w:rPr>
        <w:t>建设的主要</w:t>
      </w:r>
      <w:r>
        <w:rPr>
          <w:rFonts w:ascii="仿宋_GB2312" w:eastAsia="仿宋_GB2312" w:hAnsi="宋体" w:hint="eastAsia"/>
          <w:b/>
          <w:sz w:val="32"/>
          <w:szCs w:val="32"/>
          <w:lang w:eastAsia="zh-CN"/>
        </w:rPr>
        <w:t>合适的内容</w:t>
      </w:r>
    </w:p>
    <w:p>
      <w:pPr>
        <w:pStyle w:val="Normal0"/>
        <w:outlineLvl w:val="0"/>
        <w:rPr>
          <w:rFonts w:ascii="仿宋_GB2312" w:eastAsia="仿宋_GB2312" w:hAnsi="宋体" w:hint="eastAsia"/>
          <w:sz w:val="32"/>
          <w:szCs w:val="32"/>
        </w:rPr>
      </w:pPr>
      <w:r>
        <w:rPr>
          <w:rFonts w:ascii="仿宋_GB2312" w:eastAsia="仿宋_GB2312" w:hAnsi="宋体" w:hint="eastAsia"/>
          <w:sz w:val="32"/>
          <w:szCs w:val="32"/>
        </w:rPr>
        <w:t>汽车内饰件：顶棚、门护板，遮阳板，地垫、密封件等。</w:t>
      </w:r>
    </w:p>
    <w:p>
      <w:pPr>
        <w:pStyle w:val="Normal0"/>
        <w:outlineLvl w:val="0"/>
        <w:rPr>
          <w:rFonts w:ascii="仿宋_GB2312" w:eastAsia="仿宋_GB2312" w:hAnsi="宋体" w:hint="eastAsia"/>
          <w:b/>
          <w:sz w:val="32"/>
          <w:szCs w:val="32"/>
        </w:rPr>
      </w:pPr>
      <w:r>
        <w:rPr>
          <w:rFonts w:ascii="仿宋_GB2312" w:eastAsia="仿宋_GB2312" w:hAnsi="宋体" w:hint="eastAsia"/>
          <w:b/>
          <w:sz w:val="32"/>
          <w:szCs w:val="32"/>
        </w:rPr>
        <w:t>三、拟配套主机厂及目前配套情况</w:t>
      </w:r>
    </w:p>
    <w:p>
      <w:pPr>
        <w:pStyle w:val="Normal0"/>
        <w:ind w:firstLine="640" w:firstLineChars="200"/>
        <w:outlineLvl w:val="0"/>
        <w:rPr>
          <w:rFonts w:ascii="仿宋_GB2312" w:eastAsia="仿宋_GB2312" w:hAnsi="宋体" w:hint="eastAsia"/>
          <w:sz w:val="32"/>
          <w:szCs w:val="32"/>
        </w:rPr>
      </w:pPr>
      <w:r>
        <w:rPr>
          <w:rFonts w:ascii="仿宋_GB2312" w:eastAsia="仿宋_GB2312" w:hAnsi="宋体" w:hint="eastAsia"/>
          <w:sz w:val="32"/>
          <w:szCs w:val="32"/>
        </w:rPr>
        <w:t>东风汽车公司襄樊基地轻型汽车厂，专用汽车厂和旅行车公司等多家用户。</w:t>
      </w:r>
    </w:p>
    <w:p>
      <w:pPr>
        <w:pStyle w:val="Normal0"/>
        <w:ind w:firstLine="640" w:firstLineChars="200"/>
        <w:outlineLvl w:val="0"/>
        <w:rPr>
          <w:rFonts w:ascii="仿宋_GB2312" w:eastAsia="仿宋_GB2312" w:hAnsi="宋体" w:hint="eastAsia"/>
          <w:sz w:val="32"/>
          <w:szCs w:val="32"/>
        </w:rPr>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pPr>
      <w:r>
        <w:rPr>
          <w:rFonts w:ascii="仿宋_GB2312" w:eastAsia="仿宋_GB2312" w:hAnsi="宋体" w:hint="eastAsia"/>
          <w:sz w:val="32"/>
          <w:szCs w:val="32"/>
        </w:rPr>
        <w:t>东风公司在襄樊基地已有</w:t>
      </w:r>
      <w:r>
        <w:rPr>
          <w:rFonts w:ascii="仿宋_GB2312" w:eastAsia="仿宋_GB2312" w:hAnsi="宋体"/>
          <w:sz w:val="32"/>
          <w:szCs w:val="32"/>
        </w:rPr>
        <w:t>10</w:t>
      </w:r>
      <w:r>
        <w:rPr>
          <w:rFonts w:ascii="仿宋_GB2312" w:eastAsia="仿宋_GB2312" w:hAnsi="宋体" w:hint="eastAsia"/>
          <w:sz w:val="32"/>
          <w:szCs w:val="32"/>
        </w:rPr>
        <w:t>万辆车的生产能力，目前内饰件主要由十堰的</w:t>
      </w:r>
      <w:r>
        <w:rPr>
          <w:rFonts w:ascii="仿宋_GB2312" w:eastAsia="仿宋_GB2312" w:hAnsi="宋体"/>
          <w:sz w:val="32"/>
          <w:szCs w:val="32"/>
        </w:rPr>
        <w:t>47</w:t>
      </w:r>
      <w:r>
        <w:rPr>
          <w:rFonts w:ascii="仿宋_GB2312" w:eastAsia="仿宋_GB2312" w:hAnsi="宋体" w:hint="eastAsia"/>
          <w:sz w:val="32"/>
          <w:szCs w:val="32"/>
        </w:rPr>
        <w:t>厂进行配套。由于十堰到襄樊有</w:t>
      </w:r>
      <w:r>
        <w:rPr>
          <w:rFonts w:ascii="仿宋_GB2312" w:eastAsia="仿宋_GB2312" w:hAnsi="宋体"/>
          <w:sz w:val="32"/>
          <w:szCs w:val="32"/>
        </w:rPr>
        <w:t>200KM</w:t>
      </w:r>
    </w:p>
    <w:p>
      <w:pPr>
        <w:pStyle w:val="Normal0"/>
        <w:ind w:firstLine="640" w:firstLineChars="200"/>
        <w:outlineLvl w:val="0"/>
        <w:rPr>
          <w:rFonts w:ascii="仿宋_GB2312" w:eastAsia="仿宋_GB2312" w:hAnsi="宋体" w:hint="eastAsia"/>
          <w:sz w:val="32"/>
          <w:szCs w:val="32"/>
        </w:rPr>
      </w:pPr>
      <w:r>
        <w:rPr>
          <w:rFonts w:ascii="仿宋_GB2312" w:eastAsia="仿宋_GB2312" w:hAnsi="宋体" w:hint="eastAsia"/>
          <w:sz w:val="32"/>
          <w:szCs w:val="32"/>
        </w:rPr>
        <w:t>的路程，而内饰件又有体积大，不易运输且易对内饰件表面造成磨损等缺点，物流成本高。</w:t>
      </w:r>
    </w:p>
    <w:p>
      <w:pPr>
        <w:pStyle w:val="Normal0"/>
        <w:outlineLvl w:val="0"/>
        <w:rPr>
          <w:rFonts w:ascii="仿宋_GB2312" w:eastAsia="仿宋_GB2312" w:hAnsi="宋体" w:hint="eastAsia"/>
          <w:b/>
          <w:sz w:val="32"/>
          <w:szCs w:val="32"/>
        </w:rPr>
      </w:pPr>
      <w:r>
        <w:rPr>
          <w:rFonts w:ascii="仿宋_GB2312" w:eastAsia="仿宋_GB2312" w:hAnsi="宋体" w:hint="eastAsia"/>
          <w:b/>
          <w:sz w:val="32"/>
          <w:szCs w:val="32"/>
        </w:rPr>
        <w:t>四、投资估算分析</w:t>
      </w:r>
    </w:p>
    <w:p>
      <w:pPr>
        <w:pStyle w:val="Normal0"/>
        <w:ind w:firstLine="640" w:firstLineChars="200"/>
        <w:outlineLvl w:val="0"/>
        <w:rPr>
          <w:rFonts w:ascii="仿宋_GB2312" w:eastAsia="仿宋_GB2312" w:hAnsi="宋体" w:hint="eastAsia"/>
          <w:sz w:val="32"/>
          <w:szCs w:val="32"/>
        </w:rPr>
      </w:pPr>
      <w:r>
        <w:rPr>
          <w:rFonts w:ascii="仿宋_GB2312" w:eastAsia="仿宋_GB2312" w:hAnsi="宋体" w:hint="eastAsia"/>
          <w:sz w:val="32"/>
          <w:szCs w:val="32"/>
          <w:lang w:eastAsia="zh-CN"/>
        </w:rPr>
        <w:t>相关项目</w:t>
      </w:r>
      <w:r>
        <w:rPr>
          <w:rFonts w:ascii="仿宋_GB2312" w:eastAsia="仿宋_GB2312" w:hAnsi="宋体" w:hint="eastAsia"/>
          <w:sz w:val="32"/>
          <w:szCs w:val="32"/>
        </w:rPr>
        <w:t>投资</w:t>
      </w:r>
      <w:r>
        <w:rPr>
          <w:rFonts w:ascii="仿宋_GB2312" w:eastAsia="仿宋_GB2312" w:hAnsi="宋体"/>
          <w:sz w:val="32"/>
          <w:szCs w:val="32"/>
        </w:rPr>
        <w:t>2000</w:t>
      </w:r>
      <w:r>
        <w:rPr>
          <w:rFonts w:ascii="仿宋_GB2312" w:eastAsia="仿宋_GB2312" w:hAnsi="宋体" w:hint="eastAsia"/>
          <w:sz w:val="32"/>
          <w:szCs w:val="32"/>
        </w:rPr>
        <w:t>万元。其中：设备投入</w:t>
      </w:r>
      <w:r>
        <w:rPr>
          <w:rFonts w:ascii="仿宋_GB2312" w:eastAsia="仿宋_GB2312" w:hAnsi="宋体"/>
          <w:sz w:val="32"/>
          <w:szCs w:val="32"/>
        </w:rPr>
        <w:t>1000</w:t>
      </w:r>
      <w:r>
        <w:rPr>
          <w:rFonts w:ascii="仿宋_GB2312" w:eastAsia="仿宋_GB2312" w:hAnsi="宋体" w:hint="eastAsia"/>
          <w:sz w:val="32"/>
          <w:szCs w:val="32"/>
        </w:rPr>
        <w:t>万元</w:t>
      </w:r>
    </w:p>
    <w:p>
      <w:pPr>
        <w:pStyle w:val="Normal0"/>
        <w:ind w:firstLine="640" w:firstLineChars="200"/>
        <w:outlineLvl w:val="0"/>
        <w:rPr>
          <w:rFonts w:ascii="仿宋_GB2312" w:eastAsia="仿宋_GB2312" w:hAnsi="宋体" w:hint="eastAsia"/>
          <w:sz w:val="32"/>
          <w:szCs w:val="32"/>
        </w:rPr>
      </w:pPr>
      <w:r>
        <w:rPr>
          <w:rFonts w:ascii="仿宋_GB2312" w:eastAsia="仿宋_GB2312" w:hAnsi="宋体" w:hint="eastAsia"/>
          <w:sz w:val="32"/>
          <w:szCs w:val="32"/>
        </w:rPr>
        <w:t>流动资金</w:t>
      </w:r>
      <w:r>
        <w:rPr>
          <w:rFonts w:ascii="仿宋_GB2312" w:eastAsia="仿宋_GB2312" w:hAnsi="宋体"/>
          <w:sz w:val="32"/>
          <w:szCs w:val="32"/>
        </w:rPr>
        <w:t>1000</w:t>
      </w:r>
      <w:r>
        <w:rPr>
          <w:rFonts w:ascii="仿宋_GB2312" w:eastAsia="仿宋_GB2312" w:hAnsi="宋体" w:hint="eastAsia"/>
          <w:sz w:val="32"/>
          <w:szCs w:val="32"/>
        </w:rPr>
        <w:t>万元</w:t>
      </w:r>
    </w:p>
    <w:p>
      <w:pPr>
        <w:pStyle w:val="Normal0"/>
        <w:outlineLvl w:val="0"/>
        <w:rPr>
          <w:rFonts w:ascii="仿宋_GB2312" w:eastAsia="仿宋_GB2312" w:hAnsi="宋体" w:hint="eastAsia"/>
          <w:b/>
          <w:sz w:val="32"/>
          <w:szCs w:val="32"/>
        </w:rPr>
      </w:pPr>
      <w:r>
        <w:rPr>
          <w:rFonts w:ascii="仿宋_GB2312" w:eastAsia="仿宋_GB2312" w:hAnsi="宋体" w:hint="eastAsia"/>
          <w:b/>
          <w:sz w:val="32"/>
          <w:szCs w:val="32"/>
        </w:rPr>
        <w:t>五、效益分析</w:t>
      </w:r>
    </w:p>
    <w:p>
      <w:pPr>
        <w:pStyle w:val="Normal0"/>
        <w:ind w:firstLine="640" w:firstLineChars="200"/>
        <w:outlineLvl w:val="0"/>
        <w:rPr>
          <w:rFonts w:ascii="仿宋_GB2312" w:eastAsia="仿宋_GB2312" w:hAnsi="宋体" w:hint="eastAsia"/>
          <w:sz w:val="32"/>
          <w:szCs w:val="32"/>
        </w:rPr>
      </w:pPr>
      <w:r>
        <w:rPr>
          <w:rFonts w:ascii="仿宋_GB2312" w:eastAsia="仿宋_GB2312" w:hAnsi="宋体" w:hint="eastAsia"/>
          <w:sz w:val="32"/>
          <w:szCs w:val="32"/>
        </w:rPr>
        <w:t>年产值</w:t>
      </w:r>
      <w:r>
        <w:rPr>
          <w:rFonts w:ascii="仿宋_GB2312" w:eastAsia="仿宋_GB2312" w:hAnsi="宋体"/>
          <w:sz w:val="32"/>
          <w:szCs w:val="32"/>
        </w:rPr>
        <w:t>100</w:t>
      </w:r>
      <w:r>
        <w:rPr>
          <w:rFonts w:ascii="仿宋_GB2312" w:eastAsia="仿宋_GB2312" w:hAnsi="宋体" w:hint="eastAsia"/>
          <w:sz w:val="32"/>
          <w:szCs w:val="32"/>
        </w:rPr>
        <w:t>，</w:t>
      </w:r>
      <w:r>
        <w:rPr>
          <w:rFonts w:ascii="仿宋_GB2312" w:eastAsia="仿宋_GB2312" w:hAnsi="宋体"/>
          <w:sz w:val="32"/>
          <w:szCs w:val="32"/>
        </w:rPr>
        <w:t>000</w:t>
      </w:r>
      <w:r>
        <w:rPr>
          <w:rFonts w:ascii="仿宋_GB2312" w:eastAsia="仿宋_GB2312" w:hAnsi="宋体" w:hint="eastAsia"/>
          <w:sz w:val="32"/>
          <w:szCs w:val="32"/>
        </w:rPr>
        <w:t>份×</w:t>
      </w:r>
      <w:r>
        <w:rPr>
          <w:rFonts w:ascii="仿宋_GB2312" w:eastAsia="仿宋_GB2312" w:hAnsi="宋体"/>
          <w:sz w:val="32"/>
          <w:szCs w:val="32"/>
        </w:rPr>
        <w:t>800</w:t>
      </w:r>
      <w:r>
        <w:rPr>
          <w:rFonts w:ascii="仿宋_GB2312" w:eastAsia="仿宋_GB2312" w:hAnsi="宋体" w:hint="eastAsia"/>
          <w:sz w:val="32"/>
          <w:szCs w:val="32"/>
        </w:rPr>
        <w:t>元</w:t>
      </w:r>
      <w:r>
        <w:rPr>
          <w:rFonts w:ascii="仿宋_GB2312" w:eastAsia="仿宋_GB2312" w:hAnsi="宋体"/>
          <w:sz w:val="32"/>
          <w:szCs w:val="32"/>
        </w:rPr>
        <w:t>/</w:t>
      </w:r>
      <w:r>
        <w:rPr>
          <w:rFonts w:ascii="仿宋_GB2312" w:eastAsia="仿宋_GB2312" w:hAnsi="宋体" w:hint="eastAsia"/>
          <w:sz w:val="32"/>
          <w:szCs w:val="32"/>
        </w:rPr>
        <w:t>辆＝</w:t>
      </w:r>
      <w:r>
        <w:rPr>
          <w:rFonts w:ascii="仿宋_GB2312" w:eastAsia="仿宋_GB2312" w:hAnsi="宋体"/>
          <w:sz w:val="32"/>
          <w:szCs w:val="32"/>
        </w:rPr>
        <w:t>0.80</w:t>
      </w:r>
      <w:r>
        <w:rPr>
          <w:rFonts w:ascii="仿宋_GB2312" w:eastAsia="仿宋_GB2312" w:hAnsi="宋体" w:hint="eastAsia"/>
          <w:sz w:val="32"/>
          <w:szCs w:val="32"/>
        </w:rPr>
        <w:t>亿元，可实现利税</w:t>
      </w:r>
      <w:r>
        <w:rPr>
          <w:rFonts w:ascii="仿宋_GB2312" w:eastAsia="仿宋_GB2312" w:hAnsi="宋体"/>
          <w:sz w:val="32"/>
          <w:szCs w:val="32"/>
        </w:rPr>
        <w:t>1000</w:t>
      </w:r>
      <w:r>
        <w:rPr>
          <w:rFonts w:ascii="仿宋_GB2312" w:eastAsia="仿宋_GB2312" w:hAnsi="宋体" w:hint="eastAsia"/>
          <w:sz w:val="32"/>
          <w:szCs w:val="32"/>
        </w:rPr>
        <w:t>万元。</w:t>
      </w:r>
    </w:p>
    <w:p>
      <w:pPr>
        <w:pStyle w:val="Normal0"/>
        <w:outlineLvl w:val="0"/>
        <w:rPr>
          <w:rFonts w:ascii="仿宋_GB2312" w:eastAsia="仿宋_GB2312" w:hAnsi="宋体" w:hint="eastAsia"/>
          <w:b/>
          <w:sz w:val="32"/>
          <w:szCs w:val="32"/>
        </w:rPr>
      </w:pPr>
      <w:r>
        <w:rPr>
          <w:rFonts w:ascii="仿宋_GB2312" w:eastAsia="仿宋_GB2312" w:hAnsi="宋体" w:hint="eastAsia"/>
          <w:b/>
          <w:sz w:val="32"/>
          <w:szCs w:val="32"/>
        </w:rPr>
        <w:t>六、合作方式</w:t>
      </w:r>
    </w:p>
    <w:p>
      <w:pPr>
        <w:pStyle w:val="Normal0"/>
        <w:ind w:firstLine="627" w:firstLineChars="196"/>
        <w:outlineLvl w:val="0"/>
        <w:rPr>
          <w:rFonts w:ascii="仿宋_GB2312" w:eastAsia="仿宋_GB2312" w:hAnsi="宋体" w:hint="eastAsia"/>
          <w:sz w:val="32"/>
          <w:szCs w:val="32"/>
        </w:rPr>
      </w:pPr>
      <w:r>
        <w:rPr>
          <w:rFonts w:ascii="仿宋_GB2312" w:eastAsia="仿宋_GB2312" w:hAnsi="宋体" w:hint="eastAsia"/>
          <w:sz w:val="32"/>
          <w:szCs w:val="32"/>
        </w:rPr>
        <w:t>独资、合资、合作</w:t>
      </w:r>
    </w:p>
    <w:p>
      <w:pPr>
        <w:pStyle w:val="Normal0"/>
        <w:outlineLvl w:val="0"/>
        <w:rPr>
          <w:rFonts w:ascii="仿宋_GB2312" w:eastAsia="仿宋_GB2312" w:hAnsi="宋体" w:hint="eastAsia"/>
          <w:b/>
          <w:sz w:val="32"/>
          <w:szCs w:val="32"/>
        </w:rPr>
      </w:pPr>
    </w:p>
    <w:p>
      <w:pPr>
        <w:pStyle w:val="Normal0"/>
        <w:ind w:firstLine="1280" w:firstLineChars="400"/>
        <w:outlineLvl w:val="0"/>
        <w:rPr>
          <w:rFonts w:ascii="仿宋_GB2312" w:eastAsia="仿宋_GB2312" w:hAnsi="宋体" w:hint="eastAsia"/>
          <w:b/>
          <w:sz w:val="32"/>
          <w:szCs w:val="32"/>
        </w:rPr>
      </w:pPr>
    </w:p>
    <w:p>
      <w:pPr>
        <w:pStyle w:val="Normal0"/>
        <w:outlineLvl w:val="0"/>
        <w:rPr>
          <w:rFonts w:ascii="仿宋_GB2312" w:eastAsia="仿宋_GB2312" w:hAnsi="宋体" w:hint="eastAsia"/>
          <w:b/>
          <w:sz w:val="32"/>
          <w:szCs w:val="32"/>
        </w:rPr>
      </w:pPr>
      <w:r>
        <w:rPr>
          <w:rFonts w:ascii="仿宋_GB2312" w:eastAsia="仿宋_GB2312" w:hAnsi="宋体" w:hint="eastAsia"/>
          <w:b/>
          <w:sz w:val="32"/>
          <w:szCs w:val="32"/>
        </w:rPr>
        <w:t>年产10万吨中高档铸件</w:t>
      </w:r>
      <w:r>
        <w:rPr>
          <w:rFonts w:ascii="仿宋_GB2312" w:eastAsia="仿宋_GB2312" w:hAnsi="宋体" w:hint="eastAsia"/>
          <w:b/>
          <w:sz w:val="32"/>
          <w:szCs w:val="32"/>
          <w:lang w:eastAsia="zh-CN"/>
        </w:rPr>
        <w:t>相关项目</w:t>
      </w:r>
    </w:p>
    <w:p>
      <w:pPr>
        <w:pStyle w:val="Normal0"/>
        <w:spacing w:line="520" w:lineRule="exact"/>
        <w:ind w:firstLine="477" w:firstLineChars="149"/>
        <w:rPr>
          <w:rFonts w:ascii="仿宋_GB2312" w:eastAsia="仿宋_GB2312" w:hAnsi="宋体" w:hint="eastAsia"/>
          <w:b/>
          <w:sz w:val="32"/>
          <w:szCs w:val="32"/>
        </w:rPr>
      </w:pPr>
      <w:r>
        <w:rPr>
          <w:rFonts w:ascii="仿宋_GB2312" w:eastAsia="仿宋_GB2312" w:hAnsi="宋体" w:hint="eastAsia"/>
          <w:b/>
          <w:sz w:val="32"/>
          <w:szCs w:val="32"/>
        </w:rPr>
        <w:t>一、</w:t>
      </w:r>
      <w:r>
        <w:rPr>
          <w:rFonts w:ascii="仿宋_GB2312" w:eastAsia="仿宋_GB2312" w:hAnsi="宋体" w:hint="eastAsia"/>
          <w:b/>
          <w:sz w:val="32"/>
          <w:szCs w:val="32"/>
          <w:lang w:eastAsia="zh-CN"/>
        </w:rPr>
        <w:t>相关项目</w:t>
      </w:r>
      <w:r>
        <w:rPr>
          <w:rFonts w:ascii="仿宋_GB2312" w:eastAsia="仿宋_GB2312" w:hAnsi="宋体" w:hint="eastAsia"/>
          <w:b/>
          <w:sz w:val="32"/>
          <w:szCs w:val="32"/>
        </w:rPr>
        <w:t>建设的必要性</w:t>
      </w:r>
    </w:p>
    <w:p>
      <w:pPr>
        <w:pStyle w:val="Normal0"/>
        <w:spacing w:line="520" w:lineRule="exact"/>
        <w:ind w:firstLine="477" w:firstLineChars="149"/>
        <w:rPr>
          <w:rFonts w:ascii="仿宋_GB2312" w:eastAsia="仿宋_GB2312" w:hAnsi="宋体" w:hint="eastAsia"/>
          <w:sz w:val="32"/>
          <w:szCs w:val="32"/>
        </w:rPr>
      </w:pPr>
      <w:r>
        <w:rPr>
          <w:rFonts w:ascii="仿宋_GB2312" w:eastAsia="仿宋_GB2312" w:hAnsi="宋体" w:hint="eastAsia"/>
          <w:sz w:val="32"/>
          <w:szCs w:val="32"/>
        </w:rPr>
        <w:t>湖北是全国的汽车工业重地，在十堰－襄樊－武汉这一长达500公里汽车走廊内，宜城位于走廊的中心，处于“在湖北的三大汽车‘板块’”的最佳配套半径内，具有“就近、就便、集中采购”的优势。依托东风公司汽车生产需求资源,拟建年产10万吨中高档铸件生产规模的铸造工厂，可供汽车发动机缸体、缸盖等产品，该</w:t>
      </w:r>
      <w:r>
        <w:rPr>
          <w:rFonts w:ascii="仿宋_GB2312" w:eastAsia="仿宋_GB2312" w:hAnsi="宋体" w:hint="eastAsia"/>
          <w:sz w:val="32"/>
          <w:szCs w:val="32"/>
          <w:lang w:eastAsia="zh-CN"/>
        </w:rPr>
        <w:t>相关项目</w:t>
      </w:r>
      <w:r>
        <w:rPr>
          <w:rFonts w:ascii="仿宋_GB2312" w:eastAsia="仿宋_GB2312" w:hAnsi="宋体" w:hint="eastAsia"/>
          <w:sz w:val="32"/>
          <w:szCs w:val="32"/>
        </w:rPr>
        <w:t>市场竞争力强，前景广阔。</w:t>
      </w:r>
    </w:p>
    <w:p>
      <w:pPr>
        <w:pStyle w:val="Normal0"/>
        <w:spacing w:line="520" w:lineRule="exact"/>
        <w:ind w:firstLine="640" w:firstLineChars="200"/>
        <w:rPr>
          <w:rFonts w:ascii="仿宋_GB2312" w:eastAsia="仿宋_GB2312" w:hAnsi="宋体" w:hint="eastAsia"/>
          <w:b/>
          <w:bCs/>
          <w:sz w:val="32"/>
          <w:szCs w:val="32"/>
        </w:rPr>
      </w:pPr>
      <w:r>
        <w:rPr>
          <w:rFonts w:ascii="仿宋_GB2312" w:eastAsia="仿宋_GB2312" w:hAnsi="宋体" w:hint="eastAsia"/>
          <w:b/>
          <w:bCs/>
          <w:sz w:val="32"/>
          <w:szCs w:val="32"/>
        </w:rPr>
        <w:t>二、</w:t>
      </w:r>
      <w:r>
        <w:rPr>
          <w:rFonts w:ascii="仿宋_GB2312" w:eastAsia="仿宋_GB2312" w:hAnsi="宋体" w:hint="eastAsia"/>
          <w:b/>
          <w:bCs/>
          <w:sz w:val="32"/>
          <w:szCs w:val="32"/>
          <w:lang w:eastAsia="zh-CN"/>
        </w:rPr>
        <w:t>相关项目</w:t>
      </w:r>
      <w:r>
        <w:rPr>
          <w:rFonts w:ascii="仿宋_GB2312" w:eastAsia="仿宋_GB2312" w:hAnsi="宋体" w:hint="eastAsia"/>
          <w:b/>
          <w:bCs/>
          <w:sz w:val="32"/>
          <w:szCs w:val="32"/>
        </w:rPr>
        <w:t>建设规模及主要</w:t>
      </w:r>
      <w:r>
        <w:rPr>
          <w:rFonts w:ascii="仿宋_GB2312" w:eastAsia="仿宋_GB2312" w:hAnsi="宋体" w:hint="eastAsia"/>
          <w:b/>
          <w:bCs/>
          <w:sz w:val="32"/>
          <w:szCs w:val="32"/>
          <w:lang w:eastAsia="zh-CN"/>
        </w:rPr>
        <w:t>合适的内容</w:t>
      </w:r>
    </w:p>
    <w:p>
      <w:pPr>
        <w:pStyle w:val="Normal0"/>
        <w:spacing w:line="520" w:lineRule="exact"/>
        <w:ind w:firstLine="640" w:firstLineChars="200"/>
        <w:rPr>
          <w:rFonts w:ascii="仿宋_GB2312" w:eastAsia="仿宋_GB2312" w:hAnsi="宋体" w:cs="Tahoma" w:hint="eastAsia"/>
          <w:color w:val="000000"/>
          <w:kern w:val="0"/>
          <w:sz w:val="32"/>
          <w:szCs w:val="32"/>
        </w:rPr>
        <w:sectPr>
          <w:headerReference w:type="default" r:id="rId29"/>
          <w:footerReference w:type="default" r:id="rId30"/>
          <w:type w:val="nextPage"/>
          <w:pgSz w:w="11906" w:h="16838"/>
          <w:pgMar w:top="1440" w:right="1800" w:bottom="1440" w:left="1800" w:header="851" w:footer="992" w:gutter="0"/>
          <w:pgNumType w:start="13"/>
          <w:cols w:num="1" w:space="425"/>
          <w:titlePg w:val="0"/>
          <w:docGrid w:type="lines" w:linePitch="312" w:charSpace="0"/>
        </w:sectPr>
      </w:pPr>
      <w:r>
        <w:rPr>
          <w:rFonts w:ascii="仿宋_GB2312" w:eastAsia="仿宋_GB2312" w:hAnsi="宋体" w:hint="eastAsia"/>
          <w:bCs/>
          <w:sz w:val="32"/>
          <w:szCs w:val="32"/>
        </w:rPr>
        <w:t>投资规模：</w:t>
      </w:r>
      <w:r>
        <w:rPr>
          <w:rFonts w:ascii="仿宋_GB2312" w:eastAsia="仿宋_GB2312" w:hAnsi="宋体" w:hint="eastAsia"/>
          <w:sz w:val="32"/>
          <w:szCs w:val="32"/>
        </w:rPr>
        <w:t>主要建设形成年产10万吨铸铁、铸钢件生产规模。</w:t>
      </w:r>
    </w:p>
    <w:p>
      <w:pPr>
        <w:pStyle w:val="Normal0"/>
        <w:spacing w:line="520" w:lineRule="exact"/>
        <w:ind w:firstLine="640" w:firstLineChars="200"/>
        <w:rPr>
          <w:rFonts w:ascii="仿宋_GB2312" w:eastAsia="仿宋_GB2312" w:hAnsi="宋体" w:hint="eastAsia"/>
          <w:sz w:val="32"/>
          <w:szCs w:val="32"/>
        </w:rPr>
      </w:pPr>
      <w:r>
        <w:rPr>
          <w:rFonts w:ascii="仿宋_GB2312" w:eastAsia="仿宋_GB2312" w:hAnsi="宋体" w:hint="eastAsia"/>
          <w:sz w:val="32"/>
          <w:szCs w:val="32"/>
        </w:rPr>
        <w:t>新建造型、铸造车间，机加车间，配套建设仓库、办公楼等建筑物。</w:t>
      </w:r>
    </w:p>
    <w:p>
      <w:pPr>
        <w:pStyle w:val="Normal0"/>
        <w:spacing w:line="520" w:lineRule="exact"/>
        <w:ind w:firstLine="640" w:firstLineChars="200"/>
        <w:rPr>
          <w:rFonts w:ascii="仿宋_GB2312" w:eastAsia="仿宋_GB2312" w:hAnsi="宋体" w:cs="Tahoma" w:hint="eastAsia"/>
          <w:color w:val="000000"/>
          <w:kern w:val="0"/>
          <w:sz w:val="32"/>
          <w:szCs w:val="32"/>
        </w:rPr>
      </w:pPr>
      <w:r>
        <w:rPr>
          <w:rFonts w:ascii="仿宋_GB2312" w:eastAsia="仿宋_GB2312" w:hAnsi="宋体" w:hint="eastAsia"/>
          <w:b/>
          <w:bCs/>
          <w:sz w:val="32"/>
          <w:szCs w:val="32"/>
        </w:rPr>
        <w:t>三、投资估算分析</w:t>
      </w:r>
      <w:r>
        <w:rPr>
          <w:rFonts w:ascii="仿宋_GB2312" w:eastAsia="仿宋_GB2312" w:hAnsi="宋体" w:hint="eastAsia"/>
          <w:bCs/>
          <w:sz w:val="32"/>
          <w:szCs w:val="32"/>
        </w:rPr>
        <w:t>：</w:t>
      </w:r>
      <w:r>
        <w:rPr>
          <w:rFonts w:ascii="仿宋_GB2312" w:eastAsia="仿宋_GB2312" w:hAnsi="宋体" w:hint="eastAsia"/>
          <w:sz w:val="32"/>
          <w:szCs w:val="32"/>
        </w:rPr>
        <w:t>预计总投资5亿元，其中征用土地：200亩。</w:t>
      </w:r>
    </w:p>
    <w:p>
      <w:pPr>
        <w:pStyle w:val="Normal0"/>
        <w:spacing w:line="520" w:lineRule="exact"/>
        <w:ind w:firstLine="640" w:firstLineChars="200"/>
        <w:rPr>
          <w:rFonts w:ascii="仿宋_GB2312" w:eastAsia="仿宋_GB2312" w:hAnsi="宋体" w:hint="eastAsia"/>
          <w:sz w:val="32"/>
          <w:szCs w:val="32"/>
        </w:rPr>
      </w:pPr>
      <w:r>
        <w:rPr>
          <w:rFonts w:ascii="仿宋_GB2312" w:eastAsia="仿宋_GB2312" w:hAnsi="宋体" w:hint="eastAsia"/>
          <w:b/>
          <w:bCs/>
          <w:sz w:val="32"/>
          <w:szCs w:val="32"/>
        </w:rPr>
        <w:t>四、效益分析</w:t>
      </w:r>
      <w:r>
        <w:rPr>
          <w:rFonts w:ascii="仿宋_GB2312" w:eastAsia="仿宋_GB2312" w:hAnsi="宋体" w:hint="eastAsia"/>
          <w:bCs/>
          <w:sz w:val="32"/>
          <w:szCs w:val="32"/>
        </w:rPr>
        <w:t>：</w:t>
      </w:r>
      <w:r>
        <w:rPr>
          <w:rFonts w:ascii="仿宋_GB2312" w:eastAsia="仿宋_GB2312" w:hAnsi="宋体" w:hint="eastAsia"/>
          <w:sz w:val="32"/>
          <w:szCs w:val="32"/>
        </w:rPr>
        <w:t>年实现产值20亿元</w:t>
      </w:r>
    </w:p>
    <w:p>
      <w:pPr>
        <w:pStyle w:val="Normal0"/>
        <w:spacing w:line="520" w:lineRule="exact"/>
        <w:ind w:firstLine="640" w:firstLineChars="200"/>
        <w:rPr>
          <w:rFonts w:ascii="仿宋_GB2312" w:eastAsia="仿宋_GB2312" w:hAnsi="宋体" w:hint="eastAsia"/>
          <w:sz w:val="32"/>
          <w:szCs w:val="32"/>
        </w:rPr>
      </w:pPr>
      <w:r>
        <w:rPr>
          <w:rFonts w:ascii="仿宋_GB2312" w:eastAsia="仿宋_GB2312" w:hAnsi="宋体" w:hint="eastAsia"/>
          <w:b/>
          <w:bCs/>
          <w:sz w:val="32"/>
          <w:szCs w:val="32"/>
        </w:rPr>
        <w:t>五、合作方式</w:t>
      </w:r>
      <w:r>
        <w:rPr>
          <w:rFonts w:ascii="仿宋_GB2312" w:eastAsia="仿宋_GB2312" w:hAnsi="宋体" w:hint="eastAsia"/>
          <w:sz w:val="32"/>
          <w:szCs w:val="32"/>
        </w:rPr>
        <w:t xml:space="preserve"> ：合资、独资</w:t>
      </w:r>
    </w:p>
    <w:p>
      <w:pPr>
        <w:pStyle w:val="Normal0"/>
        <w:adjustRightInd w:val="0"/>
        <w:snapToGrid w:val="0"/>
        <w:spacing w:line="200" w:lineRule="atLeast"/>
        <w:ind w:firstLine="640" w:firstLineChars="200"/>
        <w:rPr>
          <w:rFonts w:ascii="仿宋_GB2312" w:eastAsia="仿宋_GB2312" w:hAnsi="宋体" w:hint="eastAsia"/>
          <w:sz w:val="32"/>
          <w:szCs w:val="32"/>
        </w:rPr>
      </w:pPr>
    </w:p>
    <w:p>
      <w:pPr>
        <w:pStyle w:val="Normal0"/>
        <w:adjustRightInd w:val="0"/>
        <w:snapToGrid w:val="0"/>
        <w:spacing w:line="200" w:lineRule="atLeast"/>
        <w:ind w:firstLine="640" w:firstLineChars="200"/>
        <w:rPr>
          <w:rFonts w:ascii="仿宋_GB2312" w:eastAsia="仿宋_GB2312" w:hAnsi="宋体" w:hint="eastAsia"/>
          <w:sz w:val="32"/>
          <w:szCs w:val="32"/>
        </w:rPr>
      </w:pPr>
    </w:p>
    <w:p>
      <w:pPr>
        <w:pStyle w:val="Normal0"/>
        <w:spacing w:line="400" w:lineRule="exact"/>
        <w:rPr>
          <w:rFonts w:ascii="仿宋_GB2312" w:eastAsia="仿宋_GB2312" w:hint="eastAsia"/>
          <w:b/>
          <w:sz w:val="32"/>
          <w:szCs w:val="32"/>
        </w:rPr>
      </w:pPr>
      <w:r>
        <w:rPr>
          <w:rFonts w:ascii="仿宋_GB2312" w:eastAsia="仿宋_GB2312" w:hint="eastAsia"/>
          <w:b/>
          <w:sz w:val="32"/>
          <w:szCs w:val="32"/>
        </w:rPr>
        <w:t>年产10000吨环保型摩擦材料生产线</w:t>
      </w:r>
      <w:r>
        <w:rPr>
          <w:rFonts w:ascii="仿宋_GB2312" w:eastAsia="仿宋_GB2312" w:hint="eastAsia"/>
          <w:b/>
          <w:sz w:val="32"/>
          <w:szCs w:val="32"/>
          <w:lang w:eastAsia="zh-CN"/>
        </w:rPr>
        <w:t>相关项目</w:t>
      </w:r>
    </w:p>
    <w:p>
      <w:pPr>
        <w:pStyle w:val="Normal0"/>
        <w:spacing w:line="400" w:lineRule="exact"/>
        <w:ind w:firstLine="640" w:firstLineChars="200"/>
        <w:rPr>
          <w:rFonts w:ascii="仿宋_GB2312" w:eastAsia="仿宋_GB2312" w:hint="eastAsia"/>
          <w:sz w:val="32"/>
          <w:szCs w:val="32"/>
        </w:rPr>
      </w:pPr>
      <w:r>
        <w:rPr>
          <w:rFonts w:ascii="仿宋_GB2312" w:eastAsia="仿宋_GB2312" w:hint="eastAsia"/>
          <w:sz w:val="32"/>
          <w:szCs w:val="32"/>
        </w:rPr>
        <w:t>一、</w:t>
      </w:r>
      <w:r>
        <w:rPr>
          <w:rFonts w:ascii="仿宋_GB2312" w:eastAsia="仿宋_GB2312" w:hint="eastAsia"/>
          <w:sz w:val="32"/>
          <w:szCs w:val="32"/>
          <w:lang w:eastAsia="zh-CN"/>
        </w:rPr>
        <w:t>相关项目</w:t>
      </w:r>
      <w:r>
        <w:rPr>
          <w:rFonts w:ascii="仿宋_GB2312" w:eastAsia="仿宋_GB2312" w:hint="eastAsia"/>
          <w:sz w:val="32"/>
          <w:szCs w:val="32"/>
        </w:rPr>
        <w:t>建设</w:t>
      </w:r>
      <w:r>
        <w:rPr>
          <w:rFonts w:ascii="仿宋_GB2312" w:eastAsia="仿宋_GB2312" w:hint="eastAsia"/>
          <w:sz w:val="32"/>
          <w:szCs w:val="32"/>
          <w:lang w:eastAsia="zh-CN"/>
        </w:rPr>
        <w:t>合适的内容</w:t>
      </w:r>
      <w:r>
        <w:rPr>
          <w:rFonts w:ascii="仿宋_GB2312" w:eastAsia="仿宋_GB2312" w:hint="eastAsia"/>
          <w:sz w:val="32"/>
          <w:szCs w:val="32"/>
        </w:rPr>
        <w:t>及规模</w:t>
      </w:r>
    </w:p>
    <w:p>
      <w:pPr>
        <w:pStyle w:val="Normal0"/>
        <w:spacing w:line="400" w:lineRule="exact"/>
        <w:ind w:firstLine="640" w:firstLineChars="200"/>
        <w:rPr>
          <w:rFonts w:ascii="仿宋_GB2312" w:eastAsia="仿宋_GB2312" w:hint="eastAsia"/>
          <w:sz w:val="32"/>
          <w:szCs w:val="32"/>
        </w:rPr>
      </w:pPr>
      <w:r>
        <w:rPr>
          <w:rFonts w:ascii="仿宋_GB2312" w:eastAsia="仿宋_GB2312" w:hint="eastAsia"/>
          <w:sz w:val="32"/>
          <w:szCs w:val="32"/>
        </w:rPr>
        <w:t>本</w:t>
      </w:r>
      <w:r>
        <w:rPr>
          <w:rFonts w:ascii="仿宋_GB2312" w:eastAsia="仿宋_GB2312" w:hint="eastAsia"/>
          <w:sz w:val="32"/>
          <w:szCs w:val="32"/>
          <w:lang w:eastAsia="zh-CN"/>
        </w:rPr>
        <w:t>相关项目</w:t>
      </w:r>
      <w:r>
        <w:rPr>
          <w:rFonts w:ascii="仿宋_GB2312" w:eastAsia="仿宋_GB2312" w:hint="eastAsia"/>
          <w:sz w:val="32"/>
          <w:szCs w:val="32"/>
        </w:rPr>
        <w:t>在现有年产2000吨摩擦材料的基础上，通过技术改造和生产扩充新增生产能力8000吨，使年产环保型无石棉制动器衬片达到10000吨。产品主要与三环、东风、一汽公司配套。</w:t>
      </w:r>
    </w:p>
    <w:p>
      <w:pPr>
        <w:pStyle w:val="Normal0"/>
        <w:spacing w:line="400" w:lineRule="exact"/>
        <w:ind w:firstLine="640" w:firstLineChars="200"/>
        <w:rPr>
          <w:rFonts w:ascii="仿宋_GB2312" w:eastAsia="仿宋_GB2312" w:hint="eastAsia"/>
          <w:sz w:val="32"/>
          <w:szCs w:val="32"/>
        </w:rPr>
      </w:pPr>
      <w:r>
        <w:rPr>
          <w:rFonts w:ascii="仿宋_GB2312" w:eastAsia="仿宋_GB2312" w:hint="eastAsia"/>
          <w:sz w:val="32"/>
          <w:szCs w:val="32"/>
        </w:rPr>
        <w:t>二、投资估算及筹资</w:t>
      </w:r>
      <w:r>
        <w:rPr>
          <w:rFonts w:ascii="仿宋_GB2312" w:eastAsia="仿宋_GB2312" w:hint="eastAsia"/>
          <w:sz w:val="32"/>
          <w:szCs w:val="32"/>
          <w:lang w:eastAsia="zh-CN"/>
        </w:rPr>
        <w:t>合适的方案</w:t>
      </w:r>
    </w:p>
    <w:p>
      <w:pPr>
        <w:pStyle w:val="Normal0"/>
        <w:spacing w:line="400" w:lineRule="exact"/>
        <w:ind w:firstLine="640" w:firstLineChars="200"/>
        <w:rPr>
          <w:rFonts w:ascii="仿宋_GB2312" w:eastAsia="仿宋_GB2312" w:hint="eastAsia"/>
          <w:sz w:val="32"/>
          <w:szCs w:val="32"/>
        </w:rPr>
      </w:pPr>
      <w:r>
        <w:rPr>
          <w:rFonts w:ascii="仿宋_GB2312" w:eastAsia="仿宋_GB2312" w:hint="eastAsia"/>
          <w:sz w:val="32"/>
          <w:szCs w:val="32"/>
          <w:lang w:eastAsia="zh-CN"/>
        </w:rPr>
        <w:t>相关项目</w:t>
      </w:r>
      <w:r>
        <w:rPr>
          <w:rFonts w:ascii="仿宋_GB2312" w:eastAsia="仿宋_GB2312" w:hint="eastAsia"/>
          <w:sz w:val="32"/>
          <w:szCs w:val="32"/>
        </w:rPr>
        <w:t>投资总额1亿元，其中：固定资产4000万元，流动资金6000万元。固定资产（资金和设备）拟采取对外招商的方式解决。流动资金自筹。</w:t>
      </w:r>
    </w:p>
    <w:p>
      <w:pPr>
        <w:pStyle w:val="Normal0"/>
        <w:spacing w:line="400" w:lineRule="exact"/>
        <w:ind w:firstLine="640" w:firstLineChars="200"/>
        <w:rPr>
          <w:rFonts w:ascii="仿宋_GB2312" w:eastAsia="仿宋_GB2312" w:hint="eastAsia"/>
          <w:sz w:val="32"/>
          <w:szCs w:val="32"/>
        </w:rPr>
      </w:pPr>
      <w:r>
        <w:rPr>
          <w:rFonts w:ascii="仿宋_GB2312" w:eastAsia="仿宋_GB2312" w:hint="eastAsia"/>
          <w:sz w:val="32"/>
          <w:szCs w:val="32"/>
        </w:rPr>
        <w:t>三、经济及社会效益</w:t>
      </w:r>
    </w:p>
    <w:p>
      <w:pPr>
        <w:pStyle w:val="Normal0"/>
        <w:spacing w:line="400" w:lineRule="exact"/>
        <w:ind w:firstLine="640" w:firstLineChars="200"/>
        <w:rPr>
          <w:rFonts w:ascii="仿宋_GB2312" w:eastAsia="仿宋_GB2312" w:hint="eastAsia"/>
          <w:sz w:val="32"/>
          <w:szCs w:val="32"/>
        </w:rPr>
      </w:pPr>
      <w:r>
        <w:rPr>
          <w:rFonts w:ascii="仿宋_GB2312" w:eastAsia="仿宋_GB2312" w:hint="eastAsia"/>
          <w:sz w:val="32"/>
          <w:szCs w:val="32"/>
          <w:lang w:eastAsia="zh-CN"/>
        </w:rPr>
        <w:t>相关项目</w:t>
      </w:r>
      <w:r>
        <w:rPr>
          <w:rFonts w:ascii="仿宋_GB2312" w:eastAsia="仿宋_GB2312" w:hint="eastAsia"/>
          <w:sz w:val="32"/>
          <w:szCs w:val="32"/>
        </w:rPr>
        <w:t>建成后，年新增销售收入2亿元，新增利税3000万元,投资回收期3.5年,可安置就业300人。</w:t>
      </w:r>
    </w:p>
    <w:p>
      <w:pPr>
        <w:pStyle w:val="Normal0"/>
        <w:spacing w:line="400" w:lineRule="exact"/>
        <w:ind w:firstLine="640" w:firstLineChars="200"/>
        <w:rPr>
          <w:rFonts w:ascii="仿宋_GB2312" w:eastAsia="仿宋_GB2312" w:hint="eastAsia"/>
          <w:sz w:val="32"/>
          <w:szCs w:val="32"/>
        </w:rPr>
      </w:pPr>
      <w:r>
        <w:rPr>
          <w:rFonts w:ascii="仿宋_GB2312" w:eastAsia="仿宋_GB2312" w:hint="eastAsia"/>
          <w:sz w:val="32"/>
          <w:szCs w:val="32"/>
        </w:rPr>
        <w:t>四、</w:t>
      </w:r>
      <w:r>
        <w:rPr>
          <w:rFonts w:ascii="仿宋_GB2312" w:eastAsia="仿宋_GB2312" w:hint="eastAsia"/>
          <w:sz w:val="32"/>
          <w:szCs w:val="32"/>
          <w:lang w:eastAsia="zh-CN"/>
        </w:rPr>
        <w:t>相关项目</w:t>
      </w:r>
      <w:r>
        <w:rPr>
          <w:rFonts w:ascii="仿宋_GB2312" w:eastAsia="仿宋_GB2312" w:hint="eastAsia"/>
          <w:sz w:val="32"/>
          <w:szCs w:val="32"/>
        </w:rPr>
        <w:t>单位简况</w:t>
      </w:r>
    </w:p>
    <w:p>
      <w:pPr>
        <w:pStyle w:val="Normal0"/>
        <w:spacing w:line="400" w:lineRule="exact"/>
        <w:ind w:firstLine="640" w:firstLineChars="200"/>
        <w:rPr>
          <w:rFonts w:ascii="仿宋_GB2312" w:eastAsia="仿宋_GB2312" w:hint="eastAsia"/>
          <w:sz w:val="32"/>
          <w:szCs w:val="32"/>
        </w:rPr>
      </w:pPr>
      <w:r>
        <w:rPr>
          <w:rFonts w:ascii="仿宋_GB2312" w:eastAsia="仿宋_GB2312" w:hint="eastAsia"/>
          <w:sz w:val="32"/>
          <w:szCs w:val="32"/>
        </w:rPr>
        <w:t>湖北泰克摩擦材料有限公司系中国摩擦行业协会成员单位，三环等汽车生产厂家的定点配套单位。产品通过ISO9001：2000国际质量</w:t>
      </w:r>
      <w:r>
        <w:rPr>
          <w:rFonts w:ascii="仿宋_GB2312" w:eastAsia="仿宋_GB2312" w:hint="eastAsia"/>
          <w:sz w:val="32"/>
          <w:szCs w:val="32"/>
          <w:lang w:eastAsia="zh-CN"/>
        </w:rPr>
        <w:t>管理管控</w:t>
      </w:r>
      <w:r>
        <w:rPr>
          <w:rFonts w:ascii="仿宋_GB2312" w:eastAsia="仿宋_GB2312" w:hint="eastAsia"/>
          <w:sz w:val="32"/>
          <w:szCs w:val="32"/>
        </w:rPr>
        <w:t>体系认证。产品主要包括石棉、无石棉、半金属、耐磨王制动器衬片四大系列，涉及160多个规格品种。</w:t>
      </w:r>
    </w:p>
    <w:p>
      <w:pPr>
        <w:pStyle w:val="Normal0"/>
        <w:spacing w:line="400" w:lineRule="exact"/>
        <w:ind w:firstLine="640" w:firstLineChars="200"/>
        <w:rPr>
          <w:rFonts w:ascii="仿宋_GB2312" w:eastAsia="仿宋_GB2312" w:hint="eastAsia"/>
          <w:sz w:val="32"/>
          <w:szCs w:val="32"/>
        </w:rPr>
      </w:pPr>
      <w:r>
        <w:rPr>
          <w:rFonts w:ascii="仿宋_GB2312" w:eastAsia="仿宋_GB2312" w:hint="eastAsia"/>
          <w:sz w:val="32"/>
          <w:szCs w:val="32"/>
        </w:rPr>
        <w:t>五、</w:t>
      </w:r>
      <w:r>
        <w:rPr>
          <w:rFonts w:ascii="仿宋_GB2312" w:eastAsia="仿宋_GB2312" w:hint="eastAsia"/>
          <w:sz w:val="32"/>
          <w:szCs w:val="32"/>
          <w:lang w:eastAsia="zh-CN"/>
        </w:rPr>
        <w:t>相关项目</w:t>
      </w:r>
      <w:r>
        <w:rPr>
          <w:rFonts w:ascii="仿宋_GB2312" w:eastAsia="仿宋_GB2312" w:hint="eastAsia"/>
          <w:sz w:val="32"/>
          <w:szCs w:val="32"/>
        </w:rPr>
        <w:t>现状</w:t>
      </w:r>
    </w:p>
    <w:p>
      <w:pPr>
        <w:pStyle w:val="Normal0"/>
        <w:spacing w:line="400" w:lineRule="exact"/>
        <w:ind w:firstLine="640" w:firstLineChars="200"/>
        <w:rPr>
          <w:rFonts w:ascii="仿宋_GB2312" w:eastAsia="仿宋_GB2312" w:hint="eastAsia"/>
          <w:sz w:val="32"/>
          <w:szCs w:val="32"/>
        </w:rPr>
      </w:pPr>
      <w:r>
        <w:rPr>
          <w:rFonts w:ascii="仿宋_GB2312" w:eastAsia="仿宋_GB2312" w:hint="eastAsia"/>
          <w:sz w:val="32"/>
          <w:szCs w:val="32"/>
        </w:rPr>
        <w:t>截止2008年7月底，已投入资金500余万元，新增土地30亩，新建厂房13000m2。</w:t>
      </w:r>
    </w:p>
    <w:p>
      <w:pPr>
        <w:pStyle w:val="Normal0"/>
        <w:spacing w:line="400" w:lineRule="exact"/>
        <w:ind w:firstLine="640" w:firstLineChars="200"/>
        <w:rPr>
          <w:rFonts w:ascii="仿宋_GB2312" w:eastAsia="仿宋_GB2312" w:hint="eastAsia"/>
          <w:sz w:val="32"/>
          <w:szCs w:val="32"/>
        </w:rPr>
        <w:sectPr>
          <w:headerReference w:type="default" r:id="rId31"/>
          <w:footerReference w:type="default" r:id="rId32"/>
          <w:type w:val="nextPage"/>
          <w:pgSz w:w="11906" w:h="16838"/>
          <w:pgMar w:top="1440" w:right="1800" w:bottom="1440" w:left="1800" w:header="851" w:footer="992" w:gutter="0"/>
          <w:pgNumType w:start="14"/>
          <w:cols w:num="1" w:space="425"/>
          <w:titlePg w:val="0"/>
          <w:docGrid w:type="lines" w:linePitch="312" w:charSpace="0"/>
        </w:sectPr>
      </w:pPr>
      <w:r>
        <w:rPr>
          <w:rFonts w:ascii="仿宋_GB2312" w:eastAsia="仿宋_GB2312" w:hint="eastAsia"/>
          <w:sz w:val="32"/>
          <w:szCs w:val="32"/>
        </w:rPr>
        <w:t>六、合作方式</w:t>
      </w:r>
    </w:p>
    <w:p>
      <w:pPr>
        <w:pStyle w:val="Normal0"/>
        <w:spacing w:line="400" w:lineRule="exact"/>
        <w:ind w:firstLine="640" w:firstLineChars="200"/>
        <w:rPr>
          <w:rFonts w:ascii="仿宋_GB2312" w:eastAsia="仿宋_GB2312" w:hint="eastAsia"/>
          <w:sz w:val="32"/>
          <w:szCs w:val="32"/>
        </w:rPr>
      </w:pPr>
      <w:r>
        <w:rPr>
          <w:rFonts w:ascii="仿宋_GB2312" w:eastAsia="仿宋_GB2312" w:hint="eastAsia"/>
          <w:sz w:val="32"/>
          <w:szCs w:val="32"/>
        </w:rPr>
        <w:t>合资、合作。</w:t>
      </w:r>
    </w:p>
    <w:p>
      <w:pPr>
        <w:pStyle w:val="Normal0"/>
        <w:rPr>
          <w:rFonts w:ascii="仿宋_GB2312" w:eastAsia="仿宋_GB2312" w:hint="eastAsia"/>
          <w:b/>
          <w:sz w:val="32"/>
          <w:szCs w:val="32"/>
        </w:rPr>
      </w:pPr>
      <w:r>
        <w:rPr>
          <w:rFonts w:ascii="仿宋_GB2312" w:eastAsia="仿宋_GB2312" w:hint="eastAsia"/>
          <w:b/>
          <w:sz w:val="32"/>
          <w:szCs w:val="32"/>
        </w:rPr>
        <w:t>樊西都市工业园</w:t>
      </w:r>
    </w:p>
    <w:p>
      <w:pPr>
        <w:pStyle w:val="Normal0"/>
        <w:rPr>
          <w:rFonts w:ascii="仿宋_GB2312" w:eastAsia="仿宋_GB2312" w:hint="eastAsia"/>
          <w:sz w:val="32"/>
          <w:szCs w:val="32"/>
        </w:rPr>
      </w:pPr>
      <w:r>
        <w:rPr>
          <w:rFonts w:ascii="仿宋_GB2312" w:eastAsia="仿宋_GB2312" w:hint="eastAsia"/>
          <w:sz w:val="32"/>
          <w:szCs w:val="32"/>
        </w:rPr>
        <w:t>一、</w:t>
      </w:r>
      <w:r>
        <w:rPr>
          <w:rFonts w:ascii="仿宋_GB2312" w:eastAsia="仿宋_GB2312" w:hint="eastAsia"/>
          <w:sz w:val="32"/>
          <w:szCs w:val="32"/>
          <w:lang w:eastAsia="zh-CN"/>
        </w:rPr>
        <w:t>相关项目</w:t>
      </w:r>
      <w:r>
        <w:rPr>
          <w:rFonts w:ascii="仿宋_GB2312" w:eastAsia="仿宋_GB2312" w:hint="eastAsia"/>
          <w:sz w:val="32"/>
          <w:szCs w:val="32"/>
        </w:rPr>
        <w:t>概况</w:t>
      </w:r>
    </w:p>
    <w:p>
      <w:pPr>
        <w:pStyle w:val="Normal0"/>
        <w:ind w:firstLine="480" w:firstLineChars="150"/>
        <w:rPr>
          <w:rFonts w:ascii="仿宋_GB2312" w:eastAsia="仿宋_GB2312" w:hint="eastAsia"/>
          <w:sz w:val="32"/>
          <w:szCs w:val="32"/>
        </w:rPr>
      </w:pPr>
      <w:r>
        <w:rPr>
          <w:rFonts w:ascii="仿宋_GB2312" w:eastAsia="仿宋_GB2312" w:hint="eastAsia"/>
          <w:sz w:val="32"/>
          <w:szCs w:val="32"/>
        </w:rPr>
        <w:t>樊西都市工业园是省级樊城经济开发区“一区四园”之一，是襄樊市委、市政府重点支持发展的工业集聚地，已纳入《襄樊市城市总体规划》（2008-2020</w:t>
      </w:r>
      <w:r>
        <w:rPr>
          <w:rFonts w:ascii="仿宋_GB2312" w:eastAsia="仿宋_GB2312" w:hint="eastAsia"/>
          <w:sz w:val="32"/>
          <w:szCs w:val="32"/>
          <w:lang w:eastAsia="zh-CN"/>
        </w:rPr>
        <w:t>合适的方案</w:t>
      </w:r>
      <w:r>
        <w:rPr>
          <w:rFonts w:ascii="仿宋_GB2312" w:eastAsia="仿宋_GB2312" w:hint="eastAsia"/>
          <w:sz w:val="32"/>
          <w:szCs w:val="32"/>
        </w:rPr>
        <w:t>）。园区规划范围襄荆高速公路以东，规划城市快速路以西，邓城大道向北2500米以南，人民西路以北，规划面积12平方公里。</w:t>
      </w:r>
    </w:p>
    <w:p>
      <w:pPr>
        <w:pStyle w:val="Normal0"/>
        <w:ind w:firstLine="480" w:firstLineChars="150"/>
        <w:rPr>
          <w:rFonts w:ascii="仿宋_GB2312" w:eastAsia="仿宋_GB2312" w:hint="eastAsia"/>
          <w:sz w:val="32"/>
          <w:szCs w:val="32"/>
        </w:rPr>
      </w:pPr>
      <w:r>
        <w:rPr>
          <w:rFonts w:ascii="仿宋_GB2312" w:eastAsia="仿宋_GB2312" w:hint="eastAsia"/>
          <w:sz w:val="32"/>
          <w:szCs w:val="32"/>
        </w:rPr>
        <w:t>园区区位优势明显，交通极为便利，基础设施完善，连接邓城大道至人民路西路的民城路（一纵）、襄荆高速公路至规划快速路的春园西路（一横）两条道路正在修建，追日路、中原西路、七里河路、春园西路、松鹤西路横贯园区，形成了网格式公路网。</w:t>
      </w:r>
    </w:p>
    <w:p>
      <w:pPr>
        <w:pStyle w:val="Normal0"/>
        <w:ind w:firstLine="640" w:firstLineChars="200"/>
        <w:rPr>
          <w:rFonts w:ascii="仿宋_GB2312" w:eastAsia="仿宋_GB2312" w:hint="eastAsia"/>
          <w:sz w:val="32"/>
          <w:szCs w:val="32"/>
        </w:rPr>
      </w:pPr>
      <w:r>
        <w:rPr>
          <w:rFonts w:ascii="仿宋_GB2312" w:eastAsia="仿宋_GB2312" w:hint="eastAsia"/>
          <w:sz w:val="32"/>
          <w:szCs w:val="32"/>
        </w:rPr>
        <w:t>在产业导向上，园区规划突出军民结合产业园,重点引进航空航天、高新技术、纺织服装等产业</w:t>
      </w:r>
      <w:r>
        <w:rPr>
          <w:rFonts w:ascii="仿宋_GB2312" w:eastAsia="仿宋_GB2312" w:hint="eastAsia"/>
          <w:sz w:val="32"/>
          <w:szCs w:val="32"/>
          <w:lang w:eastAsia="zh-CN"/>
        </w:rPr>
        <w:t>相关项目</w:t>
      </w:r>
      <w:r>
        <w:rPr>
          <w:rFonts w:ascii="仿宋_GB2312" w:eastAsia="仿宋_GB2312" w:hint="eastAsia"/>
          <w:sz w:val="32"/>
          <w:szCs w:val="32"/>
        </w:rPr>
        <w:t>，打造产业集聚、配套完善、功能齐备、服务一流的都市工业园区。目前，园区已聚集了航天技术应用产业园、益圃家具、光兴纺织、正英轻纺、鸿太祥机械、安迈电气等20余家规模以上电子电气、航空机械、纺织服装企业，园区发展前景十分广阔。</w:t>
      </w:r>
    </w:p>
    <w:p>
      <w:pPr>
        <w:pStyle w:val="Normal0"/>
        <w:rPr>
          <w:rFonts w:ascii="仿宋_GB2312" w:eastAsia="仿宋_GB2312" w:hint="eastAsia"/>
          <w:sz w:val="32"/>
          <w:szCs w:val="32"/>
        </w:rPr>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pPr>
      <w:r>
        <w:rPr>
          <w:rFonts w:ascii="仿宋_GB2312" w:eastAsia="仿宋_GB2312" w:hint="eastAsia"/>
          <w:sz w:val="32"/>
          <w:szCs w:val="32"/>
        </w:rPr>
        <w:t>（一）</w:t>
      </w:r>
      <w:r>
        <w:rPr>
          <w:rFonts w:ascii="仿宋_GB2312" w:eastAsia="仿宋_GB2312" w:hint="eastAsia"/>
          <w:sz w:val="32"/>
          <w:szCs w:val="32"/>
          <w:lang w:eastAsia="zh-CN"/>
        </w:rPr>
        <w:t>相关项目</w:t>
      </w:r>
      <w:r>
        <w:rPr>
          <w:rFonts w:ascii="仿宋_GB2312" w:eastAsia="仿宋_GB2312" w:hint="eastAsia"/>
          <w:sz w:val="32"/>
          <w:szCs w:val="32"/>
        </w:rPr>
        <w:t>建设基本条件</w:t>
      </w:r>
    </w:p>
    <w:p>
      <w:pPr>
        <w:pStyle w:val="Normal0"/>
        <w:ind w:firstLine="640" w:firstLineChars="200"/>
        <w:rPr>
          <w:rFonts w:ascii="仿宋_GB2312" w:eastAsia="仿宋_GB2312" w:hint="eastAsia"/>
          <w:sz w:val="32"/>
          <w:szCs w:val="32"/>
        </w:rPr>
      </w:pPr>
      <w:r>
        <w:rPr>
          <w:rFonts w:ascii="仿宋_GB2312" w:eastAsia="仿宋_GB2312" w:hint="eastAsia"/>
          <w:sz w:val="32"/>
          <w:szCs w:val="32"/>
        </w:rPr>
        <w:t>樊西都市工业园土地广茂，村庄集中，建设成本相对较低，可利用空间相对较大。按常规的70%利用率计算可直接用于建厂的土地达6000亩，平均占地百亩的企业可入驻56家，平均占地80亩的企业可入驻70家。</w:t>
      </w:r>
    </w:p>
    <w:p>
      <w:pPr>
        <w:pStyle w:val="Normal0"/>
        <w:rPr>
          <w:rFonts w:ascii="仿宋_GB2312" w:eastAsia="仿宋_GB2312" w:hint="eastAsia"/>
          <w:sz w:val="32"/>
          <w:szCs w:val="32"/>
        </w:rPr>
      </w:pPr>
      <w:r>
        <w:rPr>
          <w:rFonts w:ascii="仿宋_GB2312" w:eastAsia="仿宋_GB2312" w:hint="eastAsia"/>
          <w:sz w:val="32"/>
          <w:szCs w:val="32"/>
        </w:rPr>
        <w:t>（二）园区基础设施招商</w:t>
      </w:r>
      <w:r>
        <w:rPr>
          <w:rFonts w:ascii="仿宋_GB2312" w:eastAsia="仿宋_GB2312" w:hint="eastAsia"/>
          <w:sz w:val="32"/>
          <w:szCs w:val="32"/>
          <w:lang w:eastAsia="zh-CN"/>
        </w:rPr>
        <w:t>相关项目</w:t>
      </w:r>
    </w:p>
    <w:p>
      <w:pPr>
        <w:pStyle w:val="Normal0"/>
        <w:ind w:firstLine="800" w:firstLineChars="250"/>
        <w:rPr>
          <w:rFonts w:ascii="仿宋_GB2312" w:eastAsia="仿宋_GB2312" w:hint="eastAsia"/>
          <w:sz w:val="32"/>
          <w:szCs w:val="32"/>
        </w:rPr>
        <w:sectPr>
          <w:headerReference w:type="default" r:id="rId35"/>
          <w:footerReference w:type="default" r:id="rId36"/>
          <w:type w:val="nextPage"/>
          <w:pgSz w:w="11906" w:h="16838"/>
          <w:pgMar w:top="1440" w:right="1800" w:bottom="1440" w:left="1800" w:header="851" w:footer="992" w:gutter="0"/>
          <w:pgNumType w:start="16"/>
          <w:cols w:num="1" w:space="425"/>
          <w:titlePg w:val="0"/>
          <w:docGrid w:type="lines" w:linePitch="312" w:charSpace="0"/>
        </w:sectPr>
      </w:pPr>
      <w:r>
        <w:rPr>
          <w:rFonts w:ascii="仿宋_GB2312" w:eastAsia="仿宋_GB2312" w:hint="eastAsia"/>
          <w:sz w:val="32"/>
          <w:szCs w:val="32"/>
        </w:rPr>
        <w:t>园区基础设施采用灵活多样的建设方式，总的原则是：“政府规划、业主开发、多方投资，自成一体”，政府原则上按规划，提供“五通一平”，即：水、电、路、通讯、汽、平整土地，但同时也鼓励外来投资主体按照市场化运作和“谁投资，谁受益”原则，积极参与园区基础设施开发，加快园区建设速度。具体</w:t>
      </w:r>
      <w:r>
        <w:rPr>
          <w:rFonts w:ascii="仿宋_GB2312" w:eastAsia="仿宋_GB2312" w:hint="eastAsia"/>
          <w:sz w:val="32"/>
          <w:szCs w:val="32"/>
          <w:lang w:eastAsia="zh-CN"/>
        </w:rPr>
        <w:t>相关项目</w:t>
      </w:r>
      <w:r>
        <w:rPr>
          <w:rFonts w:ascii="仿宋_GB2312" w:eastAsia="仿宋_GB2312" w:hint="eastAsia"/>
          <w:sz w:val="32"/>
          <w:szCs w:val="32"/>
        </w:rPr>
        <w:t>有：1、园区道路</w:t>
      </w:r>
      <w:r>
        <w:rPr>
          <w:rFonts w:ascii="仿宋_GB2312" w:eastAsia="仿宋_GB2312" w:hint="eastAsia"/>
          <w:sz w:val="32"/>
          <w:szCs w:val="32"/>
          <w:lang w:eastAsia="zh-CN"/>
        </w:rPr>
        <w:t>相关项目</w:t>
      </w:r>
      <w:r>
        <w:rPr>
          <w:rFonts w:ascii="仿宋_GB2312" w:eastAsia="仿宋_GB2312" w:hint="eastAsia"/>
          <w:sz w:val="32"/>
          <w:szCs w:val="32"/>
        </w:rPr>
        <w:t>：园区</w:t>
      </w:r>
      <w:r>
        <w:rPr>
          <w:rFonts w:ascii="仿宋_GB2312" w:eastAsia="仿宋_GB2312" w:hint="eastAsia"/>
          <w:sz w:val="32"/>
          <w:szCs w:val="32"/>
          <w:lang w:eastAsia="zh-CN"/>
        </w:rPr>
        <w:t>相关计划</w:t>
      </w:r>
      <w:r>
        <w:rPr>
          <w:rFonts w:ascii="仿宋_GB2312" w:eastAsia="仿宋_GB2312" w:hint="eastAsia"/>
          <w:sz w:val="32"/>
          <w:szCs w:val="32"/>
        </w:rPr>
        <w:t>按照“先主后次、先外后里、分步实施、因地制宜”的原则,力争利用2-3年时间完成三条主干道的建设任务,根据企业实际需要,分步修建次干道及园区内其他基础设施。起步区内道路完工后，可吸引客商前来投资发展，使土地增值，同时可带动商贸、餐饮、房地产等相关产业，投资总额8000万元，具体合作可依据客商意愿采取灵活方式；2、标准厂房建设</w:t>
      </w:r>
      <w:r>
        <w:rPr>
          <w:rFonts w:ascii="仿宋_GB2312" w:eastAsia="仿宋_GB2312" w:hint="eastAsia"/>
          <w:sz w:val="32"/>
          <w:szCs w:val="32"/>
          <w:lang w:eastAsia="zh-CN"/>
        </w:rPr>
        <w:t>相关项目</w:t>
      </w:r>
      <w:r>
        <w:rPr>
          <w:rFonts w:ascii="仿宋_GB2312" w:eastAsia="仿宋_GB2312" w:hint="eastAsia"/>
          <w:sz w:val="32"/>
          <w:szCs w:val="32"/>
        </w:rPr>
        <w:t>。为加快园区建设，吸引工业</w:t>
      </w:r>
      <w:r>
        <w:rPr>
          <w:rFonts w:ascii="仿宋_GB2312" w:eastAsia="仿宋_GB2312" w:hint="eastAsia"/>
          <w:sz w:val="32"/>
          <w:szCs w:val="32"/>
          <w:lang w:eastAsia="zh-CN"/>
        </w:rPr>
        <w:t>相关项目</w:t>
      </w:r>
    </w:p>
    <w:p>
      <w:pPr>
        <w:pStyle w:val="Normal0"/>
        <w:ind w:firstLine="800" w:firstLineChars="250"/>
        <w:rPr>
          <w:rFonts w:ascii="仿宋_GB2312" w:eastAsia="仿宋_GB2312" w:hint="eastAsia"/>
          <w:sz w:val="32"/>
          <w:szCs w:val="32"/>
        </w:rPr>
      </w:pPr>
      <w:r>
        <w:rPr>
          <w:rFonts w:ascii="仿宋_GB2312" w:eastAsia="仿宋_GB2312" w:hint="eastAsia"/>
          <w:sz w:val="32"/>
          <w:szCs w:val="32"/>
        </w:rPr>
        <w:t>入驻园区，带动园区发展，园区决定先期建设起步区部分标准厂房。标准厂房总面积40000平方米，占地面积100亩，厂房采用全钢骨架结构，总造价2000万元人民币；3、综合服务中心建设</w:t>
      </w:r>
      <w:r>
        <w:rPr>
          <w:rFonts w:ascii="仿宋_GB2312" w:eastAsia="仿宋_GB2312" w:hint="eastAsia"/>
          <w:sz w:val="32"/>
          <w:szCs w:val="32"/>
          <w:lang w:eastAsia="zh-CN"/>
        </w:rPr>
        <w:t>相关项目</w:t>
      </w:r>
      <w:r>
        <w:rPr>
          <w:rFonts w:ascii="仿宋_GB2312" w:eastAsia="仿宋_GB2312" w:hint="eastAsia"/>
          <w:sz w:val="32"/>
          <w:szCs w:val="32"/>
        </w:rPr>
        <w:t>。集中建设仓储物流以及职工公寓、配餐中心、超市、医疗、通讯、娱乐等配套公共设施，为企业生产、生活提供良好保障，投资总额5000万元。</w:t>
      </w:r>
    </w:p>
    <w:p>
      <w:pPr>
        <w:pStyle w:val="Normal0"/>
        <w:rPr>
          <w:rFonts w:ascii="仿宋_GB2312" w:eastAsia="仿宋_GB2312" w:hint="eastAsia"/>
          <w:sz w:val="32"/>
          <w:szCs w:val="32"/>
        </w:rPr>
      </w:pPr>
      <w:r>
        <w:rPr>
          <w:rFonts w:ascii="仿宋_GB2312" w:eastAsia="仿宋_GB2312" w:hint="eastAsia"/>
          <w:sz w:val="32"/>
          <w:szCs w:val="32"/>
        </w:rPr>
        <w:t>（三）园区产业招商</w:t>
      </w:r>
      <w:r>
        <w:rPr>
          <w:rFonts w:ascii="仿宋_GB2312" w:eastAsia="仿宋_GB2312" w:hint="eastAsia"/>
          <w:sz w:val="32"/>
          <w:szCs w:val="32"/>
          <w:lang w:eastAsia="zh-CN"/>
        </w:rPr>
        <w:t>相关项目</w:t>
      </w:r>
    </w:p>
    <w:p>
      <w:pPr>
        <w:pStyle w:val="Normal0"/>
        <w:ind w:firstLine="640" w:firstLineChars="200"/>
        <w:rPr>
          <w:rFonts w:ascii="仿宋_GB2312" w:eastAsia="仿宋_GB2312" w:hint="eastAsia"/>
          <w:sz w:val="32"/>
          <w:szCs w:val="32"/>
        </w:rPr>
      </w:pPr>
      <w:r>
        <w:rPr>
          <w:rFonts w:ascii="仿宋_GB2312" w:eastAsia="仿宋_GB2312" w:hint="eastAsia"/>
          <w:sz w:val="32"/>
          <w:szCs w:val="32"/>
        </w:rPr>
        <w:t>园区规划突出军民结合产业园,重点引进航空航天、高新技术、纺织服装等产业</w:t>
      </w:r>
      <w:r>
        <w:rPr>
          <w:rFonts w:ascii="仿宋_GB2312" w:eastAsia="仿宋_GB2312" w:hint="eastAsia"/>
          <w:sz w:val="32"/>
          <w:szCs w:val="32"/>
          <w:lang w:eastAsia="zh-CN"/>
        </w:rPr>
        <w:t>相关项目</w:t>
      </w:r>
      <w:r>
        <w:rPr>
          <w:rFonts w:ascii="仿宋_GB2312" w:eastAsia="仿宋_GB2312" w:hint="eastAsia"/>
          <w:sz w:val="32"/>
          <w:szCs w:val="32"/>
        </w:rPr>
        <w:t>，打造产业集聚、配套完善、功能齐备、服务一流的都市工业园区。目前，园区已聚集了航天技术应用产业园、益圃家具、光兴纺织、正英轻纺、鸿太祥机械、安迈电气等20余家规模以上电子电气、航空机械、纺织服装企业，同时还有一批工业、旅游、物流、农副产品深加工等类型的</w:t>
      </w:r>
      <w:r>
        <w:rPr>
          <w:rFonts w:ascii="仿宋_GB2312" w:eastAsia="仿宋_GB2312" w:hint="eastAsia"/>
          <w:sz w:val="32"/>
          <w:szCs w:val="32"/>
          <w:lang w:eastAsia="zh-CN"/>
        </w:rPr>
        <w:t>相关项目</w:t>
      </w:r>
      <w:r>
        <w:rPr>
          <w:rFonts w:ascii="仿宋_GB2312" w:eastAsia="仿宋_GB2312" w:hint="eastAsia"/>
          <w:sz w:val="32"/>
          <w:szCs w:val="32"/>
        </w:rPr>
        <w:t>正在洽谈中，发展前景十分广阔。</w:t>
      </w:r>
    </w:p>
    <w:p>
      <w:pPr>
        <w:pStyle w:val="Normal0"/>
        <w:rPr>
          <w:rFonts w:ascii="仿宋_GB2312" w:eastAsia="仿宋_GB2312" w:hint="eastAsia"/>
          <w:sz w:val="32"/>
          <w:szCs w:val="32"/>
        </w:rPr>
      </w:pPr>
      <w:r>
        <w:rPr>
          <w:rFonts w:ascii="仿宋_GB2312" w:eastAsia="仿宋_GB2312" w:hint="eastAsia"/>
          <w:sz w:val="32"/>
          <w:szCs w:val="32"/>
        </w:rPr>
        <w:t>二、投资总额：</w:t>
      </w:r>
    </w:p>
    <w:p>
      <w:pPr>
        <w:pStyle w:val="Normal0"/>
        <w:ind w:firstLine="640" w:firstLineChars="200"/>
        <w:rPr>
          <w:rFonts w:ascii="仿宋_GB2312" w:eastAsia="仿宋_GB2312" w:hint="eastAsia"/>
          <w:sz w:val="32"/>
          <w:szCs w:val="32"/>
        </w:rPr>
      </w:pPr>
      <w:r>
        <w:rPr>
          <w:rFonts w:ascii="仿宋_GB2312" w:eastAsia="仿宋_GB2312" w:hint="eastAsia"/>
          <w:sz w:val="32"/>
          <w:szCs w:val="32"/>
        </w:rPr>
        <w:t>园区基础设施建设约2亿元人民币；进区单体</w:t>
      </w:r>
      <w:r>
        <w:rPr>
          <w:rFonts w:ascii="仿宋_GB2312" w:eastAsia="仿宋_GB2312" w:hint="eastAsia"/>
          <w:sz w:val="32"/>
          <w:szCs w:val="32"/>
          <w:lang w:eastAsia="zh-CN"/>
        </w:rPr>
        <w:t>相关项目</w:t>
      </w:r>
      <w:r>
        <w:rPr>
          <w:rFonts w:ascii="仿宋_GB2312" w:eastAsia="仿宋_GB2312" w:hint="eastAsia"/>
          <w:sz w:val="32"/>
          <w:szCs w:val="32"/>
        </w:rPr>
        <w:t>要求固定投资2000万元人民币以上。</w:t>
      </w:r>
    </w:p>
    <w:p>
      <w:pPr>
        <w:pStyle w:val="Normal0"/>
        <w:rPr>
          <w:rFonts w:ascii="仿宋_GB2312" w:eastAsia="仿宋_GB2312" w:hint="eastAsia"/>
          <w:sz w:val="32"/>
          <w:szCs w:val="32"/>
        </w:rPr>
      </w:pPr>
      <w:r>
        <w:rPr>
          <w:rFonts w:ascii="仿宋_GB2312" w:eastAsia="仿宋_GB2312" w:hint="eastAsia"/>
          <w:sz w:val="32"/>
          <w:szCs w:val="32"/>
        </w:rPr>
        <w:t>三、合作方式：合资、合作、独资均可。</w:t>
      </w:r>
    </w:p>
    <w:p>
      <w:pPr>
        <w:pStyle w:val="Normal0"/>
        <w:rPr>
          <w:rFonts w:ascii="仿宋_GB2312" w:eastAsia="仿宋_GB2312" w:hint="eastAsia"/>
          <w:sz w:val="32"/>
          <w:szCs w:val="32"/>
        </w:rPr>
      </w:pPr>
      <w:r>
        <w:rPr>
          <w:rFonts w:ascii="仿宋_GB2312" w:eastAsia="仿宋_GB2312" w:hint="eastAsia"/>
          <w:sz w:val="32"/>
          <w:szCs w:val="32"/>
        </w:rPr>
        <w:t>四、中外方投资比例：面议。</w:t>
      </w:r>
    </w:p>
    <w:p>
      <w:pPr>
        <w:pStyle w:val="Normal0"/>
        <w:rPr>
          <w:rFonts w:ascii="仿宋_GB2312" w:eastAsia="仿宋_GB2312" w:hint="eastAsia"/>
          <w:sz w:val="32"/>
          <w:szCs w:val="32"/>
        </w:rPr>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pPr>
      <w:r>
        <w:rPr>
          <w:rFonts w:ascii="仿宋_GB2312" w:eastAsia="仿宋_GB2312" w:hint="eastAsia"/>
          <w:sz w:val="32"/>
          <w:szCs w:val="32"/>
        </w:rPr>
        <w:t>五、市场前景：樊城区委、区政府努力打造“低成本、零障碍、高效率”的政务环境，积极构建阳光新政，全面推行全程服务代理制和信用承诺制，园区入驻</w:t>
      </w:r>
      <w:r>
        <w:rPr>
          <w:rFonts w:ascii="仿宋_GB2312" w:eastAsia="仿宋_GB2312" w:hint="eastAsia"/>
          <w:sz w:val="32"/>
          <w:szCs w:val="32"/>
          <w:lang w:eastAsia="zh-CN"/>
        </w:rPr>
        <w:t>相关项目</w:t>
      </w:r>
      <w:r>
        <w:rPr>
          <w:rFonts w:ascii="仿宋_GB2312" w:eastAsia="仿宋_GB2312" w:hint="eastAsia"/>
          <w:sz w:val="32"/>
          <w:szCs w:val="32"/>
        </w:rPr>
        <w:t>可进入工业</w:t>
      </w:r>
    </w:p>
    <w:p>
      <w:pPr>
        <w:pStyle w:val="Normal0"/>
        <w:rPr>
          <w:rFonts w:ascii="仿宋_GB2312" w:eastAsia="仿宋_GB2312" w:hint="eastAsia"/>
          <w:sz w:val="32"/>
          <w:szCs w:val="32"/>
        </w:rPr>
      </w:pPr>
      <w:r>
        <w:rPr>
          <w:rFonts w:ascii="仿宋_GB2312" w:eastAsia="仿宋_GB2312" w:hint="eastAsia"/>
          <w:sz w:val="32"/>
          <w:szCs w:val="32"/>
          <w:lang w:eastAsia="zh-CN"/>
        </w:rPr>
        <w:t>相关项目</w:t>
      </w:r>
      <w:r>
        <w:rPr>
          <w:rFonts w:ascii="仿宋_GB2312" w:eastAsia="仿宋_GB2312" w:hint="eastAsia"/>
          <w:sz w:val="32"/>
          <w:szCs w:val="32"/>
        </w:rPr>
        <w:t>审批流程，享受行政规费减免等优惠政策，为企业提供优质高效的服务，构建企业顺利落户的“快车道”，为企业实现更好更快发展营造良好的投资环境。园区将以建设产业高度集聚、产品紧密关联的产业集群，建成能体现樊城工业实力和水平，全省规模最大、专业化程度最高、公共运行成本最低、软硬环境最优、行业领先的环保科技型工业园区。</w:t>
      </w:r>
    </w:p>
    <w:p>
      <w:pPr>
        <w:pStyle w:val="Normal0"/>
        <w:rPr>
          <w:rFonts w:ascii="仿宋_GB2312" w:eastAsia="仿宋_GB2312" w:hint="eastAsia"/>
          <w:sz w:val="32"/>
          <w:szCs w:val="32"/>
        </w:rPr>
      </w:pPr>
      <w:r>
        <w:rPr>
          <w:rFonts w:ascii="仿宋_GB2312" w:eastAsia="仿宋_GB2312" w:hint="eastAsia"/>
          <w:sz w:val="32"/>
          <w:szCs w:val="32"/>
        </w:rPr>
        <w:t>六、</w:t>
      </w:r>
      <w:r>
        <w:rPr>
          <w:rFonts w:ascii="仿宋_GB2312" w:eastAsia="仿宋_GB2312" w:hint="eastAsia"/>
          <w:sz w:val="32"/>
          <w:szCs w:val="32"/>
          <w:lang w:eastAsia="zh-CN"/>
        </w:rPr>
        <w:t>相关项目</w:t>
      </w:r>
      <w:r>
        <w:rPr>
          <w:rFonts w:ascii="仿宋_GB2312" w:eastAsia="仿宋_GB2312" w:hint="eastAsia"/>
          <w:sz w:val="32"/>
          <w:szCs w:val="32"/>
        </w:rPr>
        <w:t>单位：樊城区招商局</w:t>
      </w:r>
    </w:p>
    <w:p>
      <w:pPr>
        <w:pStyle w:val="Normal0"/>
        <w:rPr>
          <w:rFonts w:ascii="仿宋_GB2312" w:eastAsia="仿宋_GB2312" w:hint="eastAsia"/>
          <w:sz w:val="32"/>
          <w:szCs w:val="32"/>
        </w:rPr>
      </w:pPr>
    </w:p>
    <w:p>
      <w:pPr>
        <w:pStyle w:val="Normal0"/>
        <w:tabs>
          <w:tab w:val="left" w:pos="5235"/>
          <w:tab w:val="left" w:pos="5610"/>
        </w:tabs>
        <w:spacing w:line="400" w:lineRule="exact"/>
        <w:jc w:val="left"/>
        <w:rPr>
          <w:rFonts w:ascii="仿宋_GB2312" w:eastAsia="仿宋_GB2312" w:hint="eastAsia"/>
          <w:sz w:val="32"/>
          <w:szCs w:val="32"/>
        </w:rPr>
      </w:pPr>
    </w:p>
    <w:p>
      <w:pPr>
        <w:pStyle w:val="Normal0"/>
        <w:rPr>
          <w:rFonts w:ascii="仿宋_GB2312" w:eastAsia="仿宋_GB2312" w:hint="eastAsia"/>
          <w:sz w:val="32"/>
          <w:szCs w:val="32"/>
        </w:rPr>
      </w:pPr>
      <w:r>
        <w:rPr>
          <w:rFonts w:ascii="仿宋_GB2312" w:eastAsia="仿宋_GB2312" w:hint="eastAsia"/>
          <w:sz w:val="32"/>
          <w:szCs w:val="32"/>
        </w:rPr>
        <w:t>襄樊广东轻纺工业园</w:t>
      </w:r>
    </w:p>
    <w:p>
      <w:pPr>
        <w:pStyle w:val="Normal0"/>
        <w:rPr>
          <w:rFonts w:ascii="仿宋_GB2312" w:eastAsia="仿宋_GB2312" w:hint="eastAsia"/>
          <w:sz w:val="32"/>
          <w:szCs w:val="32"/>
        </w:rPr>
      </w:pPr>
      <w:r>
        <w:rPr>
          <w:rFonts w:ascii="仿宋_GB2312" w:eastAsia="仿宋_GB2312" w:hint="eastAsia"/>
          <w:sz w:val="32"/>
          <w:szCs w:val="32"/>
        </w:rPr>
        <w:t>一、</w:t>
      </w:r>
      <w:r>
        <w:rPr>
          <w:rFonts w:ascii="仿宋_GB2312" w:eastAsia="仿宋_GB2312" w:hint="eastAsia"/>
          <w:sz w:val="32"/>
          <w:szCs w:val="32"/>
          <w:lang w:eastAsia="zh-CN"/>
        </w:rPr>
        <w:t>相关项目</w:t>
      </w:r>
      <w:r>
        <w:rPr>
          <w:rFonts w:ascii="仿宋_GB2312" w:eastAsia="仿宋_GB2312" w:hint="eastAsia"/>
          <w:sz w:val="32"/>
          <w:szCs w:val="32"/>
        </w:rPr>
        <w:t>概况：</w:t>
      </w:r>
    </w:p>
    <w:p>
      <w:pPr>
        <w:pStyle w:val="Normal0"/>
        <w:rPr>
          <w:rFonts w:ascii="仿宋_GB2312" w:eastAsia="仿宋_GB2312" w:hint="eastAsia"/>
          <w:sz w:val="32"/>
          <w:szCs w:val="32"/>
        </w:rPr>
      </w:pPr>
      <w:r>
        <w:rPr>
          <w:rFonts w:ascii="仿宋_GB2312" w:eastAsia="仿宋_GB2312" w:hint="eastAsia"/>
          <w:sz w:val="32"/>
          <w:szCs w:val="32"/>
        </w:rPr>
        <w:t>（一）襄樊广东轻纺工业园建设基础条件</w:t>
      </w:r>
    </w:p>
    <w:p>
      <w:pPr>
        <w:pStyle w:val="Normal0"/>
        <w:rPr>
          <w:rFonts w:ascii="仿宋_GB2312" w:eastAsia="仿宋_GB2312" w:hint="eastAsia"/>
          <w:sz w:val="32"/>
          <w:szCs w:val="32"/>
        </w:rPr>
      </w:pPr>
      <w:r>
        <w:rPr>
          <w:rFonts w:ascii="仿宋_GB2312" w:eastAsia="仿宋_GB2312" w:hint="eastAsia"/>
          <w:sz w:val="32"/>
          <w:szCs w:val="32"/>
        </w:rPr>
        <w:t>1、区位条件。襄樊广东轻纺工业园地处樊城区太平店镇，距市区30公里，距十堰、南阳二市100多公里，汉水、316国道、襄渝铁路穿境而过，境内有6座20吨级航运码头和朱坡、太平店、陈家湖三个火车站，方圆40公里内有襄樊和武当山两个机场，襄渝铁路专用线与其相连，区位优越，交通便捷，是襄樊市重点发展的卫星城，是市委、市政府确定并重点发展的汽车、能源、化纤纺织三大基地之一。</w:t>
      </w:r>
    </w:p>
    <w:p>
      <w:pPr>
        <w:pStyle w:val="Normal0"/>
        <w:rPr>
          <w:rFonts w:ascii="仿宋_GB2312" w:eastAsia="仿宋_GB2312" w:hint="eastAsia"/>
          <w:sz w:val="32"/>
          <w:szCs w:val="32"/>
        </w:rPr>
        <w:sectPr>
          <w:headerReference w:type="default" r:id="rId39"/>
          <w:footerReference w:type="default" r:id="rId40"/>
          <w:type w:val="nextPage"/>
          <w:pgSz w:w="11906" w:h="16838"/>
          <w:pgMar w:top="1440" w:right="1800" w:bottom="1440" w:left="1800" w:header="851" w:footer="992" w:gutter="0"/>
          <w:pgNumType w:start="18"/>
          <w:cols w:num="1" w:space="425"/>
          <w:titlePg w:val="0"/>
          <w:docGrid w:type="lines" w:linePitch="312" w:charSpace="0"/>
        </w:sectPr>
      </w:pPr>
    </w:p>
    <w:p>
      <w:pPr>
        <w:pStyle w:val="Normal0"/>
        <w:rPr>
          <w:rFonts w:ascii="仿宋_GB2312" w:eastAsia="仿宋_GB2312" w:hint="eastAsia"/>
          <w:sz w:val="32"/>
          <w:szCs w:val="32"/>
        </w:rPr>
      </w:pPr>
      <w:r>
        <w:rPr>
          <w:rFonts w:ascii="仿宋_GB2312" w:eastAsia="仿宋_GB2312" w:hint="eastAsia"/>
          <w:sz w:val="32"/>
          <w:szCs w:val="32"/>
        </w:rPr>
        <w:t>2、资源条件。轻纺工业园地处棉花生产区，生产所用的主要原材料棉花和棉短绒供应丰富，品质上乘，采购半径适中，为实现低成本采购提供了保障。园区内现有湖北化纤集团、中印合资博拉经纬集团两家大型企业，为化纤企业扎堆进区起到聚集效益。</w:t>
      </w:r>
    </w:p>
    <w:p>
      <w:pPr>
        <w:pStyle w:val="Normal0"/>
        <w:rPr>
          <w:rFonts w:ascii="仿宋_GB2312" w:eastAsia="仿宋_GB2312" w:hint="eastAsia"/>
          <w:sz w:val="32"/>
          <w:szCs w:val="32"/>
        </w:rPr>
      </w:pPr>
      <w:r>
        <w:rPr>
          <w:rFonts w:ascii="仿宋_GB2312" w:eastAsia="仿宋_GB2312" w:hint="eastAsia"/>
          <w:sz w:val="32"/>
          <w:szCs w:val="32"/>
        </w:rPr>
        <w:t>3、基础设施条件。区内现有日供水10万吨的水厂两座，装机容量2.4万千瓦时的火力发电站和11万伏输变电站，每小时供气325吨的公用工程，天然气从区内通过，通讯光纤网络已接入区内，通讯便捷；建有日处理3.5万吨化纤废水和1万吨黑液的水净化设施。</w:t>
      </w:r>
    </w:p>
    <w:p>
      <w:pPr>
        <w:pStyle w:val="Normal0"/>
        <w:rPr>
          <w:rFonts w:ascii="仿宋_GB2312" w:eastAsia="仿宋_GB2312" w:hint="eastAsia"/>
          <w:sz w:val="32"/>
          <w:szCs w:val="32"/>
        </w:rPr>
      </w:pPr>
      <w:r>
        <w:rPr>
          <w:rFonts w:ascii="仿宋_GB2312" w:eastAsia="仿宋_GB2312" w:hint="eastAsia"/>
          <w:sz w:val="32"/>
          <w:szCs w:val="32"/>
        </w:rPr>
        <w:t>4、经济基础。轻纺工业园规划内总人口5.3万人，现有各类企业60家，年产值25亿元。有比较好的发展纺织工业基础。龙头企业湖北化纤集团在全国同行中产量排名第五，2006年，引进了博拉经纬集团，投资8亿元兴建年产7万吨粘胶短纤。</w:t>
      </w:r>
    </w:p>
    <w:p>
      <w:pPr>
        <w:pStyle w:val="Normal0"/>
        <w:rPr>
          <w:rFonts w:ascii="仿宋_GB2312" w:eastAsia="仿宋_GB2312" w:hint="eastAsia"/>
          <w:sz w:val="32"/>
          <w:szCs w:val="32"/>
        </w:rPr>
      </w:pPr>
      <w:r>
        <w:rPr>
          <w:rFonts w:ascii="仿宋_GB2312" w:eastAsia="仿宋_GB2312" w:hint="eastAsia"/>
          <w:sz w:val="32"/>
          <w:szCs w:val="32"/>
        </w:rPr>
        <w:t>5、技术条件。企业技术设备水平比较接近国际先进水平。特别是连续纺丝设备和博拉经纬化纤的短纤生产设备代表着国际先进水平。</w:t>
      </w:r>
    </w:p>
    <w:p>
      <w:pPr>
        <w:pStyle w:val="Normal0"/>
        <w:rPr>
          <w:rFonts w:ascii="仿宋_GB2312" w:eastAsia="仿宋_GB2312" w:hint="eastAsia"/>
          <w:sz w:val="32"/>
          <w:szCs w:val="32"/>
        </w:rPr>
      </w:pPr>
      <w:r>
        <w:rPr>
          <w:rFonts w:ascii="仿宋_GB2312" w:eastAsia="仿宋_GB2312" w:hint="eastAsia"/>
          <w:sz w:val="32"/>
          <w:szCs w:val="32"/>
        </w:rPr>
        <w:t>6、劳动力条件。襄樊是全省重点的纺织大市，在长期的生产过程中培养了一批高素质的技术和</w:t>
      </w:r>
      <w:r>
        <w:rPr>
          <w:rFonts w:ascii="仿宋_GB2312" w:eastAsia="仿宋_GB2312" w:hint="eastAsia"/>
          <w:sz w:val="32"/>
          <w:szCs w:val="32"/>
          <w:lang w:eastAsia="zh-CN"/>
        </w:rPr>
        <w:t>管理管控</w:t>
      </w:r>
      <w:r>
        <w:rPr>
          <w:rFonts w:ascii="仿宋_GB2312" w:eastAsia="仿宋_GB2312" w:hint="eastAsia"/>
          <w:sz w:val="32"/>
          <w:szCs w:val="32"/>
        </w:rPr>
        <w:t>人才，全市拥有60万熟练的技术工人，劳动力资源丰富，成本低。</w:t>
      </w:r>
    </w:p>
    <w:p>
      <w:pPr>
        <w:pStyle w:val="Normal0"/>
        <w:rPr>
          <w:rFonts w:ascii="仿宋_GB2312" w:eastAsia="仿宋_GB2312" w:hint="eastAsia"/>
          <w:sz w:val="32"/>
          <w:szCs w:val="32"/>
        </w:rPr>
        <w:sectPr>
          <w:headerReference w:type="default" r:id="rId41"/>
          <w:footerReference w:type="default" r:id="rId42"/>
          <w:type w:val="nextPage"/>
          <w:pgSz w:w="11906" w:h="16838"/>
          <w:pgMar w:top="1440" w:right="1800" w:bottom="1440" w:left="1800" w:header="851" w:footer="992" w:gutter="0"/>
          <w:pgNumType w:start="19"/>
          <w:cols w:num="1" w:space="425"/>
          <w:titlePg w:val="0"/>
          <w:docGrid w:type="lines" w:linePitch="312" w:charSpace="0"/>
        </w:sectPr>
      </w:pPr>
      <w:r>
        <w:rPr>
          <w:rFonts w:ascii="仿宋_GB2312" w:eastAsia="仿宋_GB2312" w:hint="eastAsia"/>
          <w:sz w:val="32"/>
          <w:szCs w:val="32"/>
        </w:rPr>
        <w:t>（二）轻纺工业园建设总体规划</w:t>
      </w:r>
    </w:p>
    <w:p>
      <w:pPr>
        <w:pStyle w:val="Normal0"/>
        <w:rPr>
          <w:rFonts w:ascii="仿宋_GB2312" w:eastAsia="仿宋_GB2312" w:hint="eastAsia"/>
          <w:sz w:val="32"/>
          <w:szCs w:val="32"/>
        </w:rPr>
      </w:pPr>
      <w:r>
        <w:rPr>
          <w:rFonts w:ascii="仿宋_GB2312" w:eastAsia="仿宋_GB2312" w:hint="eastAsia"/>
          <w:sz w:val="32"/>
          <w:szCs w:val="32"/>
        </w:rPr>
        <w:t>1、园区范围。轻纺工业园控制区总面积17平方公里，其中起步区面积5.48平方公里。轻纺工业园规划及起步区面积2.46平方公里，位于太平店镇城区东部的化纤东路、316国道、高田路、襄渝铁路之间，并延伸与化纤集团连成片。</w:t>
      </w:r>
    </w:p>
    <w:p>
      <w:pPr>
        <w:pStyle w:val="Normal0"/>
        <w:rPr>
          <w:rFonts w:ascii="仿宋_GB2312" w:eastAsia="仿宋_GB2312" w:hint="eastAsia"/>
          <w:sz w:val="32"/>
          <w:szCs w:val="32"/>
        </w:rPr>
      </w:pPr>
      <w:r>
        <w:rPr>
          <w:rFonts w:ascii="仿宋_GB2312" w:eastAsia="仿宋_GB2312" w:hint="eastAsia"/>
          <w:sz w:val="32"/>
          <w:szCs w:val="32"/>
        </w:rPr>
        <w:t>2、产业发展定位。以市场为导向，以化纤、纺织生产为中心，提供投资平台，开展招商引资激活存量，逐步形成化纤、纺织、服务等龙头产业，形成板块特色经济，同时联合下游企业，开发产品链，积极拓展应用领域，提高科技含量，大力开发化纤、纺织新产品，严禁破坏生态环境和不符合国家产业政策的</w:t>
      </w:r>
      <w:r>
        <w:rPr>
          <w:rFonts w:ascii="仿宋_GB2312" w:eastAsia="仿宋_GB2312" w:hint="eastAsia"/>
          <w:sz w:val="32"/>
          <w:szCs w:val="32"/>
          <w:lang w:eastAsia="zh-CN"/>
        </w:rPr>
        <w:t>相关项目</w:t>
      </w:r>
      <w:r>
        <w:rPr>
          <w:rFonts w:ascii="仿宋_GB2312" w:eastAsia="仿宋_GB2312" w:hint="eastAsia"/>
          <w:sz w:val="32"/>
          <w:szCs w:val="32"/>
        </w:rPr>
        <w:t>进入园区。</w:t>
      </w:r>
    </w:p>
    <w:p>
      <w:pPr>
        <w:pStyle w:val="Normal0"/>
        <w:rPr>
          <w:rFonts w:ascii="仿宋_GB2312" w:eastAsia="仿宋_GB2312" w:hint="eastAsia"/>
          <w:sz w:val="32"/>
          <w:szCs w:val="32"/>
        </w:rPr>
      </w:pPr>
      <w:r>
        <w:rPr>
          <w:rFonts w:ascii="仿宋_GB2312" w:eastAsia="仿宋_GB2312" w:hint="eastAsia"/>
          <w:sz w:val="32"/>
          <w:szCs w:val="32"/>
        </w:rPr>
        <w:t>（三）园区投资领域</w:t>
      </w:r>
    </w:p>
    <w:p>
      <w:pPr>
        <w:pStyle w:val="Normal0"/>
        <w:rPr>
          <w:rFonts w:ascii="仿宋_GB2312" w:eastAsia="仿宋_GB2312" w:hint="eastAsia"/>
          <w:sz w:val="32"/>
          <w:szCs w:val="32"/>
        </w:rPr>
      </w:pPr>
      <w:r>
        <w:rPr>
          <w:rFonts w:ascii="仿宋_GB2312" w:eastAsia="仿宋_GB2312" w:hint="eastAsia"/>
          <w:sz w:val="32"/>
          <w:szCs w:val="32"/>
        </w:rPr>
        <w:t>①纺织业包括棉纺织（印染）、毛纺织、麻纺织、丝纺织、针织业</w:t>
      </w:r>
    </w:p>
    <w:p>
      <w:pPr>
        <w:pStyle w:val="Normal0"/>
        <w:rPr>
          <w:rFonts w:ascii="仿宋_GB2312" w:eastAsia="仿宋_GB2312" w:hint="eastAsia"/>
          <w:sz w:val="32"/>
          <w:szCs w:val="32"/>
        </w:rPr>
      </w:pPr>
      <w:r>
        <w:rPr>
          <w:rFonts w:ascii="仿宋_GB2312" w:eastAsia="仿宋_GB2312" w:hint="eastAsia"/>
          <w:sz w:val="32"/>
          <w:szCs w:val="32"/>
        </w:rPr>
        <w:t>②服装业，包括服装、制帽、制鞋业；</w:t>
      </w:r>
    </w:p>
    <w:p>
      <w:pPr>
        <w:pStyle w:val="Normal0"/>
        <w:rPr>
          <w:rFonts w:ascii="仿宋_GB2312" w:eastAsia="仿宋_GB2312" w:hint="eastAsia"/>
          <w:sz w:val="32"/>
          <w:szCs w:val="32"/>
        </w:rPr>
      </w:pPr>
      <w:r>
        <w:rPr>
          <w:rFonts w:ascii="仿宋_GB2312" w:eastAsia="仿宋_GB2312" w:hint="eastAsia"/>
          <w:sz w:val="32"/>
          <w:szCs w:val="32"/>
        </w:rPr>
        <w:t>③化学纤维制造业，包括化纤原料、合成纤维、人造纤维制造业。</w:t>
      </w:r>
    </w:p>
    <w:p>
      <w:pPr>
        <w:pStyle w:val="Normal0"/>
        <w:rPr>
          <w:rFonts w:ascii="仿宋_GB2312" w:eastAsia="仿宋_GB2312" w:hint="eastAsia"/>
          <w:sz w:val="32"/>
          <w:szCs w:val="32"/>
        </w:rPr>
      </w:pPr>
      <w:r>
        <w:rPr>
          <w:rFonts w:ascii="仿宋_GB2312" w:eastAsia="仿宋_GB2312" w:hint="eastAsia"/>
          <w:sz w:val="32"/>
          <w:szCs w:val="32"/>
        </w:rPr>
        <w:t>④纺织专用设备制造业。</w:t>
      </w:r>
    </w:p>
    <w:p>
      <w:pPr>
        <w:pStyle w:val="Normal0"/>
        <w:rPr>
          <w:rFonts w:ascii="仿宋_GB2312" w:eastAsia="仿宋_GB2312" w:hint="eastAsia"/>
          <w:sz w:val="32"/>
          <w:szCs w:val="32"/>
        </w:rPr>
      </w:pPr>
      <w:r>
        <w:rPr>
          <w:rFonts w:ascii="仿宋_GB2312" w:eastAsia="仿宋_GB2312" w:hint="eastAsia"/>
          <w:sz w:val="32"/>
          <w:szCs w:val="32"/>
        </w:rPr>
        <w:t>⑤装饰用、产业用纺织品材料，如：蓬布类材料、栽培基材、医疗卫生保健材料，工业用材料，建筑材料、环保材料、防护材料、包装材料，骨架材料，汽车内饰材料。</w:t>
      </w:r>
    </w:p>
    <w:p>
      <w:pPr>
        <w:pStyle w:val="Normal0"/>
        <w:rPr>
          <w:rFonts w:ascii="仿宋_GB2312" w:eastAsia="仿宋_GB2312" w:hint="eastAsia"/>
          <w:sz w:val="32"/>
          <w:szCs w:val="32"/>
        </w:rPr>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pPr>
      <w:r>
        <w:rPr>
          <w:rFonts w:ascii="仿宋_GB2312" w:eastAsia="仿宋_GB2312" w:hint="eastAsia"/>
          <w:sz w:val="32"/>
          <w:szCs w:val="32"/>
        </w:rPr>
        <w:t>⑥其他符合国家产业政策的</w:t>
      </w:r>
      <w:r>
        <w:rPr>
          <w:rFonts w:ascii="仿宋_GB2312" w:eastAsia="仿宋_GB2312" w:hint="eastAsia"/>
          <w:sz w:val="32"/>
          <w:szCs w:val="32"/>
          <w:lang w:eastAsia="zh-CN"/>
        </w:rPr>
        <w:t>相关项目</w:t>
      </w:r>
    </w:p>
    <w:p>
      <w:pPr>
        <w:pStyle w:val="Normal0"/>
        <w:rPr>
          <w:rFonts w:ascii="仿宋_GB2312" w:eastAsia="仿宋_GB2312" w:hint="eastAsia"/>
          <w:sz w:val="32"/>
          <w:szCs w:val="32"/>
        </w:rPr>
      </w:pPr>
      <w:r>
        <w:rPr>
          <w:rFonts w:ascii="仿宋_GB2312" w:eastAsia="仿宋_GB2312" w:hint="eastAsia"/>
          <w:sz w:val="32"/>
          <w:szCs w:val="32"/>
        </w:rPr>
        <w:t>：如机电、电子、建材、食品加工等。</w:t>
      </w:r>
    </w:p>
    <w:p>
      <w:pPr>
        <w:pStyle w:val="Normal0"/>
        <w:rPr>
          <w:rFonts w:ascii="仿宋_GB2312" w:eastAsia="仿宋_GB2312" w:hint="eastAsia"/>
          <w:sz w:val="32"/>
          <w:szCs w:val="32"/>
        </w:rPr>
      </w:pPr>
      <w:r>
        <w:rPr>
          <w:rFonts w:ascii="仿宋_GB2312" w:eastAsia="仿宋_GB2312" w:hint="eastAsia"/>
          <w:sz w:val="32"/>
          <w:szCs w:val="32"/>
        </w:rPr>
        <w:t xml:space="preserve"> ⑦基础设施建设。包括园区道路、污水处理、标准厂房与仓储物流。</w:t>
      </w:r>
    </w:p>
    <w:p>
      <w:pPr>
        <w:pStyle w:val="Normal0"/>
        <w:rPr>
          <w:rFonts w:ascii="仿宋_GB2312" w:eastAsia="仿宋_GB2312" w:hint="eastAsia"/>
          <w:sz w:val="32"/>
          <w:szCs w:val="32"/>
        </w:rPr>
      </w:pPr>
      <w:r>
        <w:rPr>
          <w:rFonts w:ascii="仿宋_GB2312" w:eastAsia="仿宋_GB2312" w:hint="eastAsia"/>
          <w:sz w:val="32"/>
          <w:szCs w:val="32"/>
        </w:rPr>
        <w:t>（四）园区投资</w:t>
      </w:r>
      <w:r>
        <w:rPr>
          <w:rFonts w:ascii="仿宋_GB2312" w:eastAsia="仿宋_GB2312" w:hint="eastAsia"/>
          <w:sz w:val="32"/>
          <w:szCs w:val="32"/>
          <w:lang w:eastAsia="zh-CN"/>
        </w:rPr>
        <w:t>相关项目</w:t>
      </w:r>
    </w:p>
    <w:p>
      <w:pPr>
        <w:pStyle w:val="Normal0"/>
        <w:rPr>
          <w:rFonts w:ascii="仿宋_GB2312" w:eastAsia="仿宋_GB2312" w:hint="eastAsia"/>
          <w:sz w:val="32"/>
          <w:szCs w:val="32"/>
        </w:rPr>
        <w:sectPr>
          <w:headerReference w:type="default" r:id="rId45"/>
          <w:footerReference w:type="default" r:id="rId46"/>
          <w:type w:val="nextPage"/>
          <w:pgSz w:w="11906" w:h="16838"/>
          <w:pgMar w:top="1440" w:right="1800" w:bottom="1440" w:left="1800" w:header="851" w:footer="992" w:gutter="0"/>
          <w:pgNumType w:start="21"/>
          <w:cols w:num="1" w:space="425"/>
          <w:titlePg w:val="0"/>
          <w:docGrid w:type="lines" w:linePitch="312" w:charSpace="0"/>
        </w:sectPr>
      </w:pPr>
      <w:r>
        <w:rPr>
          <w:rFonts w:ascii="仿宋_GB2312" w:eastAsia="仿宋_GB2312" w:hint="eastAsia"/>
          <w:sz w:val="32"/>
          <w:szCs w:val="32"/>
        </w:rPr>
        <w:t>1、轻纺工业及其上下游</w:t>
      </w:r>
      <w:r>
        <w:rPr>
          <w:rFonts w:ascii="仿宋_GB2312" w:eastAsia="仿宋_GB2312" w:hint="eastAsia"/>
          <w:sz w:val="32"/>
          <w:szCs w:val="32"/>
          <w:lang w:eastAsia="zh-CN"/>
        </w:rPr>
        <w:t>相关项目</w:t>
      </w:r>
      <w:r>
        <w:rPr>
          <w:rFonts w:ascii="仿宋_GB2312" w:eastAsia="仿宋_GB2312" w:hint="eastAsia"/>
          <w:sz w:val="32"/>
          <w:szCs w:val="32"/>
        </w:rPr>
        <w:t>。（1）粘胶短纤</w:t>
      </w:r>
      <w:r>
        <w:rPr>
          <w:rFonts w:ascii="仿宋_GB2312" w:eastAsia="仿宋_GB2312" w:hint="eastAsia"/>
          <w:sz w:val="32"/>
          <w:szCs w:val="32"/>
          <w:lang w:eastAsia="zh-CN"/>
        </w:rPr>
        <w:t>相关项目</w:t>
      </w:r>
      <w:r>
        <w:rPr>
          <w:rFonts w:ascii="仿宋_GB2312" w:eastAsia="仿宋_GB2312" w:hint="eastAsia"/>
          <w:sz w:val="32"/>
          <w:szCs w:val="32"/>
        </w:rPr>
        <w:t>。粘胶短纤做为纺织行业的重要纺织原料，由于它良好的吸湿、染色、抗静电等特性，可以纯纺，也可以与棉、毛、丝、麻及各种纤维混纺或交织，制成各种风格的纱线；（2）粘胶长丝</w:t>
      </w:r>
      <w:r>
        <w:rPr>
          <w:rFonts w:ascii="仿宋_GB2312" w:eastAsia="仿宋_GB2312" w:hint="eastAsia"/>
          <w:sz w:val="32"/>
          <w:szCs w:val="32"/>
          <w:lang w:eastAsia="zh-CN"/>
        </w:rPr>
        <w:t>相关项目</w:t>
      </w:r>
      <w:r>
        <w:rPr>
          <w:rFonts w:ascii="仿宋_GB2312" w:eastAsia="仿宋_GB2312" w:hint="eastAsia"/>
          <w:sz w:val="32"/>
          <w:szCs w:val="32"/>
        </w:rPr>
        <w:t>。粘胶长丝织物具有质地轻薄、光滑、柔软、染色鲜艳等特点，除用于时装面料如乔其纱、棉粘绒、烂花绡等织物外还广泛用于被面、装饰物及高档服装里料。在针织行业，以粘胶长丝为主要原料之一制成的曲珠纱及其它花式纱线，在毛衫织造上得到大量应用；（3）玻璃纸</w:t>
      </w:r>
      <w:r>
        <w:rPr>
          <w:rFonts w:ascii="仿宋_GB2312" w:eastAsia="仿宋_GB2312" w:hint="eastAsia"/>
          <w:sz w:val="32"/>
          <w:szCs w:val="32"/>
          <w:lang w:eastAsia="zh-CN"/>
        </w:rPr>
        <w:t>相关项目</w:t>
      </w:r>
      <w:r>
        <w:rPr>
          <w:rFonts w:ascii="仿宋_GB2312" w:eastAsia="仿宋_GB2312" w:hint="eastAsia"/>
          <w:sz w:val="32"/>
          <w:szCs w:val="32"/>
        </w:rPr>
        <w:t>。以其无毒、无臭、透气和易于水封等特点广泛应用于食品、烟酒、烟花爆竹以及礼品的包装；（4）帘子布及帆布</w:t>
      </w:r>
      <w:r>
        <w:rPr>
          <w:rFonts w:ascii="仿宋_GB2312" w:eastAsia="仿宋_GB2312" w:hint="eastAsia"/>
          <w:sz w:val="32"/>
          <w:szCs w:val="32"/>
          <w:lang w:eastAsia="zh-CN"/>
        </w:rPr>
        <w:t>相关项目</w:t>
      </w:r>
      <w:r>
        <w:rPr>
          <w:rFonts w:ascii="仿宋_GB2312" w:eastAsia="仿宋_GB2312" w:hint="eastAsia"/>
          <w:sz w:val="32"/>
          <w:szCs w:val="32"/>
        </w:rPr>
        <w:t>。发展以涤纶帘帆布的生产为主导，同时兼顾锦纶帘帆布的生产与销售。产品包括高模低缩涤纶帘子布、锦纶帘子布、各类交织帆布、整体带芯织物、胶管和传动带用各类线绳等；（5）芒硝</w:t>
      </w:r>
      <w:r>
        <w:rPr>
          <w:rFonts w:ascii="仿宋_GB2312" w:eastAsia="仿宋_GB2312" w:hint="eastAsia"/>
          <w:sz w:val="32"/>
          <w:szCs w:val="32"/>
          <w:lang w:eastAsia="zh-CN"/>
        </w:rPr>
        <w:t>相关项目</w:t>
      </w:r>
      <w:r>
        <w:rPr>
          <w:rFonts w:ascii="仿宋_GB2312" w:eastAsia="仿宋_GB2312" w:hint="eastAsia"/>
          <w:sz w:val="32"/>
          <w:szCs w:val="32"/>
        </w:rPr>
        <w:t>。芒硝经工艺脱水、加工、烘干而制成的元明粉，是重要的化工原料；（6）轮胎和橡胶制品生产</w:t>
      </w:r>
      <w:r>
        <w:rPr>
          <w:rFonts w:ascii="仿宋_GB2312" w:eastAsia="仿宋_GB2312" w:hint="eastAsia"/>
          <w:sz w:val="32"/>
          <w:szCs w:val="32"/>
          <w:lang w:eastAsia="zh-CN"/>
        </w:rPr>
        <w:t>相关项目</w:t>
      </w:r>
    </w:p>
    <w:p>
      <w:pPr>
        <w:pStyle w:val="Normal0"/>
        <w:rPr>
          <w:rFonts w:ascii="仿宋_GB2312" w:eastAsia="仿宋_GB2312" w:hint="eastAsia"/>
          <w:sz w:val="32"/>
          <w:szCs w:val="32"/>
        </w:rPr>
      </w:pPr>
      <w:r>
        <w:rPr>
          <w:rFonts w:ascii="仿宋_GB2312" w:eastAsia="仿宋_GB2312" w:hint="eastAsia"/>
          <w:sz w:val="32"/>
          <w:szCs w:val="32"/>
        </w:rPr>
        <w:t>。借助襄樊广东轻纺工业园平台，依托国家大型企业湖北化纤集团公司，进一步做大、做强产业链，拟引进一家或多家具有一定生产规模生产轮胎和橡胶制品的企业。园区现拥有年加工6000吨涤纶帘子浸胶能力，生产的涤纶帘帆布产品品种、规格基本齐全，包括高模低缩涤纶帘子布、锦纶帘子布、各类交织帆布、整体带芯织物、胶管和传动带用各类线绳等，产品质量优良，广泛应用于轮胎橡胶厂、输送带、三角带加工厂等。</w:t>
      </w:r>
    </w:p>
    <w:p>
      <w:pPr>
        <w:pStyle w:val="Normal0"/>
        <w:rPr>
          <w:rFonts w:ascii="仿宋_GB2312" w:eastAsia="仿宋_GB2312" w:hint="eastAsia"/>
          <w:sz w:val="32"/>
          <w:szCs w:val="32"/>
        </w:rPr>
      </w:pPr>
      <w:r>
        <w:rPr>
          <w:rFonts w:ascii="仿宋_GB2312" w:eastAsia="仿宋_GB2312" w:hint="eastAsia"/>
          <w:sz w:val="32"/>
          <w:szCs w:val="32"/>
        </w:rPr>
        <w:t>2、园区基础建设</w:t>
      </w:r>
      <w:r>
        <w:rPr>
          <w:rFonts w:ascii="仿宋_GB2312" w:eastAsia="仿宋_GB2312" w:hint="eastAsia"/>
          <w:sz w:val="32"/>
          <w:szCs w:val="32"/>
          <w:lang w:eastAsia="zh-CN"/>
        </w:rPr>
        <w:t>相关项目</w:t>
      </w:r>
      <w:r>
        <w:rPr>
          <w:rFonts w:ascii="仿宋_GB2312" w:eastAsia="仿宋_GB2312" w:hint="eastAsia"/>
          <w:sz w:val="32"/>
          <w:szCs w:val="32"/>
        </w:rPr>
        <w:t>。（1）襄樊广东轻纺工业园目前外围水、电、路、通讯等基础设施完备，园区“两纵一横”3条道路已开工建设，但区内基础设施尚待进一步开发。投资商可从事道路路基、路面、土地平整、绿化、给排水、电力、环境保护、污染治理、供气、供热等市政建设基础设施工程；（2）仓储物流区建设</w:t>
      </w:r>
      <w:r>
        <w:rPr>
          <w:rFonts w:ascii="仿宋_GB2312" w:eastAsia="仿宋_GB2312" w:hint="eastAsia"/>
          <w:sz w:val="32"/>
          <w:szCs w:val="32"/>
          <w:lang w:eastAsia="zh-CN"/>
        </w:rPr>
        <w:t>相关项目</w:t>
      </w:r>
      <w:r>
        <w:rPr>
          <w:rFonts w:ascii="仿宋_GB2312" w:eastAsia="仿宋_GB2312" w:hint="eastAsia"/>
          <w:sz w:val="32"/>
          <w:szCs w:val="32"/>
        </w:rPr>
        <w:t>。襄樊广东轻纺工业园拟在园区中部、化纤东路以西建一座大型仓储物流中心，并配建一座货运站；同时在园区北部靠近陈家湖火车站安排一小型仓储用地。整个</w:t>
      </w:r>
      <w:r>
        <w:rPr>
          <w:rFonts w:ascii="仿宋_GB2312" w:eastAsia="仿宋_GB2312" w:hint="eastAsia"/>
          <w:sz w:val="32"/>
          <w:szCs w:val="32"/>
          <w:lang w:eastAsia="zh-CN"/>
        </w:rPr>
        <w:t>相关项目</w:t>
      </w:r>
      <w:r>
        <w:rPr>
          <w:rFonts w:ascii="仿宋_GB2312" w:eastAsia="仿宋_GB2312" w:hint="eastAsia"/>
          <w:sz w:val="32"/>
          <w:szCs w:val="32"/>
        </w:rPr>
        <w:t>占地面积140亩，主要进行化纤纺织产品输入和园区产品输出中转调配，发展服务配套园区建设的现代仓储物流业。</w:t>
      </w:r>
    </w:p>
    <w:p>
      <w:pPr>
        <w:pStyle w:val="Normal0"/>
        <w:rPr>
          <w:rFonts w:ascii="仿宋_GB2312" w:eastAsia="仿宋_GB2312" w:hint="eastAsia"/>
          <w:sz w:val="32"/>
          <w:szCs w:val="32"/>
        </w:rPr>
      </w:pPr>
      <w:r>
        <w:rPr>
          <w:rFonts w:ascii="仿宋_GB2312" w:eastAsia="仿宋_GB2312" w:hint="eastAsia"/>
          <w:sz w:val="32"/>
          <w:szCs w:val="32"/>
        </w:rPr>
        <w:t>二、投资总额：园区基础设施建设约3亿人民币；进区</w:t>
      </w:r>
      <w:r>
        <w:rPr>
          <w:rFonts w:ascii="仿宋_GB2312" w:eastAsia="仿宋_GB2312" w:hint="eastAsia"/>
          <w:sz w:val="32"/>
          <w:szCs w:val="32"/>
          <w:lang w:eastAsia="zh-CN"/>
        </w:rPr>
        <w:t>相关项目</w:t>
      </w:r>
      <w:r>
        <w:rPr>
          <w:rFonts w:ascii="仿宋_GB2312" w:eastAsia="仿宋_GB2312" w:hint="eastAsia"/>
          <w:sz w:val="32"/>
          <w:szCs w:val="32"/>
        </w:rPr>
        <w:t>投资人民币1000万元以上。</w:t>
      </w:r>
    </w:p>
    <w:p>
      <w:pPr>
        <w:pStyle w:val="Normal0"/>
        <w:rPr>
          <w:rFonts w:ascii="仿宋_GB2312" w:eastAsia="仿宋_GB2312" w:hint="eastAsia"/>
          <w:sz w:val="32"/>
          <w:szCs w:val="32"/>
        </w:rPr>
        <w:sectPr>
          <w:headerReference w:type="default" r:id="rId47"/>
          <w:footerReference w:type="default" r:id="rId48"/>
          <w:type w:val="nextPage"/>
          <w:pgSz w:w="11906" w:h="16838"/>
          <w:pgMar w:top="1440" w:right="1800" w:bottom="1440" w:left="1800" w:header="851" w:footer="992" w:gutter="0"/>
          <w:pgNumType w:start="22"/>
          <w:cols w:num="1" w:space="425"/>
          <w:titlePg w:val="0"/>
          <w:docGrid w:type="lines" w:linePitch="312" w:charSpace="0"/>
        </w:sectPr>
      </w:pPr>
      <w:r>
        <w:rPr>
          <w:rFonts w:ascii="仿宋_GB2312" w:eastAsia="仿宋_GB2312" w:hint="eastAsia"/>
          <w:sz w:val="32"/>
          <w:szCs w:val="32"/>
        </w:rPr>
        <w:t>三、市场前景：</w:t>
      </w:r>
    </w:p>
    <w:p>
      <w:pPr>
        <w:pStyle w:val="Normal0"/>
        <w:rPr>
          <w:rFonts w:ascii="仿宋_GB2312" w:eastAsia="仿宋_GB2312" w:hint="eastAsia"/>
          <w:sz w:val="32"/>
          <w:szCs w:val="32"/>
        </w:rPr>
      </w:pPr>
      <w:r>
        <w:rPr>
          <w:rFonts w:ascii="仿宋_GB2312" w:eastAsia="仿宋_GB2312" w:hint="eastAsia"/>
          <w:sz w:val="32"/>
          <w:szCs w:val="32"/>
        </w:rPr>
        <w:t>中国粘胶长丝产量22万吨，主要集中在中西部地区，宜宾化纤5万吨，新乡化纤4万吨，保定化纤2万吨，湖北化纤1.4万吨，4家占全国产量的56%。从消费市场看，粘胶短纤的消费主要集中在江苏、浙江、广东，占全年用量的66%。中国粘胶纤维的生产主要集中在中西部地区。而消费市场集中在沿海地区。同时，襄樊是湖北省重点纺织大市，拥有120万纱锭。为全省第一。30000多台布机和众多的服装加工企业，仅我市的服装企业每年大约要从沿海采购面料9000多万米，建设轻纺工业园，一方面可吸引纺织服装等生产企业附近投资办厂，可减少仓储、运输等物流费用，降低生产成本，另一方面，还可部分解决产品销售市场。</w:t>
      </w:r>
    </w:p>
    <w:p>
      <w:pPr>
        <w:pStyle w:val="Normal0"/>
        <w:rPr>
          <w:rFonts w:ascii="仿宋_GB2312" w:eastAsia="仿宋_GB2312" w:hint="eastAsia"/>
          <w:sz w:val="32"/>
          <w:szCs w:val="32"/>
        </w:rPr>
      </w:pPr>
      <w:r>
        <w:rPr>
          <w:rFonts w:ascii="仿宋_GB2312" w:eastAsia="仿宋_GB2312" w:hint="eastAsia"/>
          <w:sz w:val="32"/>
          <w:szCs w:val="32"/>
        </w:rPr>
        <w:t>依托湖北化纤集团和博拉经纬集团带动作用，可以生产粘胶短纤、粘胶长丝、玻璃纸、帆布、芒硝、粉煤灰等产品，这些产品前景非常广阔。</w:t>
      </w:r>
    </w:p>
    <w:p>
      <w:pPr>
        <w:pStyle w:val="Normal0"/>
        <w:rPr>
          <w:rFonts w:ascii="仿宋_GB2312" w:eastAsia="仿宋_GB2312" w:hint="eastAsia"/>
          <w:sz w:val="32"/>
          <w:szCs w:val="32"/>
        </w:rPr>
      </w:pPr>
      <w:r>
        <w:rPr>
          <w:rFonts w:ascii="仿宋_GB2312" w:eastAsia="仿宋_GB2312" w:hint="eastAsia"/>
          <w:sz w:val="32"/>
          <w:szCs w:val="32"/>
        </w:rPr>
        <w:t>对区内主导产业化纤纺织业做大做强，加强上下游产品合作开发，扩大生产规模，拉长产业链，盘活存量资产，降低投资成本，提高产品附加值，都具有十分重大的现实意义和推动作用。</w:t>
      </w:r>
      <w:r>
        <w:rPr>
          <w:rFonts w:ascii="仿宋_GB2312" w:eastAsia="仿宋_GB2312" w:hint="eastAsia"/>
          <w:sz w:val="32"/>
          <w:szCs w:val="32"/>
          <w:lang w:eastAsia="zh-CN"/>
        </w:rPr>
        <w:t>相关计划</w:t>
      </w:r>
      <w:r>
        <w:rPr>
          <w:rFonts w:ascii="仿宋_GB2312" w:eastAsia="仿宋_GB2312" w:hint="eastAsia"/>
          <w:sz w:val="32"/>
          <w:szCs w:val="32"/>
        </w:rPr>
        <w:t>到2012年，区内规模以上企业将达到50家，销售收入50亿元，从业人员3万人，年利税5亿元。</w:t>
      </w:r>
    </w:p>
    <w:p>
      <w:pPr>
        <w:pStyle w:val="Normal0"/>
        <w:rPr>
          <w:rFonts w:ascii="仿宋_GB2312" w:eastAsia="仿宋_GB2312" w:hint="eastAsia"/>
          <w:sz w:val="32"/>
          <w:szCs w:val="32"/>
        </w:rPr>
      </w:pPr>
      <w:r>
        <w:rPr>
          <w:rFonts w:ascii="仿宋_GB2312" w:eastAsia="仿宋_GB2312" w:hint="eastAsia"/>
          <w:sz w:val="32"/>
          <w:szCs w:val="32"/>
        </w:rPr>
        <w:t>四、</w:t>
      </w:r>
      <w:r>
        <w:rPr>
          <w:rFonts w:ascii="仿宋_GB2312" w:eastAsia="仿宋_GB2312" w:hint="eastAsia"/>
          <w:sz w:val="32"/>
          <w:szCs w:val="32"/>
          <w:lang w:eastAsia="zh-CN"/>
        </w:rPr>
        <w:t>相关项目</w:t>
      </w:r>
      <w:r>
        <w:rPr>
          <w:rFonts w:ascii="仿宋_GB2312" w:eastAsia="仿宋_GB2312" w:hint="eastAsia"/>
          <w:sz w:val="32"/>
          <w:szCs w:val="32"/>
        </w:rPr>
        <w:t>单位概况</w:t>
      </w:r>
    </w:p>
    <w:p>
      <w:pPr>
        <w:pStyle w:val="Normal0"/>
        <w:rPr>
          <w:rFonts w:ascii="仿宋_GB2312" w:eastAsia="仿宋_GB2312" w:hint="eastAsia"/>
          <w:sz w:val="32"/>
          <w:szCs w:val="32"/>
        </w:rPr>
        <w:sectPr>
          <w:headerReference w:type="default" r:id="rId49"/>
          <w:footerReference w:type="default" r:id="rId50"/>
          <w:type w:val="nextPage"/>
          <w:pgSz w:w="11906" w:h="16838"/>
          <w:pgMar w:top="1440" w:right="1800" w:bottom="1440" w:left="1800" w:header="851" w:footer="992" w:gutter="0"/>
          <w:pgNumType w:start="23"/>
          <w:cols w:num="1" w:space="425"/>
          <w:titlePg w:val="0"/>
          <w:docGrid w:type="lines" w:linePitch="312" w:charSpace="0"/>
        </w:sectPr>
      </w:pPr>
    </w:p>
    <w:p>
      <w:pPr>
        <w:pStyle w:val="Normal0"/>
        <w:rPr>
          <w:rFonts w:ascii="仿宋_GB2312" w:eastAsia="仿宋_GB2312" w:hint="eastAsia"/>
          <w:sz w:val="32"/>
          <w:szCs w:val="32"/>
        </w:rPr>
      </w:pPr>
      <w:r>
        <w:rPr>
          <w:rFonts w:ascii="仿宋_GB2312" w:eastAsia="仿宋_GB2312" w:hint="eastAsia"/>
          <w:sz w:val="32"/>
          <w:szCs w:val="32"/>
        </w:rPr>
        <w:t>襄樊广东轻纺工业园区是经湖北省政府批准的省级开发区，是做大做强襄樊纺织产业的重要载体，目前已成立了园区建设指挥部，全程负责协调园区</w:t>
      </w:r>
      <w:r>
        <w:rPr>
          <w:rFonts w:ascii="仿宋_GB2312" w:eastAsia="仿宋_GB2312" w:hint="eastAsia"/>
          <w:sz w:val="32"/>
          <w:szCs w:val="32"/>
          <w:lang w:eastAsia="zh-CN"/>
        </w:rPr>
        <w:t>相关项目</w:t>
      </w:r>
      <w:r>
        <w:rPr>
          <w:rFonts w:ascii="仿宋_GB2312" w:eastAsia="仿宋_GB2312" w:hint="eastAsia"/>
          <w:sz w:val="32"/>
          <w:szCs w:val="32"/>
        </w:rPr>
        <w:t>的落户及投产。</w:t>
      </w:r>
    </w:p>
    <w:p>
      <w:pPr>
        <w:pStyle w:val="Normal0"/>
        <w:rPr>
          <w:rFonts w:ascii="仿宋_GB2312" w:eastAsia="仿宋_GB2312" w:hint="eastAsia"/>
          <w:sz w:val="32"/>
          <w:szCs w:val="32"/>
        </w:rPr>
      </w:pPr>
      <w:r>
        <w:rPr>
          <w:rFonts w:ascii="仿宋_GB2312" w:eastAsia="仿宋_GB2312" w:hint="eastAsia"/>
          <w:sz w:val="32"/>
          <w:szCs w:val="32"/>
        </w:rPr>
        <w:t>五、</w:t>
      </w:r>
      <w:r>
        <w:rPr>
          <w:rFonts w:ascii="仿宋_GB2312" w:eastAsia="仿宋_GB2312" w:hint="eastAsia"/>
          <w:sz w:val="32"/>
          <w:szCs w:val="32"/>
          <w:lang w:eastAsia="zh-CN"/>
        </w:rPr>
        <w:t>相关项目</w:t>
      </w:r>
      <w:r>
        <w:rPr>
          <w:rFonts w:ascii="仿宋_GB2312" w:eastAsia="仿宋_GB2312" w:hint="eastAsia"/>
          <w:sz w:val="32"/>
          <w:szCs w:val="32"/>
        </w:rPr>
        <w:t>现状</w:t>
      </w:r>
    </w:p>
    <w:p>
      <w:pPr>
        <w:pStyle w:val="Normal0"/>
        <w:rPr>
          <w:rFonts w:ascii="仿宋_GB2312" w:eastAsia="仿宋_GB2312" w:hint="eastAsia"/>
          <w:sz w:val="32"/>
          <w:szCs w:val="32"/>
        </w:rPr>
      </w:pPr>
      <w:r>
        <w:rPr>
          <w:rFonts w:ascii="仿宋_GB2312" w:eastAsia="仿宋_GB2312" w:hint="eastAsia"/>
          <w:sz w:val="32"/>
          <w:szCs w:val="32"/>
        </w:rPr>
        <w:t>轻纺工业园现新规划2.46平方公里的工业园，外围水电路条件成熟，已有8家新上</w:t>
      </w:r>
      <w:r>
        <w:rPr>
          <w:rFonts w:ascii="仿宋_GB2312" w:eastAsia="仿宋_GB2312" w:hint="eastAsia"/>
          <w:sz w:val="32"/>
          <w:szCs w:val="32"/>
          <w:lang w:eastAsia="zh-CN"/>
        </w:rPr>
        <w:t>相关项目</w:t>
      </w:r>
      <w:r>
        <w:rPr>
          <w:rFonts w:ascii="仿宋_GB2312" w:eastAsia="仿宋_GB2312" w:hint="eastAsia"/>
          <w:sz w:val="32"/>
          <w:szCs w:val="32"/>
        </w:rPr>
        <w:t>入驻，现需引进一批符合规划、符合产业政策的</w:t>
      </w:r>
      <w:r>
        <w:rPr>
          <w:rFonts w:ascii="仿宋_GB2312" w:eastAsia="仿宋_GB2312" w:hint="eastAsia"/>
          <w:sz w:val="32"/>
          <w:szCs w:val="32"/>
          <w:lang w:eastAsia="zh-CN"/>
        </w:rPr>
        <w:t>相关项目</w:t>
      </w:r>
      <w:r>
        <w:rPr>
          <w:rFonts w:ascii="仿宋_GB2312" w:eastAsia="仿宋_GB2312" w:hint="eastAsia"/>
          <w:sz w:val="32"/>
          <w:szCs w:val="32"/>
        </w:rPr>
        <w:t>入驻。</w:t>
      </w:r>
    </w:p>
    <w:p>
      <w:pPr>
        <w:pStyle w:val="Normal0"/>
        <w:rPr>
          <w:rFonts w:ascii="仿宋_GB2312" w:eastAsia="仿宋_GB2312" w:hint="eastAsia"/>
          <w:sz w:val="32"/>
          <w:szCs w:val="32"/>
        </w:rPr>
      </w:pPr>
      <w:r>
        <w:rPr>
          <w:rFonts w:ascii="仿宋_GB2312" w:eastAsia="仿宋_GB2312" w:hint="eastAsia"/>
          <w:sz w:val="32"/>
          <w:szCs w:val="32"/>
        </w:rPr>
        <w:t>六、合作方式：合资、合作、独资</w:t>
      </w:r>
    </w:p>
    <w:p>
      <w:pPr>
        <w:pStyle w:val="Normal0"/>
        <w:tabs>
          <w:tab w:val="left" w:pos="5235"/>
          <w:tab w:val="left" w:pos="5610"/>
        </w:tabs>
        <w:spacing w:line="400" w:lineRule="exact"/>
        <w:jc w:val="left"/>
        <w:rPr>
          <w:rFonts w:ascii="仿宋_GB2312" w:eastAsia="仿宋_GB2312" w:hint="eastAsia"/>
          <w:sz w:val="32"/>
          <w:szCs w:val="32"/>
        </w:rPr>
      </w:pPr>
    </w:p>
    <w:p>
      <w:pPr>
        <w:pStyle w:val="Normal0"/>
        <w:tabs>
          <w:tab w:val="left" w:pos="5235"/>
          <w:tab w:val="left" w:pos="5610"/>
        </w:tabs>
        <w:spacing w:line="400" w:lineRule="exact"/>
        <w:jc w:val="center"/>
        <w:rPr>
          <w:rFonts w:ascii="仿宋_GB2312" w:eastAsia="仿宋_GB2312" w:hAnsi="宋体" w:hint="eastAsia"/>
          <w:b/>
          <w:sz w:val="32"/>
          <w:szCs w:val="32"/>
        </w:rPr>
      </w:pPr>
    </w:p>
    <w:p>
      <w:pPr>
        <w:pStyle w:val="Normal0"/>
        <w:tabs>
          <w:tab w:val="left" w:pos="5235"/>
          <w:tab w:val="left" w:pos="5610"/>
        </w:tabs>
        <w:spacing w:line="400" w:lineRule="exact"/>
        <w:rPr>
          <w:rFonts w:ascii="仿宋_GB2312" w:eastAsia="仿宋_GB2312" w:hAnsi="宋体" w:hint="eastAsia"/>
          <w:b/>
          <w:sz w:val="32"/>
          <w:szCs w:val="32"/>
        </w:rPr>
      </w:pPr>
      <w:r>
        <w:rPr>
          <w:rFonts w:ascii="仿宋_GB2312" w:eastAsia="仿宋_GB2312" w:hAnsi="宋体" w:hint="eastAsia"/>
          <w:b/>
          <w:sz w:val="32"/>
          <w:szCs w:val="32"/>
        </w:rPr>
        <w:t>宜城市家纺工业园</w:t>
      </w:r>
      <w:r>
        <w:rPr>
          <w:rFonts w:ascii="仿宋_GB2312" w:eastAsia="仿宋_GB2312" w:hAnsi="宋体" w:hint="eastAsia"/>
          <w:b/>
          <w:sz w:val="32"/>
          <w:szCs w:val="32"/>
          <w:lang w:eastAsia="zh-CN"/>
        </w:rPr>
        <w:t>相关项目</w:t>
      </w:r>
    </w:p>
    <w:p>
      <w:pPr>
        <w:pStyle w:val="Normal0"/>
        <w:adjustRightInd w:val="0"/>
        <w:snapToGrid w:val="0"/>
        <w:spacing w:line="200" w:lineRule="atLeast"/>
        <w:ind w:firstLine="640" w:firstLineChars="200"/>
        <w:rPr>
          <w:rFonts w:ascii="仿宋_GB2312" w:eastAsia="仿宋_GB2312" w:hAnsi="宋体" w:hint="eastAsia"/>
          <w:b/>
          <w:sz w:val="32"/>
          <w:szCs w:val="32"/>
        </w:rPr>
      </w:pPr>
      <w:r>
        <w:rPr>
          <w:rFonts w:ascii="仿宋_GB2312" w:eastAsia="仿宋_GB2312" w:hAnsi="宋体" w:hint="eastAsia"/>
          <w:b/>
          <w:sz w:val="32"/>
          <w:szCs w:val="32"/>
        </w:rPr>
        <w:t>一、园区概况</w:t>
      </w:r>
    </w:p>
    <w:p>
      <w:pPr>
        <w:pStyle w:val="Normal0"/>
        <w:adjustRightInd w:val="0"/>
        <w:snapToGrid w:val="0"/>
        <w:spacing w:line="200" w:lineRule="atLeast"/>
        <w:ind w:firstLine="640" w:firstLineChars="200"/>
        <w:rPr>
          <w:rStyle w:val="style21"/>
          <w:rFonts w:ascii="仿宋_GB2312" w:eastAsia="仿宋_GB2312" w:hint="eastAsia"/>
          <w:bCs/>
          <w:kern w:val="0"/>
          <w:sz w:val="32"/>
          <w:szCs w:val="32"/>
        </w:rPr>
      </w:pPr>
      <w:r>
        <w:rPr>
          <w:rStyle w:val="style21"/>
          <w:rFonts w:ascii="仿宋_GB2312" w:eastAsia="仿宋_GB2312" w:hAnsi="宋体" w:hint="eastAsia"/>
          <w:bCs/>
          <w:kern w:val="0"/>
          <w:sz w:val="32"/>
          <w:szCs w:val="32"/>
        </w:rPr>
        <w:t>宜城市地处江汉平原，盛产粮棉油，棉花年产量20万担以上，</w:t>
      </w:r>
      <w:r>
        <w:rPr>
          <w:rFonts w:ascii="仿宋_GB2312" w:eastAsia="仿宋_GB2312" w:hAnsi="宋体" w:hint="eastAsia"/>
          <w:sz w:val="32"/>
          <w:szCs w:val="32"/>
        </w:rPr>
        <w:t>宜城市家纺工业园坐落在宜城经济开发区，</w:t>
      </w:r>
      <w:r>
        <w:rPr>
          <w:rStyle w:val="style21"/>
          <w:rFonts w:ascii="仿宋_GB2312" w:eastAsia="仿宋_GB2312" w:hAnsi="宋体" w:hint="eastAsia"/>
          <w:bCs/>
          <w:kern w:val="0"/>
          <w:sz w:val="32"/>
          <w:szCs w:val="32"/>
        </w:rPr>
        <w:t>总面积200万平方米。目前已形成一定的集群规模，入驻的有万众纱业、雅新家纺、富亿织造等10余家纺织企业。</w:t>
      </w:r>
    </w:p>
    <w:p>
      <w:pPr>
        <w:pStyle w:val="Normal0"/>
        <w:adjustRightInd w:val="0"/>
        <w:snapToGrid w:val="0"/>
        <w:spacing w:line="200" w:lineRule="atLeast"/>
        <w:ind w:firstLine="640" w:firstLineChars="200"/>
        <w:rPr>
          <w:rStyle w:val="style21"/>
          <w:rFonts w:ascii="仿宋_GB2312" w:eastAsia="仿宋_GB2312" w:hAnsi="宋体" w:hint="eastAsia"/>
          <w:b/>
          <w:bCs/>
          <w:kern w:val="0"/>
          <w:sz w:val="32"/>
          <w:szCs w:val="32"/>
        </w:rPr>
      </w:pPr>
      <w:r>
        <w:rPr>
          <w:rStyle w:val="style21"/>
          <w:rFonts w:ascii="仿宋_GB2312" w:eastAsia="仿宋_GB2312" w:hAnsi="宋体" w:hint="eastAsia"/>
          <w:b/>
          <w:bCs/>
          <w:kern w:val="0"/>
          <w:sz w:val="32"/>
          <w:szCs w:val="32"/>
        </w:rPr>
        <w:t>二、纺织工业状况</w:t>
      </w:r>
    </w:p>
    <w:p>
      <w:pPr>
        <w:pStyle w:val="Normal0"/>
        <w:adjustRightInd w:val="0"/>
        <w:snapToGrid w:val="0"/>
        <w:spacing w:line="200" w:lineRule="atLeast"/>
        <w:ind w:firstLine="640" w:firstLineChars="200"/>
        <w:rPr>
          <w:rStyle w:val="style21"/>
          <w:rFonts w:ascii="仿宋_GB2312" w:eastAsia="仿宋_GB2312" w:hAnsi="宋体" w:hint="eastAsia"/>
          <w:bCs/>
          <w:kern w:val="0"/>
          <w:sz w:val="32"/>
          <w:szCs w:val="32"/>
        </w:rPr>
      </w:pPr>
      <w:r>
        <w:rPr>
          <w:rStyle w:val="style21"/>
          <w:rFonts w:ascii="仿宋_GB2312" w:eastAsia="仿宋_GB2312" w:hAnsi="宋体" w:hint="eastAsia"/>
          <w:bCs/>
          <w:kern w:val="0"/>
          <w:sz w:val="32"/>
          <w:szCs w:val="32"/>
        </w:rPr>
        <w:t>宜城市总人口56万，市区人口15万，全市纺织企业职工总人数约1万多人，农村有大量剩余劳动力（大约11万人），大中型职业技术学校11家，年可为纺织企业输入熟练工、普通工近5000余人。主要产品年产量：棉型粘胶短纤1万吨、棉浆粕8000吨、服装100万件（套）、床单1000万条、毛巾3000万条、坯布2000万米、棉纱3万吨。2007年工业产值和销售收入均达9亿元以上，出口创汇1800万美元，利税总额3000万元。</w:t>
      </w:r>
    </w:p>
    <w:p>
      <w:pPr>
        <w:pStyle w:val="Normal0"/>
        <w:adjustRightInd w:val="0"/>
        <w:snapToGrid w:val="0"/>
        <w:spacing w:line="200" w:lineRule="atLeast"/>
        <w:ind w:firstLine="640" w:firstLineChars="200"/>
        <w:rPr>
          <w:rFonts w:ascii="仿宋_GB2312" w:eastAsia="仿宋_GB2312" w:hint="eastAsia"/>
          <w:b/>
          <w:sz w:val="32"/>
          <w:szCs w:val="32"/>
        </w:rPr>
      </w:pPr>
      <w:r>
        <w:rPr>
          <w:rFonts w:ascii="仿宋_GB2312" w:eastAsia="仿宋_GB2312" w:hAnsi="宋体" w:hint="eastAsia"/>
          <w:b/>
          <w:sz w:val="32"/>
          <w:szCs w:val="32"/>
        </w:rPr>
        <w:t>三、</w:t>
      </w:r>
      <w:r>
        <w:rPr>
          <w:rFonts w:ascii="仿宋_GB2312" w:eastAsia="仿宋_GB2312" w:hAnsi="宋体" w:hint="eastAsia"/>
          <w:b/>
          <w:sz w:val="32"/>
          <w:szCs w:val="32"/>
          <w:lang w:eastAsia="zh-CN"/>
        </w:rPr>
        <w:t>相关项目</w:t>
      </w:r>
      <w:r>
        <w:rPr>
          <w:rFonts w:ascii="仿宋_GB2312" w:eastAsia="仿宋_GB2312" w:hAnsi="宋体" w:hint="eastAsia"/>
          <w:b/>
          <w:sz w:val="32"/>
          <w:szCs w:val="32"/>
        </w:rPr>
        <w:t>建设模式</w:t>
      </w:r>
    </w:p>
    <w:p>
      <w:pPr>
        <w:pStyle w:val="Normal0"/>
        <w:adjustRightInd w:val="0"/>
        <w:snapToGrid w:val="0"/>
        <w:spacing w:line="200" w:lineRule="atLeast"/>
        <w:ind w:firstLine="640" w:firstLineChars="200"/>
        <w:rPr>
          <w:rFonts w:ascii="仿宋_GB2312" w:eastAsia="仿宋_GB2312" w:hAnsi="宋体" w:hint="eastAsia"/>
          <w:sz w:val="32"/>
          <w:szCs w:val="32"/>
        </w:rPr>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pPr>
    </w:p>
    <w:p>
      <w:pPr>
        <w:pStyle w:val="Normal0"/>
        <w:adjustRightInd w:val="0"/>
        <w:snapToGrid w:val="0"/>
        <w:spacing w:line="200" w:lineRule="atLeast"/>
        <w:ind w:firstLine="640" w:firstLineChars="200"/>
        <w:rPr>
          <w:rFonts w:ascii="仿宋_GB2312" w:eastAsia="仿宋_GB2312" w:hAnsi="宋体" w:hint="eastAsia"/>
          <w:sz w:val="32"/>
          <w:szCs w:val="32"/>
        </w:rPr>
      </w:pPr>
      <w:r>
        <w:rPr>
          <w:rFonts w:ascii="仿宋_GB2312" w:eastAsia="仿宋_GB2312" w:hAnsi="宋体" w:hint="eastAsia"/>
          <w:sz w:val="32"/>
          <w:szCs w:val="32"/>
        </w:rPr>
        <w:t>宜城家纺工业园由投资者兴建，宜城市人民政府把工业园区需征用的土地以成本价出让给投资者，优惠政策交给龙头企业，由投资者负责家纺工业园征用土地、标准化厂房等基础设施建设，双方共同招引企业，宜城市人民政府授予投资者对宜城家纺工业园的园区</w:t>
      </w:r>
      <w:r>
        <w:rPr>
          <w:rFonts w:ascii="仿宋_GB2312" w:eastAsia="仿宋_GB2312" w:hAnsi="宋体" w:hint="eastAsia"/>
          <w:sz w:val="32"/>
          <w:szCs w:val="32"/>
          <w:lang w:eastAsia="zh-CN"/>
        </w:rPr>
        <w:t>管理管控</w:t>
      </w:r>
      <w:r>
        <w:rPr>
          <w:rFonts w:ascii="仿宋_GB2312" w:eastAsia="仿宋_GB2312" w:hAnsi="宋体" w:hint="eastAsia"/>
          <w:sz w:val="32"/>
          <w:szCs w:val="32"/>
        </w:rPr>
        <w:t>权、收益权。</w:t>
      </w:r>
    </w:p>
    <w:p>
      <w:pPr>
        <w:pStyle w:val="Normal0"/>
        <w:adjustRightInd w:val="0"/>
        <w:snapToGrid w:val="0"/>
        <w:spacing w:line="200" w:lineRule="atLeast"/>
        <w:ind w:firstLine="640" w:firstLineChars="200"/>
        <w:rPr>
          <w:rFonts w:ascii="仿宋_GB2312" w:eastAsia="仿宋_GB2312" w:hAnsi="宋体" w:hint="eastAsia"/>
          <w:b/>
          <w:sz w:val="32"/>
          <w:szCs w:val="32"/>
        </w:rPr>
      </w:pPr>
      <w:r>
        <w:rPr>
          <w:rFonts w:ascii="仿宋_GB2312" w:eastAsia="仿宋_GB2312" w:hAnsi="宋体" w:hint="eastAsia"/>
          <w:b/>
          <w:sz w:val="32"/>
          <w:szCs w:val="32"/>
        </w:rPr>
        <w:t>四、总投资概算</w:t>
      </w:r>
    </w:p>
    <w:p>
      <w:pPr>
        <w:pStyle w:val="Normal0"/>
        <w:adjustRightInd w:val="0"/>
        <w:snapToGrid w:val="0"/>
        <w:spacing w:line="200" w:lineRule="atLeast"/>
        <w:ind w:firstLine="640" w:firstLineChars="200"/>
        <w:rPr>
          <w:rFonts w:ascii="仿宋_GB2312" w:eastAsia="仿宋_GB2312" w:hAnsi="宋体" w:hint="eastAsia"/>
          <w:sz w:val="32"/>
          <w:szCs w:val="32"/>
        </w:rPr>
      </w:pPr>
      <w:r>
        <w:rPr>
          <w:rFonts w:ascii="仿宋_GB2312" w:eastAsia="仿宋_GB2312" w:hAnsi="宋体" w:hint="eastAsia"/>
          <w:sz w:val="32"/>
          <w:szCs w:val="32"/>
        </w:rPr>
        <w:t xml:space="preserve">宜城家纺工业园预计总投资为1亿。 </w:t>
      </w:r>
    </w:p>
    <w:p>
      <w:pPr>
        <w:pStyle w:val="Normal0"/>
        <w:adjustRightInd w:val="0"/>
        <w:snapToGrid w:val="0"/>
        <w:spacing w:line="200" w:lineRule="atLeast"/>
        <w:ind w:firstLine="640" w:firstLineChars="200"/>
        <w:rPr>
          <w:rFonts w:ascii="仿宋_GB2312" w:eastAsia="仿宋_GB2312" w:hAnsi="宋体" w:cs="Arial" w:hint="eastAsia"/>
          <w:b/>
          <w:color w:val="000000"/>
          <w:kern w:val="0"/>
          <w:sz w:val="32"/>
          <w:szCs w:val="32"/>
        </w:rPr>
      </w:pPr>
      <w:r>
        <w:rPr>
          <w:rFonts w:ascii="仿宋_GB2312" w:eastAsia="仿宋_GB2312" w:hAnsi="宋体" w:hint="eastAsia"/>
          <w:b/>
          <w:bCs/>
          <w:sz w:val="32"/>
          <w:szCs w:val="32"/>
        </w:rPr>
        <w:t>五、合作方式</w:t>
      </w:r>
      <w:r>
        <w:rPr>
          <w:rFonts w:ascii="仿宋_GB2312" w:eastAsia="仿宋_GB2312" w:hAnsi="宋体" w:cs="Arial" w:hint="eastAsia"/>
          <w:b/>
          <w:color w:val="000000"/>
          <w:kern w:val="0"/>
          <w:sz w:val="32"/>
          <w:szCs w:val="32"/>
        </w:rPr>
        <w:t xml:space="preserve"> </w:t>
      </w:r>
    </w:p>
    <w:p>
      <w:pPr>
        <w:pStyle w:val="Normal0"/>
        <w:adjustRightInd w:val="0"/>
        <w:snapToGrid w:val="0"/>
        <w:spacing w:line="200" w:lineRule="atLeast"/>
        <w:ind w:firstLine="640" w:firstLineChars="200"/>
        <w:rPr>
          <w:rFonts w:ascii="仿宋_GB2312" w:eastAsia="仿宋_GB2312" w:hAnsi="宋体" w:cs="Arial" w:hint="eastAsia"/>
          <w:color w:val="000000"/>
          <w:kern w:val="0"/>
          <w:sz w:val="32"/>
          <w:szCs w:val="32"/>
        </w:rPr>
      </w:pPr>
      <w:r>
        <w:rPr>
          <w:rFonts w:ascii="仿宋_GB2312" w:eastAsia="仿宋_GB2312" w:hAnsi="宋体" w:cs="Arial" w:hint="eastAsia"/>
          <w:color w:val="000000"/>
          <w:kern w:val="0"/>
          <w:sz w:val="32"/>
          <w:szCs w:val="32"/>
        </w:rPr>
        <w:t>合资、合作、独资</w:t>
      </w:r>
    </w:p>
    <w:p>
      <w:pPr>
        <w:pStyle w:val="Normal0"/>
        <w:rPr>
          <w:rFonts w:ascii="仿宋_GB2312" w:eastAsia="仿宋_GB2312" w:hAnsi="宋体" w:hint="eastAsia"/>
          <w:b/>
          <w:bCs/>
          <w:sz w:val="32"/>
          <w:szCs w:val="32"/>
        </w:rPr>
      </w:pPr>
    </w:p>
    <w:p>
      <w:pPr>
        <w:pStyle w:val="Normal0"/>
        <w:rPr>
          <w:rFonts w:ascii="仿宋_GB2312" w:eastAsia="仿宋_GB2312" w:hint="eastAsia"/>
          <w:b/>
          <w:sz w:val="32"/>
          <w:szCs w:val="32"/>
        </w:rPr>
      </w:pPr>
      <w:r>
        <w:rPr>
          <w:rFonts w:ascii="仿宋_GB2312" w:eastAsia="仿宋_GB2312" w:hint="eastAsia"/>
          <w:b/>
          <w:sz w:val="32"/>
          <w:szCs w:val="32"/>
        </w:rPr>
        <w:t>襄樊市天王服装有限公司扩能</w:t>
      </w:r>
      <w:r>
        <w:rPr>
          <w:rFonts w:ascii="仿宋_GB2312" w:eastAsia="仿宋_GB2312" w:hint="eastAsia"/>
          <w:b/>
          <w:sz w:val="32"/>
          <w:szCs w:val="32"/>
          <w:lang w:eastAsia="zh-CN"/>
        </w:rPr>
        <w:t>相关项目</w:t>
      </w:r>
    </w:p>
    <w:p>
      <w:pPr>
        <w:pStyle w:val="Normal0"/>
        <w:rPr>
          <w:rFonts w:ascii="仿宋_GB2312" w:eastAsia="仿宋_GB2312" w:hint="eastAsia"/>
          <w:sz w:val="32"/>
          <w:szCs w:val="32"/>
        </w:rPr>
      </w:pPr>
      <w:r>
        <w:rPr>
          <w:rFonts w:ascii="仿宋_GB2312" w:eastAsia="仿宋_GB2312" w:hint="eastAsia"/>
          <w:sz w:val="32"/>
          <w:szCs w:val="32"/>
        </w:rPr>
        <w:t>一、</w:t>
      </w:r>
      <w:r>
        <w:rPr>
          <w:rFonts w:ascii="仿宋_GB2312" w:eastAsia="仿宋_GB2312" w:hint="eastAsia"/>
          <w:sz w:val="32"/>
          <w:szCs w:val="32"/>
          <w:lang w:eastAsia="zh-CN"/>
        </w:rPr>
        <w:t>相关项目</w:t>
      </w:r>
      <w:r>
        <w:rPr>
          <w:rFonts w:ascii="仿宋_GB2312" w:eastAsia="仿宋_GB2312" w:hint="eastAsia"/>
          <w:sz w:val="32"/>
          <w:szCs w:val="32"/>
        </w:rPr>
        <w:t>名称：襄樊市天王服装有限公司扩能</w:t>
      </w:r>
      <w:r>
        <w:rPr>
          <w:rFonts w:ascii="仿宋_GB2312" w:eastAsia="仿宋_GB2312" w:hint="eastAsia"/>
          <w:sz w:val="32"/>
          <w:szCs w:val="32"/>
          <w:lang w:eastAsia="zh-CN"/>
        </w:rPr>
        <w:t>相关项目</w:t>
      </w:r>
    </w:p>
    <w:p>
      <w:pPr>
        <w:pStyle w:val="Normal0"/>
        <w:rPr>
          <w:rFonts w:ascii="仿宋_GB2312" w:eastAsia="仿宋_GB2312" w:hint="eastAsia"/>
          <w:sz w:val="32"/>
          <w:szCs w:val="32"/>
        </w:rPr>
      </w:pPr>
      <w:r>
        <w:rPr>
          <w:rFonts w:ascii="仿宋_GB2312" w:eastAsia="仿宋_GB2312" w:hint="eastAsia"/>
          <w:sz w:val="32"/>
          <w:szCs w:val="32"/>
        </w:rPr>
        <w:t>二、</w:t>
      </w:r>
      <w:r>
        <w:rPr>
          <w:rFonts w:ascii="仿宋_GB2312" w:eastAsia="仿宋_GB2312" w:hint="eastAsia"/>
          <w:sz w:val="32"/>
          <w:szCs w:val="32"/>
          <w:lang w:eastAsia="zh-CN"/>
        </w:rPr>
        <w:t>相关项目</w:t>
      </w:r>
      <w:r>
        <w:rPr>
          <w:rFonts w:ascii="仿宋_GB2312" w:eastAsia="仿宋_GB2312" w:hint="eastAsia"/>
          <w:sz w:val="32"/>
          <w:szCs w:val="32"/>
        </w:rPr>
        <w:t>概况：</w:t>
      </w:r>
    </w:p>
    <w:p>
      <w:pPr>
        <w:pStyle w:val="Normal0"/>
        <w:rPr>
          <w:rFonts w:ascii="仿宋_GB2312" w:eastAsia="仿宋_GB2312" w:hint="eastAsia"/>
          <w:sz w:val="32"/>
          <w:szCs w:val="32"/>
        </w:rPr>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pPr>
      <w:r>
        <w:rPr>
          <w:rFonts w:ascii="仿宋_GB2312" w:eastAsia="仿宋_GB2312" w:hint="eastAsia"/>
          <w:sz w:val="32"/>
          <w:szCs w:val="32"/>
        </w:rPr>
        <w:t>襄樊市天王服装</w:t>
      </w:r>
      <w:r>
        <w:rPr>
          <w:rFonts w:ascii="仿宋_GB2312" w:eastAsia="仿宋_GB2312" w:hint="eastAsia"/>
          <w:sz w:val="32"/>
          <w:szCs w:val="32"/>
          <w:lang w:eastAsia="zh-CN"/>
        </w:rPr>
        <w:t>XX</w:t>
      </w:r>
    </w:p>
    <w:p>
      <w:pPr>
        <w:pStyle w:val="Normal0"/>
        <w:rPr>
          <w:rFonts w:ascii="仿宋_GB2312" w:eastAsia="仿宋_GB2312" w:hint="eastAsia"/>
          <w:sz w:val="32"/>
          <w:szCs w:val="32"/>
        </w:rPr>
      </w:pPr>
      <w:r>
        <w:rPr>
          <w:rFonts w:ascii="仿宋_GB2312" w:eastAsia="仿宋_GB2312" w:hint="eastAsia"/>
          <w:sz w:val="32"/>
          <w:szCs w:val="32"/>
        </w:rPr>
        <w:t>是一家专业从事服装生产、加工、销售并拥有自营进出口权的生产企业。公司位于襄樊市人民西路140号,占地面积15000平方米,建筑面积6200平方米，资产总额2400万元。公司现有国际领先水平的各类缝纫设备1500台/套,从业人员1600多人，服装年生产能力250万件。现已形成以工装系列产品为主导，以休闲装系列、牛仔装系列、军装系列产品相配套的多元化产品结构体系。产品集功能性、舒适性、防护性、环保性、时尚性于一身，以做工精细、质地优良、款式新颖为特点，深受国内外客户的青睐，产品出口到欧、美、亚、非等多个国际市场。公司坚持“依托国际市场,走外向型发展之路”的经营方针,贯彻走出去的战略,广泛参与国际国内各类专业交易会,大力开拓市场。现已与德国PLANAM公司、加拿大WINWELL公司、丹麦MASCOT公司、立陶宛UAB公司、以色列UNIDES及ZAHI公司等众多国外客商建立长期稳定的合作关系。公司秉承“优质高效,开拓创新”的经营理念,制定严格的工艺操作标准,形成了严格的质量</w:t>
      </w:r>
      <w:r>
        <w:rPr>
          <w:rFonts w:ascii="仿宋_GB2312" w:eastAsia="仿宋_GB2312" w:hint="eastAsia"/>
          <w:sz w:val="32"/>
          <w:szCs w:val="32"/>
          <w:lang w:eastAsia="zh-CN"/>
        </w:rPr>
        <w:t>管理管控</w:t>
      </w:r>
      <w:r>
        <w:rPr>
          <w:rFonts w:ascii="仿宋_GB2312" w:eastAsia="仿宋_GB2312" w:hint="eastAsia"/>
          <w:sz w:val="32"/>
          <w:szCs w:val="32"/>
        </w:rPr>
        <w:t>体系,通过了ISO9001:2000质量体系论证。十一五期间，公司每年将以20%的增长速度良性发展，到十一五未，公司产值将达到5亿元。现</w:t>
      </w:r>
      <w:r>
        <w:rPr>
          <w:rFonts w:ascii="仿宋_GB2312" w:eastAsia="仿宋_GB2312" w:hint="eastAsia"/>
          <w:sz w:val="32"/>
          <w:szCs w:val="32"/>
          <w:lang w:eastAsia="zh-CN"/>
        </w:rPr>
        <w:t>相关计划</w:t>
      </w:r>
      <w:r>
        <w:rPr>
          <w:rFonts w:ascii="仿宋_GB2312" w:eastAsia="仿宋_GB2312" w:hint="eastAsia"/>
          <w:sz w:val="32"/>
          <w:szCs w:val="32"/>
        </w:rPr>
        <w:t>通过引资扩大生产规模。</w:t>
      </w:r>
    </w:p>
    <w:p>
      <w:pPr>
        <w:pStyle w:val="Normal0"/>
        <w:rPr>
          <w:rFonts w:ascii="仿宋_GB2312" w:eastAsia="仿宋_GB2312" w:hint="eastAsia"/>
          <w:sz w:val="32"/>
          <w:szCs w:val="32"/>
        </w:rPr>
      </w:pPr>
      <w:r>
        <w:rPr>
          <w:rFonts w:ascii="仿宋_GB2312" w:eastAsia="仿宋_GB2312" w:hint="eastAsia"/>
          <w:sz w:val="32"/>
          <w:szCs w:val="32"/>
        </w:rPr>
        <w:t>三、投资总额</w:t>
      </w:r>
    </w:p>
    <w:p>
      <w:pPr>
        <w:pStyle w:val="Normal0"/>
        <w:rPr>
          <w:rFonts w:ascii="仿宋_GB2312" w:eastAsia="仿宋_GB2312" w:hint="eastAsia"/>
          <w:sz w:val="32"/>
          <w:szCs w:val="32"/>
        </w:rPr>
      </w:pPr>
      <w:r>
        <w:rPr>
          <w:rFonts w:ascii="仿宋_GB2312" w:eastAsia="仿宋_GB2312" w:hint="eastAsia"/>
          <w:sz w:val="32"/>
          <w:szCs w:val="32"/>
        </w:rPr>
        <w:t>该</w:t>
      </w:r>
      <w:r>
        <w:rPr>
          <w:rFonts w:ascii="仿宋_GB2312" w:eastAsia="仿宋_GB2312" w:hint="eastAsia"/>
          <w:sz w:val="32"/>
          <w:szCs w:val="32"/>
          <w:lang w:eastAsia="zh-CN"/>
        </w:rPr>
        <w:t>相关项目</w:t>
      </w:r>
      <w:r>
        <w:rPr>
          <w:rFonts w:ascii="仿宋_GB2312" w:eastAsia="仿宋_GB2312" w:hint="eastAsia"/>
          <w:sz w:val="32"/>
          <w:szCs w:val="32"/>
        </w:rPr>
        <w:t>投资约5000万元，其中固定资产投资40%，流动资金占60%。</w:t>
      </w:r>
    </w:p>
    <w:p>
      <w:pPr>
        <w:pStyle w:val="Normal0"/>
        <w:rPr>
          <w:rFonts w:ascii="仿宋_GB2312" w:eastAsia="仿宋_GB2312" w:hint="eastAsia"/>
          <w:sz w:val="32"/>
          <w:szCs w:val="32"/>
        </w:rPr>
      </w:pPr>
      <w:r>
        <w:rPr>
          <w:rFonts w:ascii="仿宋_GB2312" w:eastAsia="仿宋_GB2312" w:hint="eastAsia"/>
          <w:sz w:val="32"/>
          <w:szCs w:val="32"/>
        </w:rPr>
        <w:t>四、合作方式：合资、配股、合作、独资均可</w:t>
      </w:r>
    </w:p>
    <w:p>
      <w:pPr>
        <w:pStyle w:val="Normal0"/>
        <w:rPr>
          <w:rFonts w:ascii="仿宋_GB2312" w:eastAsia="仿宋_GB2312" w:hint="eastAsia"/>
          <w:sz w:val="32"/>
          <w:szCs w:val="32"/>
        </w:rPr>
      </w:pPr>
      <w:r>
        <w:rPr>
          <w:rFonts w:ascii="仿宋_GB2312" w:eastAsia="仿宋_GB2312" w:hint="eastAsia"/>
          <w:sz w:val="32"/>
          <w:szCs w:val="32"/>
        </w:rPr>
        <w:t>五、、投资比例：面谈</w:t>
      </w:r>
    </w:p>
    <w:p>
      <w:pPr>
        <w:pStyle w:val="Normal0"/>
        <w:rPr>
          <w:rFonts w:ascii="仿宋_GB2312" w:eastAsia="仿宋_GB2312" w:hint="eastAsia"/>
          <w:sz w:val="32"/>
          <w:szCs w:val="32"/>
        </w:rPr>
      </w:pPr>
      <w:r>
        <w:rPr>
          <w:rFonts w:ascii="仿宋_GB2312" w:eastAsia="仿宋_GB2312" w:hint="eastAsia"/>
          <w:sz w:val="32"/>
          <w:szCs w:val="32"/>
        </w:rPr>
        <w:t>六、市场前景：随着市场的不断开拓，和产品质量的不断提高，公司生产的产品供不应求，前景广阔。</w:t>
      </w:r>
    </w:p>
    <w:p>
      <w:pPr>
        <w:pStyle w:val="Normal0"/>
        <w:rPr>
          <w:rFonts w:ascii="仿宋_GB2312" w:eastAsia="仿宋_GB2312" w:hint="eastAsia"/>
          <w:sz w:val="32"/>
          <w:szCs w:val="32"/>
        </w:rPr>
      </w:pPr>
      <w:r>
        <w:rPr>
          <w:rFonts w:ascii="仿宋_GB2312" w:eastAsia="仿宋_GB2312" w:hint="eastAsia"/>
          <w:sz w:val="32"/>
          <w:szCs w:val="32"/>
        </w:rPr>
        <w:t>七、</w:t>
      </w:r>
      <w:r>
        <w:rPr>
          <w:rFonts w:ascii="仿宋_GB2312" w:eastAsia="仿宋_GB2312" w:hint="eastAsia"/>
          <w:sz w:val="32"/>
          <w:szCs w:val="32"/>
          <w:lang w:eastAsia="zh-CN"/>
        </w:rPr>
        <w:t>相关项目</w:t>
      </w:r>
      <w:r>
        <w:rPr>
          <w:rFonts w:ascii="仿宋_GB2312" w:eastAsia="仿宋_GB2312" w:hint="eastAsia"/>
          <w:sz w:val="32"/>
          <w:szCs w:val="32"/>
        </w:rPr>
        <w:t>单位：襄樊市天王服装</w:t>
      </w:r>
      <w:r>
        <w:rPr>
          <w:rFonts w:ascii="仿宋_GB2312" w:eastAsia="仿宋_GB2312" w:hint="eastAsia"/>
          <w:sz w:val="32"/>
          <w:szCs w:val="32"/>
          <w:lang w:eastAsia="zh-CN"/>
        </w:rPr>
        <w:t>XX</w:t>
      </w:r>
    </w:p>
    <w:p>
      <w:pPr>
        <w:pStyle w:val="Normal0"/>
        <w:spacing w:line="480" w:lineRule="exact"/>
        <w:textAlignment w:val="baseline"/>
        <w:rPr>
          <w:rFonts w:ascii="仿宋_GB2312" w:eastAsia="仿宋_GB2312" w:hint="eastAsia"/>
          <w:sz w:val="32"/>
          <w:szCs w:val="32"/>
        </w:rPr>
      </w:pPr>
    </w:p>
    <w:p>
      <w:pPr>
        <w:pStyle w:val="Normal0"/>
        <w:spacing w:line="480" w:lineRule="exact"/>
        <w:textAlignment w:val="baseline"/>
        <w:rPr>
          <w:rFonts w:ascii="仿宋_GB2312" w:eastAsia="仿宋_GB2312" w:hAnsi="宋体" w:hint="eastAsia"/>
          <w:b/>
          <w:sz w:val="32"/>
          <w:szCs w:val="32"/>
        </w:rPr>
      </w:pPr>
      <w:r>
        <w:rPr>
          <w:rFonts w:ascii="仿宋_GB2312" w:eastAsia="仿宋_GB2312" w:hAnsi="宋体" w:hint="eastAsia"/>
          <w:b/>
          <w:sz w:val="32"/>
          <w:szCs w:val="32"/>
        </w:rPr>
        <w:t>新建5条印染生产线</w:t>
      </w:r>
      <w:r>
        <w:rPr>
          <w:rFonts w:ascii="仿宋_GB2312" w:eastAsia="仿宋_GB2312" w:hAnsi="宋体" w:hint="eastAsia"/>
          <w:b/>
          <w:sz w:val="32"/>
          <w:szCs w:val="32"/>
          <w:lang w:eastAsia="zh-CN"/>
        </w:rPr>
        <w:t>相关项目</w:t>
      </w:r>
    </w:p>
    <w:p>
      <w:pPr>
        <w:pStyle w:val="Normal0"/>
        <w:spacing w:line="480" w:lineRule="exact"/>
        <w:ind w:firstLine="627" w:firstLineChars="196"/>
        <w:jc w:val="left"/>
        <w:textAlignment w:val="baseline"/>
        <w:rPr>
          <w:rFonts w:ascii="仿宋_GB2312" w:eastAsia="仿宋_GB2312" w:hint="eastAsia"/>
          <w:b/>
          <w:sz w:val="32"/>
          <w:szCs w:val="32"/>
        </w:rPr>
      </w:pPr>
      <w:r>
        <w:rPr>
          <w:rFonts w:ascii="仿宋_GB2312" w:eastAsia="仿宋_GB2312" w:hint="eastAsia"/>
          <w:b/>
          <w:sz w:val="32"/>
          <w:szCs w:val="32"/>
        </w:rPr>
        <w:t>1、</w:t>
      </w:r>
      <w:r>
        <w:rPr>
          <w:rFonts w:ascii="仿宋_GB2312" w:eastAsia="仿宋_GB2312" w:hint="eastAsia"/>
          <w:b/>
          <w:sz w:val="32"/>
          <w:szCs w:val="32"/>
          <w:lang w:eastAsia="zh-CN"/>
        </w:rPr>
        <w:t>相关项目</w:t>
      </w:r>
      <w:r>
        <w:rPr>
          <w:rFonts w:ascii="仿宋_GB2312" w:eastAsia="仿宋_GB2312" w:hint="eastAsia"/>
          <w:b/>
          <w:sz w:val="32"/>
          <w:szCs w:val="32"/>
        </w:rPr>
        <w:t>背景：</w:t>
      </w:r>
    </w:p>
    <w:p>
      <w:pPr>
        <w:pStyle w:val="Normal0"/>
        <w:spacing w:line="480" w:lineRule="exact"/>
        <w:ind w:firstLine="640" w:firstLineChars="200"/>
        <w:jc w:val="left"/>
        <w:textAlignment w:val="baseline"/>
        <w:rPr>
          <w:rFonts w:ascii="仿宋_GB2312" w:eastAsia="仿宋_GB2312" w:hint="eastAsia"/>
          <w:sz w:val="32"/>
          <w:szCs w:val="32"/>
        </w:rPr>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pPr>
    </w:p>
    <w:p>
      <w:pPr>
        <w:pStyle w:val="Normal0"/>
        <w:spacing w:line="480" w:lineRule="exact"/>
        <w:ind w:firstLine="640" w:firstLineChars="200"/>
        <w:jc w:val="left"/>
        <w:textAlignment w:val="baseline"/>
        <w:rPr>
          <w:rFonts w:ascii="仿宋_GB2312" w:eastAsia="仿宋_GB2312" w:hint="eastAsia"/>
          <w:sz w:val="32"/>
          <w:szCs w:val="32"/>
        </w:rPr>
      </w:pPr>
      <w:r>
        <w:rPr>
          <w:rFonts w:ascii="仿宋_GB2312" w:eastAsia="仿宋_GB2312" w:hint="eastAsia"/>
          <w:sz w:val="32"/>
          <w:szCs w:val="32"/>
        </w:rPr>
        <w:t>截止2007年底，襄樊市拥有368家纺织企业，其中棉纺织企业307家，化纤企业4家，家纺印染企业4家，服装企业39家，其他企业14家。现有印染生产线14条，其中2.8米以上的宽幅或特宽幅印染生产线10条，印染布产量3亿米/年。2008年襄樊市政府出台了《关于进一步加快纺织工业发展的通知》，对印染企业的发展提出了扶持并给予相应优惠的政策。规划中的印染发展目标：到2015年，印染生产线发展到40条以上。</w:t>
      </w:r>
    </w:p>
    <w:p>
      <w:pPr>
        <w:pStyle w:val="Normal0"/>
        <w:spacing w:line="480" w:lineRule="exact"/>
        <w:jc w:val="left"/>
        <w:textAlignment w:val="baseline"/>
        <w:rPr>
          <w:rFonts w:ascii="仿宋_GB2312" w:eastAsia="仿宋_GB2312" w:hint="eastAsia"/>
          <w:b/>
          <w:sz w:val="32"/>
          <w:szCs w:val="32"/>
        </w:rPr>
      </w:pPr>
      <w:r>
        <w:rPr>
          <w:rFonts w:ascii="仿宋_GB2312" w:eastAsia="仿宋_GB2312" w:hint="eastAsia"/>
          <w:b/>
          <w:sz w:val="32"/>
          <w:szCs w:val="32"/>
        </w:rPr>
        <w:t xml:space="preserve">    2、市场分析：</w:t>
      </w:r>
    </w:p>
    <w:p>
      <w:pPr>
        <w:pStyle w:val="Normal0"/>
        <w:spacing w:line="480" w:lineRule="exact"/>
        <w:ind w:firstLine="640" w:firstLineChars="200"/>
        <w:jc w:val="left"/>
        <w:textAlignment w:val="baseline"/>
        <w:rPr>
          <w:rFonts w:ascii="仿宋_GB2312" w:eastAsia="仿宋_GB2312" w:hint="eastAsia"/>
          <w:sz w:val="32"/>
          <w:szCs w:val="32"/>
        </w:rPr>
      </w:pPr>
      <w:r>
        <w:rPr>
          <w:rFonts w:ascii="仿宋_GB2312" w:eastAsia="仿宋_GB2312" w:hint="eastAsia"/>
          <w:sz w:val="32"/>
          <w:szCs w:val="32"/>
        </w:rPr>
        <w:t>襄樊拥有长年种植棉花的悠久历史，是棉花的主产区，棉花原材料供应充足。襄樊纺织企业众多，政府大力扶持鼓励印染企业投资，市场前景广阔。</w:t>
      </w:r>
    </w:p>
    <w:p>
      <w:pPr>
        <w:pStyle w:val="Normal0"/>
        <w:spacing w:line="480" w:lineRule="exact"/>
        <w:ind w:firstLine="640" w:firstLineChars="200"/>
        <w:jc w:val="left"/>
        <w:textAlignment w:val="baseline"/>
        <w:rPr>
          <w:rFonts w:ascii="仿宋_GB2312" w:eastAsia="仿宋_GB2312" w:hint="eastAsia"/>
          <w:sz w:val="32"/>
          <w:szCs w:val="32"/>
        </w:rPr>
      </w:pPr>
      <w:r>
        <w:rPr>
          <w:rFonts w:ascii="仿宋_GB2312" w:eastAsia="仿宋_GB2312" w:hint="eastAsia"/>
          <w:b/>
          <w:sz w:val="32"/>
          <w:szCs w:val="32"/>
        </w:rPr>
        <w:t>3、</w:t>
      </w:r>
      <w:r>
        <w:rPr>
          <w:rFonts w:ascii="仿宋_GB2312" w:eastAsia="仿宋_GB2312" w:hint="eastAsia"/>
          <w:b/>
          <w:sz w:val="32"/>
          <w:szCs w:val="32"/>
          <w:lang w:eastAsia="zh-CN"/>
        </w:rPr>
        <w:t>相关项目</w:t>
      </w:r>
      <w:r>
        <w:rPr>
          <w:rFonts w:ascii="仿宋_GB2312" w:eastAsia="仿宋_GB2312" w:hint="eastAsia"/>
          <w:b/>
          <w:sz w:val="32"/>
          <w:szCs w:val="32"/>
        </w:rPr>
        <w:t>规模及</w:t>
      </w:r>
      <w:r>
        <w:rPr>
          <w:rFonts w:ascii="仿宋_GB2312" w:eastAsia="仿宋_GB2312" w:hint="eastAsia"/>
          <w:b/>
          <w:sz w:val="32"/>
          <w:szCs w:val="32"/>
          <w:lang w:eastAsia="zh-CN"/>
        </w:rPr>
        <w:t>合适的内容</w:t>
      </w:r>
      <w:r>
        <w:rPr>
          <w:rFonts w:ascii="仿宋_GB2312" w:eastAsia="仿宋_GB2312" w:hint="eastAsia"/>
          <w:b/>
          <w:sz w:val="32"/>
          <w:szCs w:val="32"/>
        </w:rPr>
        <w:t>：</w:t>
      </w:r>
      <w:r>
        <w:rPr>
          <w:rFonts w:ascii="仿宋_GB2312" w:eastAsia="仿宋_GB2312" w:hint="eastAsia"/>
          <w:sz w:val="32"/>
          <w:szCs w:val="32"/>
        </w:rPr>
        <w:t>拟引进印染生产企业，在襄城经济开发区投资，形成化工、印染等企业集群，形成规模效应。</w:t>
      </w:r>
    </w:p>
    <w:p>
      <w:pPr>
        <w:pStyle w:val="Normal0"/>
        <w:spacing w:line="480" w:lineRule="exact"/>
        <w:ind w:firstLine="640" w:firstLineChars="200"/>
        <w:jc w:val="left"/>
        <w:textAlignment w:val="baseline"/>
        <w:rPr>
          <w:rFonts w:ascii="仿宋_GB2312" w:eastAsia="仿宋_GB2312" w:hint="eastAsia"/>
          <w:sz w:val="32"/>
          <w:szCs w:val="32"/>
        </w:rPr>
      </w:pPr>
      <w:r>
        <w:rPr>
          <w:rFonts w:ascii="仿宋_GB2312" w:eastAsia="仿宋_GB2312" w:hint="eastAsia"/>
          <w:b/>
          <w:sz w:val="32"/>
          <w:szCs w:val="32"/>
        </w:rPr>
        <w:t>4、总投资及构成：</w:t>
      </w:r>
      <w:r>
        <w:rPr>
          <w:rFonts w:ascii="仿宋_GB2312" w:eastAsia="仿宋_GB2312" w:hint="eastAsia"/>
          <w:sz w:val="32"/>
          <w:szCs w:val="32"/>
        </w:rPr>
        <w:t>总投资1.5亿元。</w:t>
      </w:r>
    </w:p>
    <w:p>
      <w:pPr>
        <w:pStyle w:val="Normal0"/>
        <w:spacing w:line="480" w:lineRule="exact"/>
        <w:ind w:firstLine="640" w:firstLineChars="200"/>
        <w:jc w:val="left"/>
        <w:textAlignment w:val="baseline"/>
        <w:rPr>
          <w:rFonts w:ascii="仿宋_GB2312" w:eastAsia="仿宋_GB2312" w:hint="eastAsia"/>
          <w:sz w:val="32"/>
          <w:szCs w:val="32"/>
        </w:rPr>
      </w:pPr>
      <w:r>
        <w:rPr>
          <w:rFonts w:ascii="仿宋_GB2312" w:eastAsia="仿宋_GB2312" w:hint="eastAsia"/>
          <w:b/>
          <w:sz w:val="32"/>
          <w:szCs w:val="32"/>
        </w:rPr>
        <w:t>5、效益预测：</w:t>
      </w:r>
      <w:r>
        <w:rPr>
          <w:rFonts w:ascii="仿宋_GB2312" w:eastAsia="仿宋_GB2312" w:hint="eastAsia"/>
          <w:sz w:val="32"/>
          <w:szCs w:val="32"/>
        </w:rPr>
        <w:t>总投资1.5亿元，可上5条印染生产线，</w:t>
      </w:r>
      <w:r>
        <w:rPr>
          <w:rFonts w:ascii="仿宋_GB2312" w:eastAsia="仿宋_GB2312" w:hint="eastAsia"/>
          <w:sz w:val="32"/>
          <w:szCs w:val="32"/>
          <w:lang w:eastAsia="zh-CN"/>
        </w:rPr>
        <w:t>相关项目</w:t>
      </w:r>
      <w:r>
        <w:rPr>
          <w:rFonts w:ascii="仿宋_GB2312" w:eastAsia="仿宋_GB2312" w:hint="eastAsia"/>
          <w:sz w:val="32"/>
          <w:szCs w:val="32"/>
        </w:rPr>
        <w:t>建成后，年销售收入可达3亿元，5年可收回成本。</w:t>
      </w:r>
    </w:p>
    <w:p>
      <w:pPr>
        <w:pStyle w:val="Normal0"/>
        <w:spacing w:line="480" w:lineRule="exact"/>
        <w:ind w:firstLine="627" w:firstLineChars="196"/>
        <w:jc w:val="left"/>
        <w:textAlignment w:val="baseline"/>
        <w:rPr>
          <w:rFonts w:ascii="仿宋_GB2312" w:eastAsia="仿宋_GB2312" w:hint="eastAsia"/>
          <w:b/>
          <w:sz w:val="32"/>
          <w:szCs w:val="32"/>
        </w:rPr>
      </w:pPr>
      <w:r>
        <w:rPr>
          <w:rFonts w:ascii="仿宋_GB2312" w:eastAsia="仿宋_GB2312" w:hint="eastAsia"/>
          <w:b/>
          <w:sz w:val="32"/>
          <w:szCs w:val="32"/>
        </w:rPr>
        <w:t>6、合作方式：</w:t>
      </w:r>
      <w:r>
        <w:rPr>
          <w:rFonts w:ascii="仿宋_GB2312" w:eastAsia="仿宋_GB2312" w:hint="eastAsia"/>
          <w:sz w:val="32"/>
          <w:szCs w:val="32"/>
        </w:rPr>
        <w:t>独资。</w:t>
      </w:r>
    </w:p>
    <w:p>
      <w:pPr>
        <w:pStyle w:val="Normal0"/>
        <w:spacing w:line="480" w:lineRule="exact"/>
        <w:jc w:val="left"/>
        <w:textAlignment w:val="baseline"/>
        <w:rPr>
          <w:rFonts w:ascii="仿宋_GB2312" w:eastAsia="仿宋_GB2312" w:hint="eastAsia"/>
          <w:sz w:val="32"/>
          <w:szCs w:val="32"/>
        </w:rPr>
      </w:pPr>
      <w:r>
        <w:rPr>
          <w:rFonts w:ascii="仿宋_GB2312" w:eastAsia="仿宋_GB2312" w:hint="eastAsia"/>
          <w:b/>
          <w:sz w:val="32"/>
          <w:szCs w:val="32"/>
        </w:rPr>
        <w:t xml:space="preserve">    7、</w:t>
      </w:r>
      <w:r>
        <w:rPr>
          <w:rFonts w:ascii="仿宋_GB2312" w:eastAsia="仿宋_GB2312" w:hint="eastAsia"/>
          <w:b/>
          <w:sz w:val="32"/>
          <w:szCs w:val="32"/>
          <w:lang w:eastAsia="zh-CN"/>
        </w:rPr>
        <w:t>相关项目</w:t>
      </w:r>
      <w:r>
        <w:rPr>
          <w:rFonts w:ascii="仿宋_GB2312" w:eastAsia="仿宋_GB2312" w:hint="eastAsia"/>
          <w:b/>
          <w:sz w:val="32"/>
          <w:szCs w:val="32"/>
        </w:rPr>
        <w:t>进展情况：</w:t>
      </w:r>
      <w:r>
        <w:rPr>
          <w:rFonts w:ascii="仿宋_GB2312" w:eastAsia="仿宋_GB2312" w:hint="eastAsia"/>
          <w:sz w:val="32"/>
          <w:szCs w:val="32"/>
        </w:rPr>
        <w:t>该</w:t>
      </w:r>
      <w:r>
        <w:rPr>
          <w:rFonts w:ascii="仿宋_GB2312" w:eastAsia="仿宋_GB2312" w:hint="eastAsia"/>
          <w:sz w:val="32"/>
          <w:szCs w:val="32"/>
          <w:lang w:eastAsia="zh-CN"/>
        </w:rPr>
        <w:t>相关项目</w:t>
      </w:r>
      <w:r>
        <w:rPr>
          <w:rFonts w:ascii="仿宋_GB2312" w:eastAsia="仿宋_GB2312" w:hint="eastAsia"/>
          <w:sz w:val="32"/>
          <w:szCs w:val="32"/>
        </w:rPr>
        <w:t>占地100—150亩，位于襄城经济开发区，距市区10公里，是襄樊市政府规划的能源、化工、仓储工业园区。毗邻现装机容量为240万千瓦的襄樊火电厂，蒸汽供应量40吨/小时。</w:t>
      </w:r>
    </w:p>
    <w:p>
      <w:pPr>
        <w:pStyle w:val="Normal0"/>
        <w:spacing w:line="480" w:lineRule="exact"/>
        <w:ind w:firstLine="640" w:firstLineChars="200"/>
        <w:textAlignment w:val="baseline"/>
        <w:rPr>
          <w:rFonts w:ascii="仿宋_GB2312" w:eastAsia="仿宋_GB2312" w:hint="eastAsia"/>
          <w:sz w:val="32"/>
          <w:szCs w:val="32"/>
        </w:rPr>
      </w:pPr>
    </w:p>
    <w:p>
      <w:pPr>
        <w:pStyle w:val="Normal0"/>
        <w:spacing w:line="480" w:lineRule="exact"/>
        <w:textAlignment w:val="baseline"/>
        <w:rPr>
          <w:rFonts w:ascii="仿宋_GB2312" w:eastAsia="仿宋_GB2312" w:hint="eastAsia"/>
          <w:sz w:val="32"/>
          <w:szCs w:val="32"/>
        </w:rPr>
      </w:pPr>
    </w:p>
    <w:p>
      <w:pPr>
        <w:pStyle w:val="Normal0"/>
        <w:rPr>
          <w:rFonts w:ascii="仿宋_GB2312" w:eastAsia="仿宋_GB2312" w:hint="eastAsia"/>
          <w:b/>
          <w:sz w:val="32"/>
          <w:szCs w:val="32"/>
        </w:rPr>
      </w:pPr>
      <w:r>
        <w:rPr>
          <w:rFonts w:ascii="仿宋_GB2312" w:eastAsia="仿宋_GB2312" w:hint="eastAsia"/>
          <w:b/>
          <w:sz w:val="32"/>
          <w:szCs w:val="32"/>
        </w:rPr>
        <w:t>樊城区牛首工业园招商</w:t>
      </w:r>
      <w:r>
        <w:rPr>
          <w:rFonts w:ascii="仿宋_GB2312" w:eastAsia="仿宋_GB2312" w:hint="eastAsia"/>
          <w:b/>
          <w:sz w:val="32"/>
          <w:szCs w:val="32"/>
          <w:lang w:eastAsia="zh-CN"/>
        </w:rPr>
        <w:t>相关项目</w:t>
      </w:r>
    </w:p>
    <w:p>
      <w:pPr>
        <w:pStyle w:val="Normal0"/>
        <w:rPr>
          <w:rFonts w:ascii="仿宋_GB2312" w:eastAsia="仿宋_GB2312" w:hint="eastAsia"/>
          <w:sz w:val="32"/>
          <w:szCs w:val="32"/>
        </w:rPr>
      </w:pPr>
      <w:r>
        <w:rPr>
          <w:rFonts w:ascii="仿宋_GB2312" w:eastAsia="仿宋_GB2312" w:hint="eastAsia"/>
          <w:sz w:val="32"/>
          <w:szCs w:val="32"/>
        </w:rPr>
        <w:t xml:space="preserve">  一、园区总体规划：</w:t>
      </w:r>
    </w:p>
    <w:p>
      <w:pPr>
        <w:pStyle w:val="Normal0"/>
        <w:rPr>
          <w:rFonts w:ascii="仿宋_GB2312" w:eastAsia="仿宋_GB2312" w:hint="eastAsia"/>
          <w:sz w:val="32"/>
          <w:szCs w:val="32"/>
        </w:rPr>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pPr>
      <w:r>
        <w:rPr>
          <w:rFonts w:ascii="仿宋_GB2312" w:eastAsia="仿宋_GB2312" w:hint="eastAsia"/>
          <w:sz w:val="32"/>
          <w:szCs w:val="32"/>
        </w:rPr>
        <w:t xml:space="preserve">  </w:t>
      </w:r>
      <w:r>
        <w:rPr>
          <w:rFonts w:ascii="仿宋_GB2312" w:eastAsia="仿宋_GB2312" w:hint="eastAsia"/>
          <w:sz w:val="32"/>
          <w:szCs w:val="32"/>
        </w:rPr>
        <w:t xml:space="preserve"> </w:t>
      </w:r>
    </w:p>
    <w:p>
      <w:pPr>
        <w:pStyle w:val="Normal0"/>
        <w:rPr>
          <w:rFonts w:ascii="仿宋_GB2312" w:eastAsia="仿宋_GB2312" w:hint="eastAsia"/>
          <w:sz w:val="32"/>
          <w:szCs w:val="32"/>
        </w:rPr>
      </w:pPr>
      <w:r>
        <w:rPr>
          <w:rFonts w:ascii="仿宋_GB2312" w:eastAsia="仿宋_GB2312" w:hint="eastAsia"/>
          <w:sz w:val="32"/>
          <w:szCs w:val="32"/>
        </w:rPr>
        <w:t xml:space="preserve"> 牛首工业园是省级樊城经济开发区“一区四园”之一，园区规划范围东起襄荆高速公路，西至人民西路（316国道），规划总用地面积约15平方公里。起步区东起襄荆高速公路,向西拓展约2700米，向南拓展1500米，向北拓展330米，规划面积5平方公里。</w:t>
      </w:r>
    </w:p>
    <w:p>
      <w:pPr>
        <w:pStyle w:val="Normal0"/>
        <w:rPr>
          <w:rFonts w:ascii="仿宋_GB2312" w:eastAsia="仿宋_GB2312" w:hint="eastAsia"/>
          <w:sz w:val="32"/>
          <w:szCs w:val="32"/>
        </w:rPr>
      </w:pPr>
      <w:r>
        <w:rPr>
          <w:rFonts w:ascii="仿宋_GB2312" w:eastAsia="仿宋_GB2312" w:hint="eastAsia"/>
          <w:sz w:val="32"/>
          <w:szCs w:val="32"/>
        </w:rPr>
        <w:t xml:space="preserve">  在产业导向上，园区以襄荆高速公路为起点，以邓城大道为中轴，自东向西重点引进机械加工、电子电气、农产品深加工等产业</w:t>
      </w:r>
      <w:r>
        <w:rPr>
          <w:rFonts w:ascii="仿宋_GB2312" w:eastAsia="仿宋_GB2312" w:hint="eastAsia"/>
          <w:sz w:val="32"/>
          <w:szCs w:val="32"/>
          <w:lang w:eastAsia="zh-CN"/>
        </w:rPr>
        <w:t>相关项目</w:t>
      </w:r>
      <w:r>
        <w:rPr>
          <w:rFonts w:ascii="仿宋_GB2312" w:eastAsia="仿宋_GB2312" w:hint="eastAsia"/>
          <w:sz w:val="32"/>
          <w:szCs w:val="32"/>
        </w:rPr>
        <w:t>。目前，园区已入驻万洲电气集团有限公司、新立恒星活塞环有限公司、先开环保设备有限公司和台湾鼎顺实业公司等10余家企业，即将入驻开工的企业有20余家。</w:t>
      </w:r>
    </w:p>
    <w:p>
      <w:pPr>
        <w:pStyle w:val="Normal0"/>
        <w:rPr>
          <w:rFonts w:ascii="仿宋_GB2312" w:eastAsia="仿宋_GB2312" w:hint="eastAsia"/>
          <w:sz w:val="32"/>
          <w:szCs w:val="32"/>
        </w:rPr>
      </w:pPr>
      <w:r>
        <w:rPr>
          <w:rFonts w:ascii="仿宋_GB2312" w:eastAsia="仿宋_GB2312" w:hint="eastAsia"/>
          <w:sz w:val="32"/>
          <w:szCs w:val="32"/>
        </w:rPr>
        <w:t xml:space="preserve">  二、园区基础条件：</w:t>
      </w:r>
    </w:p>
    <w:p>
      <w:pPr>
        <w:pStyle w:val="Normal0"/>
        <w:rPr>
          <w:rFonts w:ascii="仿宋_GB2312" w:eastAsia="仿宋_GB2312" w:hint="eastAsia"/>
          <w:sz w:val="32"/>
          <w:szCs w:val="32"/>
        </w:rPr>
      </w:pPr>
      <w:r>
        <w:rPr>
          <w:rFonts w:ascii="仿宋_GB2312" w:eastAsia="仿宋_GB2312" w:hint="eastAsia"/>
          <w:sz w:val="32"/>
          <w:szCs w:val="32"/>
        </w:rPr>
        <w:t xml:space="preserve">  1、区位优势。园区紧邻襄荆、汉十高速公路，邓城大道从中部穿越，区位优势明显，交通快速便捷，是</w:t>
      </w:r>
      <w:r>
        <w:rPr>
          <w:rFonts w:ascii="仿宋_GB2312" w:eastAsia="仿宋_GB2312" w:hint="eastAsia"/>
          <w:sz w:val="32"/>
          <w:szCs w:val="32"/>
          <w:lang w:eastAsia="zh-CN"/>
        </w:rPr>
        <w:t>相关项目</w:t>
      </w:r>
      <w:r>
        <w:rPr>
          <w:rFonts w:ascii="仿宋_GB2312" w:eastAsia="仿宋_GB2312" w:hint="eastAsia"/>
          <w:sz w:val="32"/>
          <w:szCs w:val="32"/>
        </w:rPr>
        <w:t>投资建厂的理想场所。目前，园区基础设施已实现“三通一平”，可满足</w:t>
      </w:r>
      <w:r>
        <w:rPr>
          <w:rFonts w:ascii="仿宋_GB2312" w:eastAsia="仿宋_GB2312" w:hint="eastAsia"/>
          <w:sz w:val="32"/>
          <w:szCs w:val="32"/>
          <w:lang w:eastAsia="zh-CN"/>
        </w:rPr>
        <w:t>相关项目</w:t>
      </w:r>
      <w:r>
        <w:rPr>
          <w:rFonts w:ascii="仿宋_GB2312" w:eastAsia="仿宋_GB2312" w:hint="eastAsia"/>
          <w:sz w:val="32"/>
          <w:szCs w:val="32"/>
        </w:rPr>
        <w:t>入驻需要。</w:t>
      </w:r>
    </w:p>
    <w:p>
      <w:pPr>
        <w:pStyle w:val="Normal0"/>
        <w:rPr>
          <w:rFonts w:ascii="仿宋_GB2312" w:eastAsia="仿宋_GB2312" w:hint="eastAsia"/>
          <w:sz w:val="32"/>
          <w:szCs w:val="32"/>
        </w:rPr>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pPr>
      <w:r>
        <w:rPr>
          <w:rFonts w:ascii="仿宋_GB2312" w:eastAsia="仿宋_GB2312" w:hint="eastAsia"/>
          <w:sz w:val="32"/>
          <w:szCs w:val="32"/>
        </w:rPr>
        <w:t xml:space="preserve">  2、技术资源。襄樊市是湖北省第二大工业城市，樊城是襄樊工业聚集地，城区有工业企业千近家，其中规模以上企业750多家，中航精机、航宇公司、航天四十二所、东风车桥厂、东风仪表公司、襄樊市特种电机厂、青山电器厂、汉江机械厂等一批国有和军工三线企业，经过近４0年的发展，培养了大批技术</w:t>
      </w:r>
      <w:r>
        <w:rPr>
          <w:rFonts w:ascii="仿宋_GB2312" w:eastAsia="仿宋_GB2312" w:hint="eastAsia"/>
          <w:sz w:val="32"/>
          <w:szCs w:val="32"/>
          <w:lang w:eastAsia="zh-CN"/>
        </w:rPr>
        <w:t>管理管控</w:t>
      </w:r>
    </w:p>
    <w:p>
      <w:pPr>
        <w:pStyle w:val="Normal0"/>
        <w:rPr>
          <w:rFonts w:ascii="仿宋_GB2312" w:eastAsia="仿宋_GB2312" w:hint="eastAsia"/>
          <w:sz w:val="32"/>
          <w:szCs w:val="32"/>
        </w:rPr>
      </w:pPr>
      <w:r>
        <w:rPr>
          <w:rFonts w:ascii="仿宋_GB2312" w:eastAsia="仿宋_GB2312" w:hint="eastAsia"/>
          <w:sz w:val="32"/>
          <w:szCs w:val="32"/>
        </w:rPr>
        <w:t>骨干和高素质的产业工人。辖区内有400多家中央、省、市级科研院所等企事业单位，拥有各类中高级人才1.4万人。市区有三所技工学校，另有一所省级服装工业学院，一所樊城纺织中专，在校生近3万人。学校采取按企业和市场需求设定培训课程，最大限度地满足广大企业的需求。</w:t>
      </w:r>
    </w:p>
    <w:p>
      <w:pPr>
        <w:pStyle w:val="Normal0"/>
        <w:rPr>
          <w:rFonts w:ascii="仿宋_GB2312" w:eastAsia="仿宋_GB2312" w:hint="eastAsia"/>
          <w:sz w:val="32"/>
          <w:szCs w:val="32"/>
        </w:rPr>
      </w:pPr>
      <w:r>
        <w:rPr>
          <w:rFonts w:ascii="仿宋_GB2312" w:eastAsia="仿宋_GB2312" w:hint="eastAsia"/>
          <w:sz w:val="32"/>
          <w:szCs w:val="32"/>
        </w:rPr>
        <w:t xml:space="preserve">  3、主要产品。园区主导产品有汽车电子产品、电机软启动及变频调速、基础原材料及元器件、激光设备、光机电一体化设备、电力电源设备、功率电力电子器件、电子节能产品、太阳能利用、微机应用、UPS、通信电源电池等12个门类。</w:t>
      </w:r>
    </w:p>
    <w:p>
      <w:pPr>
        <w:pStyle w:val="Normal0"/>
        <w:rPr>
          <w:rFonts w:ascii="仿宋_GB2312" w:eastAsia="仿宋_GB2312" w:hint="eastAsia"/>
          <w:sz w:val="32"/>
          <w:szCs w:val="32"/>
        </w:rPr>
      </w:pPr>
      <w:r>
        <w:rPr>
          <w:rFonts w:ascii="仿宋_GB2312" w:eastAsia="仿宋_GB2312" w:hint="eastAsia"/>
          <w:sz w:val="32"/>
          <w:szCs w:val="32"/>
        </w:rPr>
        <w:t xml:space="preserve">  4、基础设施。樊城辖区有优质的水资源，汉江水常年保持在国家二类水质标准，建有3座水厂，日产自来水50万吨；市区水电总装机容量165万千瓦，发电量63亿千瓦时，同时，建有220千伏变电站台1座，正在选址建设的110千伏变电站1座，同时，樊城处于华中电网西北部，电力十分充足；建有热电厂1座，日产热气4500吨，热汽管网覆盖面大。 </w:t>
      </w:r>
    </w:p>
    <w:p>
      <w:pPr>
        <w:pStyle w:val="Normal0"/>
        <w:rPr>
          <w:rFonts w:ascii="仿宋_GB2312" w:eastAsia="仿宋_GB2312" w:hint="eastAsia"/>
          <w:sz w:val="32"/>
          <w:szCs w:val="32"/>
        </w:rPr>
      </w:pPr>
      <w:r>
        <w:rPr>
          <w:rFonts w:ascii="仿宋_GB2312" w:eastAsia="仿宋_GB2312" w:hint="eastAsia"/>
          <w:sz w:val="32"/>
          <w:szCs w:val="32"/>
        </w:rPr>
        <w:t xml:space="preserve">  三、园区产业优势：</w:t>
      </w:r>
    </w:p>
    <w:p>
      <w:pPr>
        <w:pStyle w:val="Normal0"/>
        <w:rPr>
          <w:rFonts w:ascii="仿宋_GB2312" w:eastAsia="仿宋_GB2312" w:hint="eastAsia"/>
          <w:sz w:val="32"/>
          <w:szCs w:val="32"/>
        </w:rPr>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pPr>
      <w:r>
        <w:rPr>
          <w:rFonts w:ascii="仿宋_GB2312" w:eastAsia="仿宋_GB2312" w:hint="eastAsia"/>
          <w:sz w:val="32"/>
          <w:szCs w:val="32"/>
        </w:rPr>
        <w:t xml:space="preserve">  襄樊工业主要起源60年代未70年代初国家重在</w:t>
      </w:r>
      <w:r>
        <w:rPr>
          <w:rFonts w:ascii="仿宋_GB2312" w:eastAsia="仿宋_GB2312" w:hint="eastAsia"/>
          <w:sz w:val="32"/>
          <w:szCs w:val="32"/>
          <w:lang w:eastAsia="zh-CN"/>
        </w:rPr>
        <w:t>相关项目</w:t>
      </w:r>
    </w:p>
    <w:p>
      <w:pPr>
        <w:pStyle w:val="Normal0"/>
        <w:rPr>
          <w:rFonts w:ascii="仿宋_GB2312" w:eastAsia="仿宋_GB2312" w:hint="eastAsia"/>
          <w:sz w:val="32"/>
          <w:szCs w:val="32"/>
        </w:rPr>
      </w:pPr>
      <w:r>
        <w:rPr>
          <w:rFonts w:ascii="仿宋_GB2312" w:eastAsia="仿宋_GB2312" w:hint="eastAsia"/>
          <w:sz w:val="32"/>
          <w:szCs w:val="32"/>
        </w:rPr>
        <w:t>布点和80年代国家实施军工三线企业调迁，经过多年的调整与发展，逐步形成了以汽车、电力、能源、航空、新材料、医药、化工、电子、纺织、食品加工、军工、高新技术等聚集度高、综合配套能力强、有比较优势的主柱产业工业体系。樊城是襄樊市的老工业基地，在产业布局和工业基础设建设上都占有先机。</w:t>
      </w:r>
    </w:p>
    <w:p>
      <w:pPr>
        <w:pStyle w:val="Normal0"/>
        <w:rPr>
          <w:rFonts w:ascii="仿宋_GB2312" w:eastAsia="仿宋_GB2312" w:hint="eastAsia"/>
          <w:sz w:val="32"/>
          <w:szCs w:val="32"/>
        </w:rPr>
      </w:pPr>
      <w:r>
        <w:rPr>
          <w:rFonts w:ascii="仿宋_GB2312" w:eastAsia="仿宋_GB2312" w:hint="eastAsia"/>
          <w:sz w:val="32"/>
          <w:szCs w:val="32"/>
        </w:rPr>
        <w:t xml:space="preserve">    襄樊电子电气产业，特别是数控技术、电能优化技术、工业控制电气设备、节能设备、机电一体工程、光电子微波通信等在全国享有很高的声誉，在电机软启动和节能控制、高低压开关柜及成套系统和机床传动产品和技术领域拥有许多的自主知识产权，产品市场覆盖面雄居同行业榜首。为进一步做大做强电子电气产业，樊城区于2007年底专门规划出樊城牛首工业园，促进电子电气产业向高、精、尖，集群化方向发展，以做出品牌、拓展市场、提高效益为主旨，以更加完善的服务，更加优惠的政策，更加宽松的软硬环境，承接产业相同、产品相近、上下配套、协作发展企业来投资兴业。</w:t>
      </w:r>
    </w:p>
    <w:p>
      <w:pPr>
        <w:pStyle w:val="Normal0"/>
        <w:rPr>
          <w:rFonts w:ascii="仿宋_GB2312" w:eastAsia="仿宋_GB2312" w:hint="eastAsia"/>
          <w:sz w:val="32"/>
          <w:szCs w:val="32"/>
        </w:rPr>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pPr>
      <w:r>
        <w:rPr>
          <w:rFonts w:ascii="仿宋_GB2312" w:eastAsia="仿宋_GB2312" w:hint="eastAsia"/>
          <w:sz w:val="32"/>
          <w:szCs w:val="32"/>
        </w:rPr>
        <w:t xml:space="preserve">  四、市场前景：樊城区委、区政府努力打造“低成本、零障碍、高效率”的政务环境，积极构建阳光新政，全面推行全程服务代理制和信用承诺制，园区入驻</w:t>
      </w:r>
      <w:r>
        <w:rPr>
          <w:rFonts w:ascii="仿宋_GB2312" w:eastAsia="仿宋_GB2312" w:hint="eastAsia"/>
          <w:sz w:val="32"/>
          <w:szCs w:val="32"/>
          <w:lang w:eastAsia="zh-CN"/>
        </w:rPr>
        <w:t>相关项目</w:t>
      </w:r>
      <w:r>
        <w:rPr>
          <w:rFonts w:ascii="仿宋_GB2312" w:eastAsia="仿宋_GB2312" w:hint="eastAsia"/>
          <w:sz w:val="32"/>
          <w:szCs w:val="32"/>
        </w:rPr>
        <w:t>可进入工业</w:t>
      </w:r>
      <w:r>
        <w:rPr>
          <w:rFonts w:ascii="仿宋_GB2312" w:eastAsia="仿宋_GB2312" w:hint="eastAsia"/>
          <w:sz w:val="32"/>
          <w:szCs w:val="32"/>
          <w:lang w:eastAsia="zh-CN"/>
        </w:rPr>
        <w:t>相关项目</w:t>
      </w:r>
    </w:p>
    <w:p>
      <w:pPr>
        <w:pStyle w:val="Normal0"/>
        <w:rPr>
          <w:rFonts w:ascii="仿宋_GB2312" w:eastAsia="仿宋_GB2312" w:hint="eastAsia"/>
          <w:sz w:val="32"/>
          <w:szCs w:val="32"/>
        </w:rPr>
      </w:pPr>
      <w:r>
        <w:rPr>
          <w:rFonts w:ascii="仿宋_GB2312" w:eastAsia="仿宋_GB2312" w:hint="eastAsia"/>
          <w:sz w:val="32"/>
          <w:szCs w:val="32"/>
        </w:rPr>
        <w:t>审批流程，享受行政规费减免等优惠政策，为企业提供优质高效的服务，构建企业顺利落户的“快车道”，为企业实现更好更快发展营造良好的投资环境。园区将以建设产业高度集聚、产品紧密关联的产业集群，建成能体现樊城工业实力和水平，全省规模最大、专业化程度最高、公共运行成本最低、软硬环境最优、行业领先的环保科技型工业园区。</w:t>
      </w:r>
    </w:p>
    <w:p>
      <w:pPr>
        <w:pStyle w:val="Normal0"/>
        <w:rPr>
          <w:rFonts w:ascii="仿宋_GB2312" w:eastAsia="仿宋_GB2312" w:hint="eastAsia"/>
          <w:sz w:val="32"/>
          <w:szCs w:val="32"/>
        </w:rPr>
      </w:pPr>
      <w:r>
        <w:rPr>
          <w:rFonts w:ascii="仿宋_GB2312" w:eastAsia="仿宋_GB2312" w:hint="eastAsia"/>
          <w:sz w:val="32"/>
          <w:szCs w:val="32"/>
        </w:rPr>
        <w:t xml:space="preserve">  五、投资总额：园区基础设施建设约2亿元人民币；进区单体</w:t>
      </w:r>
      <w:r>
        <w:rPr>
          <w:rFonts w:ascii="仿宋_GB2312" w:eastAsia="仿宋_GB2312" w:hint="eastAsia"/>
          <w:sz w:val="32"/>
          <w:szCs w:val="32"/>
          <w:lang w:eastAsia="zh-CN"/>
        </w:rPr>
        <w:t>相关项目</w:t>
      </w:r>
      <w:r>
        <w:rPr>
          <w:rFonts w:ascii="仿宋_GB2312" w:eastAsia="仿宋_GB2312" w:hint="eastAsia"/>
          <w:sz w:val="32"/>
          <w:szCs w:val="32"/>
        </w:rPr>
        <w:t>要求固定投资2000万元人民币以上。</w:t>
      </w:r>
    </w:p>
    <w:p>
      <w:pPr>
        <w:pStyle w:val="Normal0"/>
        <w:rPr>
          <w:rFonts w:ascii="仿宋_GB2312" w:eastAsia="仿宋_GB2312" w:hint="eastAsia"/>
          <w:sz w:val="32"/>
          <w:szCs w:val="32"/>
        </w:rPr>
      </w:pPr>
      <w:r>
        <w:rPr>
          <w:rFonts w:ascii="仿宋_GB2312" w:eastAsia="仿宋_GB2312" w:hint="eastAsia"/>
          <w:sz w:val="32"/>
          <w:szCs w:val="32"/>
        </w:rPr>
        <w:t xml:space="preserve">  六、</w:t>
      </w:r>
      <w:r>
        <w:rPr>
          <w:rFonts w:ascii="仿宋_GB2312" w:eastAsia="仿宋_GB2312" w:hint="eastAsia"/>
          <w:sz w:val="32"/>
          <w:szCs w:val="32"/>
          <w:lang w:eastAsia="zh-CN"/>
        </w:rPr>
        <w:t>相关项目</w:t>
      </w:r>
      <w:r>
        <w:rPr>
          <w:rFonts w:ascii="仿宋_GB2312" w:eastAsia="仿宋_GB2312" w:hint="eastAsia"/>
          <w:sz w:val="32"/>
          <w:szCs w:val="32"/>
        </w:rPr>
        <w:t>单位：樊城牛首工业园区办公室</w:t>
      </w:r>
    </w:p>
    <w:p>
      <w:pPr>
        <w:pStyle w:val="Normal0"/>
        <w:rPr>
          <w:rFonts w:ascii="仿宋_GB2312" w:eastAsia="仿宋_GB2312" w:hint="eastAsia"/>
          <w:sz w:val="32"/>
          <w:szCs w:val="32"/>
        </w:rPr>
      </w:pPr>
      <w:r>
        <w:rPr>
          <w:rFonts w:ascii="仿宋_GB2312" w:eastAsia="仿宋_GB2312" w:hint="eastAsia"/>
          <w:sz w:val="32"/>
          <w:szCs w:val="32"/>
        </w:rPr>
        <w:t xml:space="preserve">  </w:t>
      </w:r>
    </w:p>
    <w:p>
      <w:pPr>
        <w:pStyle w:val="Normal0"/>
        <w:rPr>
          <w:rFonts w:ascii="仿宋_GB2312" w:eastAsia="仿宋_GB2312" w:hint="eastAsia"/>
          <w:sz w:val="32"/>
          <w:szCs w:val="32"/>
        </w:rPr>
      </w:pPr>
    </w:p>
    <w:p>
      <w:pPr>
        <w:pStyle w:val="Normal0"/>
        <w:rPr>
          <w:rFonts w:ascii="仿宋_GB2312" w:eastAsia="仿宋_GB2312" w:hint="eastAsia"/>
          <w:b/>
          <w:sz w:val="32"/>
          <w:szCs w:val="32"/>
        </w:rPr>
      </w:pPr>
      <w:r>
        <w:rPr>
          <w:rFonts w:ascii="仿宋_GB2312" w:eastAsia="仿宋_GB2312" w:hint="eastAsia"/>
          <w:b/>
          <w:sz w:val="32"/>
          <w:szCs w:val="32"/>
        </w:rPr>
        <w:t>襄樊海华照明电器有限公司节能灯开发</w:t>
      </w:r>
      <w:r>
        <w:rPr>
          <w:rFonts w:ascii="仿宋_GB2312" w:eastAsia="仿宋_GB2312" w:hint="eastAsia"/>
          <w:b/>
          <w:sz w:val="32"/>
          <w:szCs w:val="32"/>
          <w:lang w:eastAsia="zh-CN"/>
        </w:rPr>
        <w:t>相关项目</w:t>
      </w:r>
    </w:p>
    <w:p>
      <w:pPr>
        <w:pStyle w:val="Normal0"/>
        <w:rPr>
          <w:rFonts w:ascii="仿宋_GB2312" w:eastAsia="仿宋_GB2312" w:hint="eastAsia"/>
          <w:sz w:val="32"/>
          <w:szCs w:val="32"/>
        </w:rPr>
      </w:pPr>
      <w:r>
        <w:rPr>
          <w:rFonts w:ascii="仿宋_GB2312" w:eastAsia="仿宋_GB2312" w:hint="eastAsia"/>
          <w:sz w:val="32"/>
          <w:szCs w:val="32"/>
        </w:rPr>
        <w:t>一、</w:t>
      </w:r>
      <w:r>
        <w:rPr>
          <w:rFonts w:ascii="仿宋_GB2312" w:eastAsia="仿宋_GB2312" w:hint="eastAsia"/>
          <w:sz w:val="32"/>
          <w:szCs w:val="32"/>
          <w:lang w:eastAsia="zh-CN"/>
        </w:rPr>
        <w:t>相关项目</w:t>
      </w:r>
      <w:r>
        <w:rPr>
          <w:rFonts w:ascii="仿宋_GB2312" w:eastAsia="仿宋_GB2312" w:hint="eastAsia"/>
          <w:sz w:val="32"/>
          <w:szCs w:val="32"/>
        </w:rPr>
        <w:t>名称：襄樊海华照明电器有限公司节能灯开发</w:t>
      </w:r>
      <w:r>
        <w:rPr>
          <w:rFonts w:ascii="仿宋_GB2312" w:eastAsia="仿宋_GB2312" w:hint="eastAsia"/>
          <w:sz w:val="32"/>
          <w:szCs w:val="32"/>
          <w:lang w:eastAsia="zh-CN"/>
        </w:rPr>
        <w:t>相关项目</w:t>
      </w:r>
    </w:p>
    <w:p>
      <w:pPr>
        <w:pStyle w:val="Normal0"/>
        <w:rPr>
          <w:rFonts w:ascii="仿宋_GB2312" w:eastAsia="仿宋_GB2312" w:hint="eastAsia"/>
          <w:sz w:val="32"/>
          <w:szCs w:val="32"/>
        </w:rPr>
      </w:pPr>
      <w:r>
        <w:rPr>
          <w:rFonts w:ascii="仿宋_GB2312" w:eastAsia="仿宋_GB2312" w:hint="eastAsia"/>
          <w:sz w:val="32"/>
          <w:szCs w:val="32"/>
        </w:rPr>
        <w:t>二、</w:t>
      </w:r>
      <w:r>
        <w:rPr>
          <w:rFonts w:ascii="仿宋_GB2312" w:eastAsia="仿宋_GB2312" w:hint="eastAsia"/>
          <w:sz w:val="32"/>
          <w:szCs w:val="32"/>
          <w:lang w:eastAsia="zh-CN"/>
        </w:rPr>
        <w:t>相关项目</w:t>
      </w:r>
      <w:r>
        <w:rPr>
          <w:rFonts w:ascii="仿宋_GB2312" w:eastAsia="仿宋_GB2312" w:hint="eastAsia"/>
          <w:sz w:val="32"/>
          <w:szCs w:val="32"/>
        </w:rPr>
        <w:t>概况:</w:t>
      </w:r>
    </w:p>
    <w:p>
      <w:pPr>
        <w:pStyle w:val="Normal0"/>
        <w:rPr>
          <w:rFonts w:ascii="仿宋_GB2312" w:eastAsia="仿宋_GB2312" w:hint="eastAsia"/>
          <w:sz w:val="32"/>
          <w:szCs w:val="32"/>
        </w:rPr>
      </w:pPr>
      <w:r>
        <w:rPr>
          <w:rFonts w:ascii="仿宋_GB2312" w:eastAsia="仿宋_GB2312" w:hint="eastAsia"/>
          <w:sz w:val="32"/>
          <w:szCs w:val="32"/>
        </w:rPr>
        <w:t>公司经过10多年的发展，目前已具有相当规模，在全国民营电光源行业中占有举足轻重的地位。就当前的市场而言，新型节能灯将成主流趋势，省内新型电光源企业只有两三家，且规模不大，没有市场竞争力，而襄樊及周边情况形势也不乐观，没有成气候的规模企业，因此，对于海华公司来讲是个难得的发展机会。从公司目前的发展情况来看，优势资源相当明显，原有的销售渠道，成熟的开发基础，畅通的关系网络，为大力发展打下良好基础。目前市场的主要竞争对手是综合实力强、产品种类多、名声较大的国际国内知名企业。</w:t>
      </w:r>
    </w:p>
    <w:p>
      <w:pPr>
        <w:pStyle w:val="Normal0"/>
        <w:rPr>
          <w:rFonts w:ascii="仿宋_GB2312" w:eastAsia="仿宋_GB2312" w:hint="eastAsia"/>
          <w:sz w:val="32"/>
          <w:szCs w:val="32"/>
        </w:rPr>
      </w:pPr>
      <w:r>
        <w:rPr>
          <w:rFonts w:ascii="仿宋_GB2312" w:eastAsia="仿宋_GB2312" w:hint="eastAsia"/>
          <w:sz w:val="32"/>
          <w:szCs w:val="32"/>
        </w:rPr>
        <w:t>三、投资总额：</w:t>
      </w:r>
    </w:p>
    <w:p>
      <w:pPr>
        <w:pStyle w:val="Normal0"/>
        <w:rPr>
          <w:rFonts w:ascii="仿宋_GB2312" w:eastAsia="仿宋_GB2312" w:hint="eastAsia"/>
          <w:sz w:val="32"/>
          <w:szCs w:val="32"/>
        </w:rPr>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pPr>
      <w:r>
        <w:rPr>
          <w:rFonts w:ascii="仿宋_GB2312" w:eastAsia="仿宋_GB2312" w:hint="eastAsia"/>
          <w:sz w:val="32"/>
          <w:szCs w:val="32"/>
        </w:rPr>
        <w:t>该</w:t>
      </w:r>
      <w:r>
        <w:rPr>
          <w:rFonts w:ascii="仿宋_GB2312" w:eastAsia="仿宋_GB2312" w:hint="eastAsia"/>
          <w:sz w:val="32"/>
          <w:szCs w:val="32"/>
          <w:lang w:eastAsia="zh-CN"/>
        </w:rPr>
        <w:t>相关项目</w:t>
      </w:r>
    </w:p>
    <w:p>
      <w:pPr>
        <w:pStyle w:val="Normal0"/>
        <w:rPr>
          <w:rFonts w:ascii="仿宋_GB2312" w:eastAsia="仿宋_GB2312" w:hint="eastAsia"/>
          <w:sz w:val="32"/>
          <w:szCs w:val="32"/>
        </w:rPr>
      </w:pPr>
      <w:r>
        <w:rPr>
          <w:rFonts w:ascii="仿宋_GB2312" w:eastAsia="仿宋_GB2312" w:hint="eastAsia"/>
          <w:sz w:val="32"/>
          <w:szCs w:val="32"/>
        </w:rPr>
        <w:t>总投资约5000万元，其中固定资产资产投入占40%，流动资金占60%。</w:t>
      </w:r>
    </w:p>
    <w:p>
      <w:pPr>
        <w:pStyle w:val="Normal0"/>
        <w:rPr>
          <w:rFonts w:ascii="仿宋_GB2312" w:eastAsia="仿宋_GB2312" w:hint="eastAsia"/>
          <w:sz w:val="32"/>
          <w:szCs w:val="32"/>
        </w:rPr>
      </w:pPr>
      <w:r>
        <w:rPr>
          <w:rFonts w:ascii="仿宋_GB2312" w:eastAsia="仿宋_GB2312" w:hint="eastAsia"/>
          <w:sz w:val="32"/>
          <w:szCs w:val="32"/>
        </w:rPr>
        <w:t>四、市场前景：</w:t>
      </w:r>
    </w:p>
    <w:p>
      <w:pPr>
        <w:pStyle w:val="Normal0"/>
        <w:rPr>
          <w:rFonts w:ascii="仿宋_GB2312" w:eastAsia="仿宋_GB2312" w:hint="eastAsia"/>
          <w:sz w:val="32"/>
          <w:szCs w:val="32"/>
        </w:rPr>
      </w:pPr>
      <w:r>
        <w:rPr>
          <w:rFonts w:ascii="仿宋_GB2312" w:eastAsia="仿宋_GB2312" w:hint="eastAsia"/>
          <w:sz w:val="32"/>
          <w:szCs w:val="32"/>
        </w:rPr>
        <w:t>公司处在樊城老工业区，基础设施配套齐全，人口集中，有天时、地利、人和的优势。具有广阔的发展前景，是投资发展的理想之地，公司愿采取融资的方式进行广泛的技术合作，进行规模化生产，将会带来可观的经济效益，因为这符合当前国际及国内市场的发展要求，新型节能光源将为世人所推崇，市场前景广阔。一旦形成规模，在节能灯产品的原材料采购以及产品的市场价格等诸多方面将有很大优势，利用规模和技术优势，利用市场和品质优势，公司进一步扩大生产车间，增添新型的自动化生产线，预计投产后，每年可以增加2000多万元的收益。</w:t>
      </w:r>
    </w:p>
    <w:p>
      <w:pPr>
        <w:pStyle w:val="Normal0"/>
        <w:rPr>
          <w:rFonts w:ascii="仿宋_GB2312" w:eastAsia="仿宋_GB2312" w:hint="eastAsia"/>
          <w:sz w:val="32"/>
          <w:szCs w:val="32"/>
        </w:rPr>
      </w:pPr>
      <w:r>
        <w:rPr>
          <w:rFonts w:ascii="仿宋_GB2312" w:eastAsia="仿宋_GB2312" w:hint="eastAsia"/>
          <w:sz w:val="32"/>
          <w:szCs w:val="32"/>
        </w:rPr>
        <w:t>五、</w:t>
      </w:r>
      <w:r>
        <w:rPr>
          <w:rFonts w:ascii="仿宋_GB2312" w:eastAsia="仿宋_GB2312" w:hint="eastAsia"/>
          <w:sz w:val="32"/>
          <w:szCs w:val="32"/>
          <w:lang w:eastAsia="zh-CN"/>
        </w:rPr>
        <w:t>相关项目</w:t>
      </w:r>
      <w:r>
        <w:rPr>
          <w:rFonts w:ascii="仿宋_GB2312" w:eastAsia="仿宋_GB2312" w:hint="eastAsia"/>
          <w:sz w:val="32"/>
          <w:szCs w:val="32"/>
        </w:rPr>
        <w:t>单位：</w:t>
      </w:r>
    </w:p>
    <w:p>
      <w:pPr>
        <w:pStyle w:val="Normal0"/>
        <w:rPr>
          <w:rFonts w:ascii="仿宋_GB2312" w:eastAsia="仿宋_GB2312" w:hint="eastAsia"/>
          <w:sz w:val="32"/>
          <w:szCs w:val="32"/>
        </w:rPr>
      </w:pPr>
      <w:r>
        <w:rPr>
          <w:rFonts w:ascii="仿宋_GB2312" w:eastAsia="仿宋_GB2312" w:hint="eastAsia"/>
          <w:sz w:val="32"/>
          <w:szCs w:val="32"/>
        </w:rPr>
        <w:t>襄樊海华照明电器有限公司创建于1997年，位于襄樊市樊城区汉江北路，公司占地2万多平方米，建筑面积达1.8万平方米，厂房面积1.3万多平方米。公司是一家专门从事各种电光源产品的制造与加工的自营出口民营企业，现有六大生产车间和一个在建车间，10条白炽灯生产线和4条节能灯生产线，所有生产线均采用全自动化生产设备，并配备有先进的质量检测仪器，在全国民营电光源生产企业中具有较强的制造能力和市场竞争力。</w:t>
      </w:r>
      <w:r>
        <w:rPr>
          <w:rFonts w:ascii="仿宋_GB2312" w:eastAsia="仿宋_GB2312" w:hint="eastAsia"/>
          <w:sz w:val="32"/>
          <w:szCs w:val="32"/>
        </w:rPr>
        <w:br/>
      </w:r>
      <w:r>
        <w:rPr>
          <w:rFonts w:ascii="仿宋_GB2312" w:eastAsia="仿宋_GB2312" w:hint="eastAsia"/>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7" w:history="1">
        <w:r>
          <w:rPr>
            <w:rFonts w:ascii="SimSun" w:eastAsia="SimSun" w:hAnsi="SimSun" w:cs="SimSun"/>
            <w:b/>
            <w:bCs/>
            <w:color w:val="0000EE"/>
            <w:kern w:val="0"/>
            <w:sz w:val="30"/>
            <w:szCs w:val="30"/>
            <w:u w:val="single" w:color="0000EE"/>
          </w:rPr>
          <w:t>https://d.book118.com/868022001064006041</w:t>
        </w:r>
      </w:hyperlink>
    </w:p>
    <w:p>
      <w:pPr>
        <w:pStyle w:val="Normal0"/>
        <w:rPr>
          <w:rFonts w:ascii="仿宋_GB2312" w:eastAsia="仿宋_GB2312" w:hint="eastAsia"/>
          <w:sz w:val="32"/>
          <w:szCs w:val="32"/>
        </w:rPr>
      </w:pPr>
    </w:p>
    <w:sectPr>
      <w:headerReference w:type="default" r:id="rId68"/>
      <w:footerReference w:type="default" r:id="rId69"/>
      <w:type w:val="nextPage"/>
      <w:pgSz w:w="11906" w:h="16838"/>
      <w:pgMar w:top="1440" w:right="1800" w:bottom="1440" w:left="1800" w:header="851" w:footer="992" w:gutter="0"/>
      <w:pgNumType w:start="3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0" type="#_x0000_t202" style="width:2in;height:2in;margin-top:0;margin-left:0;mso-height-relative:page;mso-position-horizontal:right;mso-position-horizontal-relative:margin;mso-width-relative:page;mso-wrap-style:none;position:absolute;z-index:25165824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43</w:t>
                </w:r>
                <w:r>
                  <w:fldChar w:fldCharType="end"/>
                </w:r>
                <w:r>
                  <w:rPr>
                    <w:rFonts w:hint="eastAsia"/>
                  </w:rPr>
                  <w:t xml:space="preserve"> 页</w:t>
                </w: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2" type="#_x0000_t202" style="width:2in;height:2in;margin-top:0;margin-left:0;mso-height-relative:page;mso-position-horizontal:right;mso-position-horizontal-relative:margin;mso-width-relative:page;mso-wrap-style:none;position:absolute;z-index:25165926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43</w:t>
                </w:r>
                <w:r>
                  <w:fldChar w:fldCharType="end"/>
                </w:r>
                <w:r>
                  <w:rPr>
                    <w:rFonts w:hint="eastAsia"/>
                  </w:rPr>
                  <w:t xml:space="preserve"> 页</w:t>
                </w:r>
              </w:p>
            </w:txbxContent>
          </v:textbox>
          <w10:wrap anchorx="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4" type="#_x0000_t202" style="width:2in;height:2in;margin-top:0;margin-left:0;mso-height-relative:page;mso-position-horizontal:right;mso-position-horizontal-relative:margin;mso-width-relative:page;mso-wrap-style:none;position:absolute;z-index:25166028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r>
                  <w:rPr>
                    <w:rFonts w:hint="eastAsia"/>
                  </w:rPr>
                  <w:t xml:space="preserve"> 页 共 </w:t>
                </w:r>
                <w:r>
                  <w:fldChar w:fldCharType="begin"/>
                </w:r>
                <w:r>
                  <w:instrText xml:space="preserve"> NUMPAGES  \* MERGEFORMAT </w:instrText>
                </w:r>
                <w:r>
                  <w:fldChar w:fldCharType="separate"/>
                </w:r>
                <w:r>
                  <w:t>43</w:t>
                </w:r>
                <w:r>
                  <w:fldChar w:fldCharType="end"/>
                </w:r>
                <w:r>
                  <w:rPr>
                    <w:rFonts w:hint="eastAsia"/>
                  </w:rPr>
                  <w:t xml:space="preserve"> 页</w:t>
                </w:r>
              </w:p>
            </w:txbxContent>
          </v:textbox>
          <w10:wrap anchorx="margin"/>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6" type="#_x0000_t202" style="width:2in;height:2in;margin-top:0;margin-left:0;mso-height-relative:page;mso-position-horizontal:right;mso-position-horizontal-relative:margin;mso-width-relative:page;mso-wrap-style:none;position:absolute;z-index:25166131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43</w:t>
                </w:r>
                <w:r>
                  <w:fldChar w:fldCharType="end"/>
                </w:r>
                <w:r>
                  <w:rPr>
                    <w:rFonts w:hint="eastAsia"/>
                  </w:rPr>
                  <w:t xml:space="preserve"> 页</w:t>
                </w:r>
              </w:p>
            </w:txbxContent>
          </v:textbox>
          <w10:wrap anchorx="margin"/>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8" type="#_x0000_t202" style="width:2in;height:2in;margin-top:0;margin-left:0;mso-height-relative:page;mso-position-horizontal:right;mso-position-horizontal-relative:margin;mso-width-relative:page;mso-wrap-style:none;position:absolute;z-index:25166233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43</w:t>
                </w:r>
                <w:r>
                  <w:fldChar w:fldCharType="end"/>
                </w:r>
                <w:r>
                  <w:rPr>
                    <w:rFonts w:hint="eastAsia"/>
                  </w:rPr>
                  <w:t xml:space="preserve"> 页</w:t>
                </w:r>
              </w:p>
            </w:txbxContent>
          </v:textbox>
          <w10:wrap anchorx="margin"/>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0" type="#_x0000_t202" style="width:2in;height:2in;margin-top:0;margin-left:0;mso-height-relative:page;mso-position-horizontal:right;mso-position-horizontal-relative:margin;mso-width-relative:page;mso-wrap-style:none;position:absolute;z-index:25166336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r>
                  <w:rPr>
                    <w:rFonts w:hint="eastAsia"/>
                  </w:rPr>
                  <w:t xml:space="preserve"> 页 共 </w:t>
                </w:r>
                <w:r>
                  <w:fldChar w:fldCharType="begin"/>
                </w:r>
                <w:r>
                  <w:instrText xml:space="preserve"> NUMPAGES  \* MERGEFORMAT </w:instrText>
                </w:r>
                <w:r>
                  <w:fldChar w:fldCharType="separate"/>
                </w:r>
                <w:r>
                  <w:t>43</w:t>
                </w:r>
                <w:r>
                  <w:fldChar w:fldCharType="end"/>
                </w:r>
                <w:r>
                  <w:rPr>
                    <w:rFonts w:hint="eastAsia"/>
                  </w:rPr>
                  <w:t xml:space="preserve"> 页</w:t>
                </w:r>
              </w:p>
            </w:txbxContent>
          </v:textbox>
          <w10:wrap anchorx="margin"/>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2" type="#_x0000_t202" style="width:2in;height:2in;margin-top:0;margin-left:0;mso-height-relative:page;mso-position-horizontal:right;mso-position-horizontal-relative:margin;mso-width-relative:page;mso-wrap-style:none;position:absolute;z-index:25166438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43</w:t>
                </w:r>
                <w:r>
                  <w:fldChar w:fldCharType="end"/>
                </w:r>
                <w:r>
                  <w:rPr>
                    <w:rFonts w:hint="eastAsia"/>
                  </w:rPr>
                  <w:t xml:space="preserve"> 页</w:t>
                </w:r>
              </w:p>
            </w:txbxContent>
          </v:textbox>
          <w10:wrap anchorx="margin"/>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4" type="#_x0000_t202" style="width:2in;height:2in;margin-top:0;margin-left:0;mso-height-relative:page;mso-position-horizontal:right;mso-position-horizontal-relative:margin;mso-width-relative:page;mso-wrap-style:none;position:absolute;z-index:25166540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43</w:t>
                </w:r>
                <w:r>
                  <w:fldChar w:fldCharType="end"/>
                </w:r>
                <w:r>
                  <w:rPr>
                    <w:rFonts w:hint="eastAsia"/>
                  </w:rPr>
                  <w:t xml:space="preserve"> 页</w:t>
                </w:r>
              </w:p>
            </w:txbxContent>
          </v:textbox>
          <w10:wrap anchorx="margin"/>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6" type="#_x0000_t202" style="width:2in;height:2in;margin-top:0;margin-left:0;mso-height-relative:page;mso-position-horizontal:right;mso-position-horizontal-relative:margin;mso-width-relative:page;mso-wrap-style:none;position:absolute;z-index:25166643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r>
                  <w:rPr>
                    <w:rFonts w:hint="eastAsia"/>
                  </w:rPr>
                  <w:t xml:space="preserve"> 页 共 </w:t>
                </w:r>
                <w:r>
                  <w:fldChar w:fldCharType="begin"/>
                </w:r>
                <w:r>
                  <w:instrText xml:space="preserve"> NUMPAGES  \* MERGEFORMAT </w:instrText>
                </w:r>
                <w:r>
                  <w:fldChar w:fldCharType="separate"/>
                </w:r>
                <w:r>
                  <w:t>43</w:t>
                </w:r>
                <w:r>
                  <w:fldChar w:fldCharType="end"/>
                </w:r>
                <w:r>
                  <w:rPr>
                    <w:rFonts w:hint="eastAsia"/>
                  </w:rPr>
                  <w:t xml:space="preserve"> 页</w:t>
                </w:r>
              </w:p>
            </w:txbxContent>
          </v:textbox>
          <w10:wrap anchorx="margin"/>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8" type="#_x0000_t202" style="width:2in;height:2in;margin-top:0;margin-left:0;mso-height-relative:page;mso-position-horizontal:right;mso-position-horizontal-relative:margin;mso-width-relative:page;mso-wrap-style:none;position:absolute;z-index:25166745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43</w:t>
                </w:r>
                <w:r>
                  <w:fldChar w:fldCharType="end"/>
                </w:r>
                <w:r>
                  <w:rPr>
                    <w:rFonts w:hint="eastAsia"/>
                  </w:rPr>
                  <w:t xml:space="preserve"> 页</w:t>
                </w:r>
              </w:p>
            </w:txbxContent>
          </v:textbox>
          <w10:wrap anchorx="margin"/>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0" type="#_x0000_t202" style="width:2in;height:2in;margin-top:0;margin-left:0;mso-height-relative:page;mso-position-horizontal:right;mso-position-horizontal-relative:margin;mso-width-relative:page;mso-wrap-style:none;position:absolute;z-index:25166848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43</w:t>
                </w:r>
                <w:r>
                  <w:fldChar w:fldCharType="end"/>
                </w:r>
                <w:r>
                  <w:rPr>
                    <w:rFonts w:hint="eastAsia"/>
                  </w:rPr>
                  <w:t xml:space="preserve"> 页</w:t>
                </w:r>
              </w:p>
            </w:txbxContent>
          </v:textbox>
          <w10:wrap anchorx="margin"/>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2" type="#_x0000_t202" style="width:2in;height:2in;margin-top:0;margin-left:0;mso-height-relative:page;mso-position-horizontal:right;mso-position-horizontal-relative:margin;mso-width-relative:page;mso-wrap-style:none;position:absolute;z-index:25166950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43</w:t>
                </w:r>
                <w:r>
                  <w:fldChar w:fldCharType="end"/>
                </w:r>
                <w:r>
                  <w:rPr>
                    <w:rFonts w:hint="eastAsia"/>
                  </w:rPr>
                  <w:t xml:space="preserve"> 页</w:t>
                </w:r>
              </w:p>
            </w:txbxContent>
          </v:textbox>
          <w10:wrap anchorx="margin"/>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4" type="#_x0000_t202" style="width:2in;height:2in;margin-top:0;margin-left:0;mso-height-relative:page;mso-position-horizontal:right;mso-position-horizontal-relative:margin;mso-width-relative:page;mso-wrap-style:none;position:absolute;z-index:25167052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43</w:t>
                </w:r>
                <w:r>
                  <w:fldChar w:fldCharType="end"/>
                </w:r>
                <w:r>
                  <w:rPr>
                    <w:rFonts w:hint="eastAsia"/>
                  </w:rPr>
                  <w:t xml:space="preserve"> 页</w:t>
                </w:r>
              </w:p>
            </w:txbxContent>
          </v:textbox>
          <w10:wrap anchorx="margin"/>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6" type="#_x0000_t202" style="width:2in;height:2in;margin-top:0;margin-left:0;mso-height-relative:page;mso-position-horizontal:right;mso-position-horizontal-relative:margin;mso-width-relative:page;mso-wrap-style:none;position:absolute;z-index:25167155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43</w:t>
                </w:r>
                <w:r>
                  <w:fldChar w:fldCharType="end"/>
                </w:r>
                <w:r>
                  <w:rPr>
                    <w:rFonts w:hint="eastAsia"/>
                  </w:rPr>
                  <w:t xml:space="preserve"> 页</w:t>
                </w:r>
              </w:p>
            </w:txbxContent>
          </v:textbox>
          <w10:wrap anchorx="margin"/>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8" type="#_x0000_t202" style="width:2in;height:2in;margin-top:0;margin-left:0;mso-height-relative:page;mso-position-horizontal:right;mso-position-horizontal-relative:margin;mso-width-relative:page;mso-wrap-style:none;position:absolute;z-index:25167257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43</w:t>
                </w:r>
                <w:r>
                  <w:fldChar w:fldCharType="end"/>
                </w:r>
                <w:r>
                  <w:rPr>
                    <w:rFonts w:hint="eastAsia"/>
                  </w:rPr>
                  <w:t xml:space="preserve"> 页</w:t>
                </w:r>
              </w:p>
            </w:txbxContent>
          </v:textbox>
          <w10:wrap anchorx="margin"/>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0" type="#_x0000_t202" style="width:2in;height:2in;margin-top:0;margin-left:0;mso-height-relative:page;mso-position-horizontal:right;mso-position-horizontal-relative:margin;mso-width-relative:page;mso-wrap-style:none;position:absolute;z-index:25167360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43</w:t>
                </w:r>
                <w:r>
                  <w:fldChar w:fldCharType="end"/>
                </w:r>
                <w:r>
                  <w:rPr>
                    <w:rFonts w:hint="eastAsia"/>
                  </w:rPr>
                  <w:t xml:space="preserve"> 页</w:t>
                </w:r>
              </w:p>
            </w:txbxContent>
          </v:textbox>
          <w10:wrap anchorx="margin"/>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2" type="#_x0000_t202" style="width:2in;height:2in;margin-top:0;margin-left:0;mso-height-relative:page;mso-position-horizontal:right;mso-position-horizontal-relative:margin;mso-width-relative:page;mso-wrap-style:none;position:absolute;z-index:25167462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43</w:t>
                </w:r>
                <w:r>
                  <w:fldChar w:fldCharType="end"/>
                </w:r>
                <w:r>
                  <w:rPr>
                    <w:rFonts w:hint="eastAsia"/>
                  </w:rPr>
                  <w:t xml:space="preserve"> 页</w:t>
                </w:r>
              </w:p>
            </w:txbxContent>
          </v:textbox>
          <w10:wrap anchorx="margin"/>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4" type="#_x0000_t202" style="width:2in;height:2in;margin-top:0;margin-left:0;mso-height-relative:page;mso-position-horizontal:right;mso-position-horizontal-relative:margin;mso-width-relative:page;mso-wrap-style:none;position:absolute;z-index:25167564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43</w:t>
                </w:r>
                <w:r>
                  <w:fldChar w:fldCharType="end"/>
                </w:r>
                <w:r>
                  <w:rPr>
                    <w:rFonts w:hint="eastAsia"/>
                  </w:rPr>
                  <w:t xml:space="preserve"> 页</w:t>
                </w:r>
              </w:p>
            </w:txbxContent>
          </v:textbox>
          <w10:wrap anchorx="margin"/>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6" type="#_x0000_t202" style="width:2in;height:2in;margin-top:0;margin-left:0;mso-height-relative:page;mso-position-horizontal:right;mso-position-horizontal-relative:margin;mso-width-relative:page;mso-wrap-style:none;position:absolute;z-index:25167667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43</w:t>
                </w:r>
                <w:r>
                  <w:fldChar w:fldCharType="end"/>
                </w:r>
                <w:r>
                  <w:rPr>
                    <w:rFonts w:hint="eastAsia"/>
                  </w:rPr>
                  <w:t xml:space="preserve"> 页</w:t>
                </w:r>
              </w:p>
            </w:txbxContent>
          </v:textbox>
          <w10:wrap anchorx="margin"/>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8" type="#_x0000_t202" style="width:2in;height:2in;margin-top:0;margin-left:0;mso-height-relative:page;mso-position-horizontal:right;mso-position-horizontal-relative:margin;mso-width-relative:page;mso-wrap-style:none;position:absolute;z-index:25167769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43</w:t>
                </w:r>
                <w:r>
                  <w:fldChar w:fldCharType="end"/>
                </w:r>
                <w:r>
                  <w:rPr>
                    <w:rFonts w:hint="eastAsia"/>
                  </w:rPr>
                  <w:t xml:space="preserve"> 页</w:t>
                </w:r>
              </w:p>
            </w:txbxContent>
          </v:textbox>
          <w10:wrap anchorx="margin"/>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0" type="#_x0000_t202" style="width:2in;height:2in;margin-top:0;margin-left:0;mso-height-relative:page;mso-position-horizontal:right;mso-position-horizontal-relative:margin;mso-width-relative:page;mso-wrap-style:none;position:absolute;z-index:25167872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43</w:t>
                </w:r>
                <w:r>
                  <w:fldChar w:fldCharType="end"/>
                </w:r>
                <w:r>
                  <w:rPr>
                    <w:rFonts w:hint="eastAsia"/>
                  </w:rPr>
                  <w:t xml:space="preserve"> 页</w:t>
                </w:r>
              </w:p>
            </w:txbxContent>
          </v:textbox>
          <w10:wrap anchorx="margin"/>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2" type="#_x0000_t202" style="width:2in;height:2in;margin-top:0;margin-left:0;mso-height-relative:page;mso-position-horizontal:right;mso-position-horizontal-relative:margin;mso-width-relative:page;mso-wrap-style:none;position:absolute;z-index:25167974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23</w:t>
                </w:r>
                <w:r>
                  <w:rPr>
                    <w:rFonts w:hint="eastAsia"/>
                  </w:rPr>
                  <w:fldChar w:fldCharType="end"/>
                </w:r>
                <w:r>
                  <w:rPr>
                    <w:rFonts w:hint="eastAsia"/>
                  </w:rPr>
                  <w:t xml:space="preserve"> 页 共 </w:t>
                </w:r>
                <w:r>
                  <w:fldChar w:fldCharType="begin"/>
                </w:r>
                <w:r>
                  <w:instrText xml:space="preserve"> NUMPAGES  \* MERGEFORMAT </w:instrText>
                </w:r>
                <w:r>
                  <w:fldChar w:fldCharType="separate"/>
                </w:r>
                <w:r>
                  <w:t>43</w:t>
                </w:r>
                <w:r>
                  <w:fldChar w:fldCharType="end"/>
                </w:r>
                <w:r>
                  <w:rPr>
                    <w:rFonts w:hint="eastAsia"/>
                  </w:rPr>
                  <w:t xml:space="preserve"> 页</w:t>
                </w:r>
              </w:p>
            </w:txbxContent>
          </v:textbox>
          <w10:wrap anchorx="margin"/>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4" type="#_x0000_t202" style="width:2in;height:2in;margin-top:0;margin-left:0;mso-height-relative:page;mso-position-horizontal:right;mso-position-horizontal-relative:margin;mso-width-relative:page;mso-wrap-style:none;position:absolute;z-index:25168076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23</w:t>
                </w:r>
                <w:r>
                  <w:rPr>
                    <w:rFonts w:hint="eastAsia"/>
                  </w:rPr>
                  <w:fldChar w:fldCharType="end"/>
                </w:r>
                <w:r>
                  <w:rPr>
                    <w:rFonts w:hint="eastAsia"/>
                  </w:rPr>
                  <w:t xml:space="preserve"> 页 共 </w:t>
                </w:r>
                <w:r>
                  <w:fldChar w:fldCharType="begin"/>
                </w:r>
                <w:r>
                  <w:instrText xml:space="preserve"> NUMPAGES  \* MERGEFORMAT </w:instrText>
                </w:r>
                <w:r>
                  <w:fldChar w:fldCharType="separate"/>
                </w:r>
                <w:r>
                  <w:t>43</w:t>
                </w:r>
                <w:r>
                  <w:fldChar w:fldCharType="end"/>
                </w:r>
                <w:r>
                  <w:rPr>
                    <w:rFonts w:hint="eastAsia"/>
                  </w:rPr>
                  <w:t xml:space="preserve"> 页</w:t>
                </w:r>
              </w:p>
            </w:txbxContent>
          </v:textbox>
          <w10:wrap anchorx="margin"/>
        </v:shape>
      </w:pic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6" type="#_x0000_t202" style="width:2in;height:2in;margin-top:0;margin-left:0;mso-height-relative:page;mso-position-horizontal:right;mso-position-horizontal-relative:margin;mso-width-relative:page;mso-wrap-style:none;position:absolute;z-index:25168179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43</w:t>
                </w:r>
                <w:r>
                  <w:fldChar w:fldCharType="end"/>
                </w:r>
                <w:r>
                  <w:rPr>
                    <w:rFonts w:hint="eastAsia"/>
                  </w:rPr>
                  <w:t xml:space="preserve"> 页</w:t>
                </w:r>
              </w:p>
            </w:txbxContent>
          </v:textbox>
          <w10:wrap anchorx="margin"/>
        </v:shape>
      </w:pic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8" type="#_x0000_t202" style="width:2in;height:2in;margin-top:0;margin-left:0;mso-height-relative:page;mso-position-horizontal:right;mso-position-horizontal-relative:margin;mso-width-relative:page;mso-wrap-style:none;position:absolute;z-index:25168281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43</w:t>
                </w:r>
                <w:r>
                  <w:fldChar w:fldCharType="end"/>
                </w:r>
                <w:r>
                  <w:rPr>
                    <w:rFonts w:hint="eastAsia"/>
                  </w:rPr>
                  <w:t xml:space="preserve"> 页</w:t>
                </w:r>
              </w:p>
            </w:txbxContent>
          </v:textbox>
          <w10:wrap anchorx="margin"/>
        </v:shape>
      </w:pic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00" type="#_x0000_t202" style="width:2in;height:2in;margin-top:0;margin-left:0;mso-height-relative:page;mso-position-horizontal:right;mso-position-horizontal-relative:margin;mso-width-relative:page;mso-wrap-style:none;position:absolute;z-index:25168384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r>
                  <w:rPr>
                    <w:rFonts w:hint="eastAsia"/>
                  </w:rPr>
                  <w:t xml:space="preserve"> 页 共 </w:t>
                </w:r>
                <w:r>
                  <w:fldChar w:fldCharType="begin"/>
                </w:r>
                <w:r>
                  <w:instrText xml:space="preserve"> NUMPAGES  \* MERGEFORMAT </w:instrText>
                </w:r>
                <w:r>
                  <w:fldChar w:fldCharType="separate"/>
                </w:r>
                <w:r>
                  <w:t>43</w:t>
                </w:r>
                <w:r>
                  <w:fldChar w:fldCharType="end"/>
                </w:r>
                <w:r>
                  <w:rPr>
                    <w:rFonts w:hint="eastAsia"/>
                  </w:rPr>
                  <w:t xml:space="preserve"> 页</w:t>
                </w:r>
              </w:p>
            </w:txbxContent>
          </v:textbox>
          <w10:wrap anchorx="margin"/>
        </v:shape>
      </w:pic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02" type="#_x0000_t202" style="width:2in;height:2in;margin-top:0;margin-left:0;mso-height-relative:page;mso-position-horizontal:right;mso-position-horizontal-relative:margin;mso-width-relative:page;mso-wrap-style:none;position:absolute;z-index:25168486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43</w:t>
                </w:r>
                <w:r>
                  <w:fldChar w:fldCharType="end"/>
                </w:r>
                <w:r>
                  <w:rPr>
                    <w:rFonts w:hint="eastAsia"/>
                  </w:rPr>
                  <w:t xml:space="preserve"> 页</w:t>
                </w:r>
              </w:p>
            </w:txbxContent>
          </v:textbox>
          <w10:wrap anchorx="margin"/>
        </v:shape>
      </w:pic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04" type="#_x0000_t202" style="width:2in;height:2in;margin-top:0;margin-left:0;mso-height-relative:page;mso-position-horizontal:right;mso-position-horizontal-relative:margin;mso-width-relative:page;mso-wrap-style:none;position:absolute;z-index:25168588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29</w:t>
                </w:r>
                <w:r>
                  <w:rPr>
                    <w:rFonts w:hint="eastAsia"/>
                  </w:rPr>
                  <w:fldChar w:fldCharType="end"/>
                </w:r>
                <w:r>
                  <w:rPr>
                    <w:rFonts w:hint="eastAsia"/>
                  </w:rPr>
                  <w:t xml:space="preserve"> 页 共 </w:t>
                </w:r>
                <w:r>
                  <w:fldChar w:fldCharType="begin"/>
                </w:r>
                <w:r>
                  <w:instrText xml:space="preserve"> NUMPAGES  \* MERGEFORMAT </w:instrText>
                </w:r>
                <w:r>
                  <w:fldChar w:fldCharType="separate"/>
                </w:r>
                <w:r>
                  <w:t>43</w:t>
                </w:r>
                <w:r>
                  <w:fldChar w:fldCharType="end"/>
                </w:r>
                <w:r>
                  <w:rPr>
                    <w:rFonts w:hint="eastAsia"/>
                  </w:rPr>
                  <w:t xml:space="preserve"> 页</w:t>
                </w:r>
              </w:p>
            </w:txbxContent>
          </v:textbox>
          <w10:wrap anchorx="margin"/>
        </v:shape>
      </w:pic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06" type="#_x0000_t202" style="width:2in;height:2in;margin-top:0;margin-left:0;mso-height-relative:page;mso-position-horizontal:right;mso-position-horizontal-relative:margin;mso-width-relative:page;mso-wrap-style:none;position:absolute;z-index:25168691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29</w:t>
                </w:r>
                <w:r>
                  <w:rPr>
                    <w:rFonts w:hint="eastAsia"/>
                  </w:rPr>
                  <w:fldChar w:fldCharType="end"/>
                </w:r>
                <w:r>
                  <w:rPr>
                    <w:rFonts w:hint="eastAsia"/>
                  </w:rPr>
                  <w:t xml:space="preserve"> 页 共 </w:t>
                </w:r>
                <w:r>
                  <w:fldChar w:fldCharType="begin"/>
                </w:r>
                <w:r>
                  <w:instrText xml:space="preserve"> NUMPAGES  \* MERGEFORMAT </w:instrText>
                </w:r>
                <w:r>
                  <w:fldChar w:fldCharType="separate"/>
                </w:r>
                <w:r>
                  <w:t>43</w:t>
                </w:r>
                <w:r>
                  <w:fldChar w:fldCharType="end"/>
                </w:r>
                <w:r>
                  <w:rPr>
                    <w:rFonts w:hint="eastAsia"/>
                  </w:rPr>
                  <w:t xml:space="preserve"> 页</w:t>
                </w:r>
              </w:p>
            </w:txbxContent>
          </v:textbox>
          <w10:wrap anchorx="margin"/>
        </v:shape>
      </w:pic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08" type="#_x0000_t202" style="width:2in;height:2in;margin-top:0;margin-left:0;mso-height-relative:page;mso-position-horizontal:right;mso-position-horizontal-relative:margin;mso-width-relative:page;mso-wrap-style:none;position:absolute;z-index:25168793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43</w:t>
                </w:r>
                <w:r>
                  <w:fldChar w:fldCharType="end"/>
                </w:r>
                <w:r>
                  <w:rPr>
                    <w:rFonts w:hint="eastAsia"/>
                  </w:rPr>
                  <w:t xml:space="preserve"> 页</w:t>
                </w:r>
              </w:p>
            </w:txbxContent>
          </v:textbox>
          <w10:wrap anchorx="margin"/>
        </v:shape>
      </w:pic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10" type="#_x0000_t202" style="width:2in;height:2in;margin-top:0;margin-left:0;mso-height-relative:page;mso-position-horizontal:right;mso-position-horizontal-relative:margin;mso-width-relative:page;mso-wrap-style:none;position:absolute;z-index:25168896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43</w:t>
                </w:r>
                <w:r>
                  <w:fldChar w:fldCharType="end"/>
                </w:r>
                <w:r>
                  <w:rPr>
                    <w:rFonts w:hint="eastAsia"/>
                  </w:rPr>
                  <w:t xml:space="preserve"> 页</w:t>
                </w:r>
              </w:p>
            </w:txbxContent>
          </v:textbox>
          <w10:wrap anchorx="margin"/>
        </v:shape>
      </w:pic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12" type="#_x0000_t202" style="width:2in;height:2in;margin-top:0;margin-left:0;mso-height-relative:page;mso-position-horizontal:right;mso-position-horizontal-relative:margin;mso-width-relative:page;mso-wrap-style:none;position:absolute;z-index:25168998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33</w:t>
                </w:r>
                <w:r>
                  <w:rPr>
                    <w:rFonts w:hint="eastAsia"/>
                  </w:rPr>
                  <w:fldChar w:fldCharType="end"/>
                </w:r>
                <w:r>
                  <w:rPr>
                    <w:rFonts w:hint="eastAsia"/>
                  </w:rPr>
                  <w:t xml:space="preserve"> 页 共 </w:t>
                </w:r>
                <w:r>
                  <w:fldChar w:fldCharType="begin"/>
                </w:r>
                <w:r>
                  <w:instrText xml:space="preserve"> NUMPAGES  \* MERGEFORMAT </w:instrText>
                </w:r>
                <w:r>
                  <w:fldChar w:fldCharType="separate"/>
                </w:r>
                <w:r>
                  <w:t>43</w:t>
                </w:r>
                <w:r>
                  <w:fldChar w:fldCharType="end"/>
                </w:r>
                <w:r>
                  <w:rPr>
                    <w:rFonts w:hint="eastAsia"/>
                  </w:rPr>
                  <w:t xml:space="preserve"> 页</w:t>
                </w:r>
              </w:p>
            </w:txbxContent>
          </v:textbox>
          <w10:wrap anchorx="margin"/>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43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4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824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43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721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43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619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4</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43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516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43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414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7</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43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312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8</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43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209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8</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43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107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9</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43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004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10</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43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902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11</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43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800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12</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43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697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14</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43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595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14</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43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492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15</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43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390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16</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43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288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18</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43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185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18</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43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083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20</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43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980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20</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43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878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21</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43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776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23</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43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9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673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23</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43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9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571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24</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43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9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468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25</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43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9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366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27</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43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9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264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28</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43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0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161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29</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43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0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059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29</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43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0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2956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30</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43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0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2854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32</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43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0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2752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33</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43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1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2649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3"/>
    <w:multiLevelType w:val="singleLevel"/>
    <w:tmpl w:val="00000003"/>
    <w:lvl w:ilvl="0">
      <w:start w:val="6"/>
      <w:numFmt w:val="chineseCounting"/>
      <w:suff w:val="nothing"/>
      <w:lvlText w:val="%1、"/>
      <w:lvlJc w:val="left"/>
    </w:lvl>
  </w:abstractNum>
  <w:abstractNum w:abstractNumId="1">
    <w:nsid w:val="00000006"/>
    <w:multiLevelType w:val="singleLevel"/>
    <w:tmpl w:val="00000006"/>
    <w:lvl w:ilvl="0">
      <w:start w:val="6"/>
      <w:numFmt w:val="chineseCounting"/>
      <w:suff w:val="nothing"/>
      <w:lvlText w:val="%1、"/>
      <w:lvlJc w:val="left"/>
    </w:lvl>
  </w:abstractNum>
  <w:abstractNum w:abstractNumId="2">
    <w:nsid w:val="00000008"/>
    <w:multiLevelType w:val="singleLevel"/>
    <w:tmpl w:val="00000008"/>
    <w:lvl w:ilvl="0">
      <w:start w:val="3"/>
      <w:numFmt w:val="chineseCounting"/>
      <w:suff w:val="nothing"/>
      <w:lvlText w:val="%1、"/>
      <w:lvlJc w:val="left"/>
    </w:lvl>
  </w:abstractNum>
  <w:abstractNum w:abstractNumId="3">
    <w:nsid w:val="0000000B"/>
    <w:multiLevelType w:val="singleLevel"/>
    <w:tmpl w:val="0000000B"/>
    <w:lvl w:ilvl="0">
      <w:start w:val="3"/>
      <w:numFmt w:val="chineseCounting"/>
      <w:suff w:val="nothing"/>
      <w:lvlText w:val="%1、"/>
      <w:lvlJc w:val="left"/>
    </w:lvl>
  </w:abstractNum>
  <w:abstractNum w:abstractNumId="4">
    <w:nsid w:val="0000000D"/>
    <w:multiLevelType w:val="singleLevel"/>
    <w:tmpl w:val="0000000D"/>
    <w:lvl w:ilvl="0">
      <w:start w:val="1"/>
      <w:numFmt w:val="chineseCounting"/>
      <w:suff w:val="nothing"/>
      <w:lvlText w:val="%1、"/>
      <w:lvlJc w:val="left"/>
    </w:lvl>
  </w:abstractNum>
  <w:abstractNum w:abstractNumId="5">
    <w:nsid w:val="0000000F"/>
    <w:multiLevelType w:val="singleLevel"/>
    <w:tmpl w:val="0000000F"/>
    <w:lvl w:ilvl="0">
      <w:start w:val="2"/>
      <w:numFmt w:val="chineseCounting"/>
      <w:suff w:val="nothing"/>
      <w:lvlText w:val="%1、"/>
      <w:lvlJc w:val="left"/>
    </w:lvl>
  </w:abstractNum>
  <w:abstractNum w:abstractNumId="6">
    <w:nsid w:val="2F47784D"/>
    <w:multiLevelType w:val="multilevel"/>
    <w:tmpl w:val="2F47784D"/>
    <w:lvl w:ilvl="0">
      <w:start w:val="1"/>
      <w:numFmt w:val="japaneseCounting"/>
      <w:lvlText w:val="%1、"/>
      <w:lvlJc w:val="left"/>
      <w:pPr>
        <w:tabs>
          <w:tab w:val="left" w:pos="720"/>
        </w:tabs>
        <w:ind w:left="720" w:hanging="7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5"/>
  </w:num>
  <w:num w:numId="2">
    <w:abstractNumId w:val="4"/>
  </w:num>
  <w:num w:numId="3">
    <w:abstractNumId w:val="0"/>
  </w:num>
  <w:num w:numId="4">
    <w:abstractNumId w:val="3"/>
  </w:num>
  <w:num w:numId="5">
    <w:abstractNumId w:val="1"/>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4"/>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83404"/>
    <w:rsid w:val="000F1287"/>
    <w:rsid w:val="00252B25"/>
    <w:rsid w:val="002A7B94"/>
    <w:rsid w:val="0035494B"/>
    <w:rsid w:val="004E14C2"/>
    <w:rsid w:val="00534FF0"/>
    <w:rsid w:val="005C4CC4"/>
    <w:rsid w:val="0066343D"/>
    <w:rsid w:val="00672977"/>
    <w:rsid w:val="007D1BB9"/>
    <w:rsid w:val="0087296D"/>
    <w:rsid w:val="008733DB"/>
    <w:rsid w:val="00886C3A"/>
    <w:rsid w:val="008A7E5B"/>
    <w:rsid w:val="008E524A"/>
    <w:rsid w:val="0090673E"/>
    <w:rsid w:val="00954AE2"/>
    <w:rsid w:val="00A843BA"/>
    <w:rsid w:val="00A934A8"/>
    <w:rsid w:val="00AD7FD4"/>
    <w:rsid w:val="00AE55FC"/>
    <w:rsid w:val="00B26FA9"/>
    <w:rsid w:val="00BD0C7D"/>
    <w:rsid w:val="00C152D1"/>
    <w:rsid w:val="00C1729B"/>
    <w:rsid w:val="00C3480A"/>
    <w:rsid w:val="00C52A51"/>
    <w:rsid w:val="00D16826"/>
    <w:rsid w:val="00D7054B"/>
    <w:rsid w:val="00E6738D"/>
    <w:rsid w:val="00E73211"/>
    <w:rsid w:val="00EF34AA"/>
    <w:rsid w:val="00F7419F"/>
    <w:rsid w:val="00FA67B9"/>
    <w:rsid w:val="00FA6EA5"/>
    <w:rsid w:val="00FC25C7"/>
    <w:rsid w:val="1B775F20"/>
    <w:rsid w:val="3662324E"/>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autoRedefine/>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PlainText">
    <w:name w:val="Plain Text"/>
    <w:basedOn w:val="Normal"/>
    <w:rPr>
      <w:rFonts w:ascii="宋体" w:hAnsi="Courier New"/>
      <w:szCs w:val="20"/>
    </w:rPr>
  </w:style>
  <w:style w:type="paragraph" w:styleId="BodyTextIndent2">
    <w:name w:val="Body Text Indent 2"/>
    <w:basedOn w:val="Normal"/>
    <w:pPr>
      <w:spacing w:after="120" w:line="480" w:lineRule="auto"/>
      <w:ind w:left="420" w:leftChars="200"/>
    </w:pPr>
    <w:rPr>
      <w:rFonts w:ascii="Times New Roman" w:eastAsia="仿宋_GB2312" w:hAnsi="Times New Roman"/>
      <w:sz w:val="32"/>
      <w:szCs w:val="20"/>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NormalWeb">
    <w:name w:val="Normal (Web)"/>
    <w:basedOn w:val="Normal"/>
    <w:pPr>
      <w:widowControl/>
      <w:spacing w:before="100" w:after="100"/>
      <w:jc w:val="left"/>
    </w:pPr>
    <w:rPr>
      <w:rFonts w:ascii="宋体" w:hAnsi="宋体"/>
      <w:kern w:val="0"/>
      <w:sz w:val="24"/>
      <w:szCs w:val="20"/>
    </w:rPr>
  </w:style>
  <w:style w:type="character" w:styleId="PageNumber">
    <w:name w:val="page number"/>
    <w:basedOn w:val="DefaultParagraphFont"/>
  </w:style>
  <w:style w:type="paragraph" w:customStyle="1" w:styleId="Normal0">
    <w:name w:val="Normal_0"/>
    <w:qFormat/>
    <w:pPr>
      <w:widowControl w:val="0"/>
      <w:jc w:val="both"/>
    </w:pPr>
    <w:rPr>
      <w:rFonts w:ascii="Times New Roman" w:eastAsia="宋体" w:hAnsi="Times New Roman" w:cstheme="minorBidi"/>
      <w:kern w:val="2"/>
      <w:sz w:val="21"/>
      <w:szCs w:val="24"/>
      <w:lang w:val="en-US" w:eastAsia="zh-CN" w:bidi="ar-SA"/>
    </w:rPr>
  </w:style>
  <w:style w:type="character" w:customStyle="1" w:styleId="style21">
    <w:name w:val="style21"/>
    <w:basedOn w:val="DefaultParagraphFont"/>
    <w:rPr>
      <w:sz w:val="21"/>
      <w:szCs w:val="21"/>
    </w:rPr>
  </w:style>
  <w:style w:type="paragraph" w:customStyle="1" w:styleId="a">
    <w:name w:val="我的正文"/>
    <w:basedOn w:val="Normal"/>
    <w:link w:val="Char"/>
    <w:pPr>
      <w:adjustRightInd w:val="0"/>
      <w:spacing w:line="480" w:lineRule="exact"/>
      <w:ind w:firstLine="538" w:firstLineChars="192"/>
    </w:pPr>
    <w:rPr>
      <w:rFonts w:ascii="仿宋_GB2312" w:eastAsia="仿宋_GB2312" w:hAnsi="Times New Roman"/>
      <w:sz w:val="28"/>
      <w:szCs w:val="20"/>
    </w:rPr>
  </w:style>
  <w:style w:type="character" w:customStyle="1" w:styleId="Char">
    <w:name w:val="我的正文 Char"/>
    <w:basedOn w:val="DefaultParagraphFont"/>
    <w:link w:val="a"/>
    <w:rPr>
      <w:rFonts w:ascii="仿宋_GB2312" w:eastAsia="仿宋_GB2312"/>
      <w:kern w:val="2"/>
      <w:sz w:val="28"/>
    </w:rPr>
  </w:style>
  <w:style w:type="character" w:customStyle="1" w:styleId="10">
    <w:name w:val="10"/>
    <w:basedOn w:val="DefaultParagraphFont"/>
    <w:rPr>
      <w:rFonts w:ascii="Times New Roman" w:hAnsi="Times New Roman" w:cs="Times New Roman" w:hint="default"/>
      <w:sz w:val="20"/>
    </w:rPr>
  </w:style>
  <w:style w:type="paragraph" w:customStyle="1" w:styleId="0">
    <w:name w:val="0"/>
    <w:basedOn w:val="Normal"/>
    <w:pPr>
      <w:widowControl/>
      <w:spacing w:line="1094" w:lineRule="atLeast"/>
      <w:ind w:firstLine="419"/>
    </w:pPr>
    <w:rPr>
      <w:rFonts w:ascii="Times New Roman" w:hAnsi="Times New Roman"/>
      <w:color w:val="000000"/>
      <w:kern w:val="0"/>
      <w:sz w:val="31"/>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footer" Target="footer22.xml" /><Relationship Id="rId49" Type="http://schemas.openxmlformats.org/officeDocument/2006/relationships/header" Target="header23.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header" Target="header28.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hyperlink" Target="https://d.book118.com/868022001064006041" TargetMode="External" /><Relationship Id="rId68" Type="http://schemas.openxmlformats.org/officeDocument/2006/relationships/header" Target="header32.xml" /><Relationship Id="rId69" Type="http://schemas.openxmlformats.org/officeDocument/2006/relationships/footer" Target="footer32.xml" /><Relationship Id="rId7" Type="http://schemas.openxmlformats.org/officeDocument/2006/relationships/header" Target="header2.xml" /><Relationship Id="rId70" Type="http://schemas.openxmlformats.org/officeDocument/2006/relationships/theme" Target="theme/theme1.xml" /><Relationship Id="rId71" Type="http://schemas.openxmlformats.org/officeDocument/2006/relationships/numbering" Target="numbering.xml" /><Relationship Id="rId72" Type="http://schemas.openxmlformats.org/officeDocument/2006/relationships/styles" Target="styles.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43</Pages>
  <Words>0</Words>
  <Characters>0</Characters>
  <Application>Microsoft Office Word</Application>
  <DocSecurity>0</DocSecurity>
  <Lines>1</Lines>
  <Paragraphs>1</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高永</cp:lastModifiedBy>
  <cp:revision>5</cp:revision>
  <dcterms:created xsi:type="dcterms:W3CDTF">2015-12-21T08:03:00Z</dcterms:created>
  <dcterms:modified xsi:type="dcterms:W3CDTF">2024-02-23T16:16:48Z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382A2C24B32242FB93F45F220558AAEE_12</vt:lpwstr>
  </property>
  <property fmtid="{D5CDD505-2E9C-101B-9397-08002B2CF9AE}" pid="3" name="KSOProductBuildVer">
    <vt:lpwstr>2052-12.1.0.16388</vt:lpwstr>
  </property>
</Properties>
</file>