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val="0"/>
        <w:spacing w:line="1" w:lineRule="exact"/>
      </w:pPr>
      <w:r>
        <mc:AlternateContent>
          <mc:Choice Requires="wps">
            <w:drawing>
              <wp:anchor distT="0" distB="0" distL="0" distR="0" simplePos="0" relativeHeight="251659264" behindDoc="0" locked="0" layoutInCell="1" allowOverlap="1">
                <wp:simplePos x="0" y="0"/>
                <wp:positionH relativeFrom="page">
                  <wp:posOffset>696595</wp:posOffset>
                </wp:positionH>
                <wp:positionV relativeFrom="paragraph">
                  <wp:posOffset>12700</wp:posOffset>
                </wp:positionV>
                <wp:extent cx="1225550" cy="553085"/>
                <wp:wrapSquare wrapText="bothSides"/>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25550" cy="553085"/>
                        </a:xfrm>
                        <a:prstGeom prst="rect">
                          <a:avLst/>
                        </a:prstGeom>
                        <a:noFill/>
                      </wps:spPr>
                      <wps:txbx>
                        <w:txbxContent>
                          <w:p>
                            <w:pPr>
                              <w:pStyle w:val="Bodytext20"/>
                              <w:keepNext w:val="0"/>
                              <w:keepLines w:val="0"/>
                              <w:widowControl w:val="0"/>
                              <w:shd w:val="clear" w:color="auto" w:fill="auto"/>
                              <w:bidi w:val="0"/>
                              <w:spacing w:before="0" w:after="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ICS 07. 060</w:t>
                            </w:r>
                          </w:p>
                          <w:p>
                            <w:pPr>
                              <w:pStyle w:val="Bodytext20"/>
                              <w:keepNext w:val="0"/>
                              <w:keepLines w:val="0"/>
                              <w:widowControl w:val="0"/>
                              <w:shd w:val="clear" w:color="auto" w:fill="auto"/>
                              <w:bidi w:val="0"/>
                              <w:spacing w:before="0" w:after="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A47</w:t>
                            </w:r>
                          </w:p>
                          <w:p>
                            <w:pPr>
                              <w:pStyle w:val="Bodytext20"/>
                              <w:keepNext w:val="0"/>
                              <w:keepLines w:val="0"/>
                              <w:widowControl w:val="0"/>
                              <w:shd w:val="clear" w:color="auto" w:fill="auto"/>
                              <w:bidi w:val="0"/>
                              <w:spacing w:before="0" w:after="60" w:line="240" w:lineRule="auto"/>
                              <w:ind w:left="0" w:right="0" w:firstLine="0"/>
                              <w:jc w:val="left"/>
                            </w:pPr>
                            <w:r>
                              <w:rPr>
                                <w:rFonts w:ascii="SimSun" w:eastAsia="SimSun" w:hAnsi="SimSun" w:cs="SimSun"/>
                                <w:color w:val="000000"/>
                                <w:spacing w:val="0"/>
                                <w:w w:val="100"/>
                                <w:position w:val="0"/>
                                <w:lang w:val="zh-TW" w:eastAsia="zh-TW" w:bidi="zh-TW"/>
                              </w:rPr>
                              <w:t>备案号:</w:t>
                            </w:r>
                            <w:r>
                              <w:rPr>
                                <w:rFonts w:ascii="Times New Roman" w:eastAsia="Times New Roman" w:hAnsi="Times New Roman" w:cs="Times New Roman"/>
                                <w:color w:val="000000"/>
                                <w:spacing w:val="0"/>
                                <w:w w:val="100"/>
                                <w:position w:val="0"/>
                                <w:lang w:val="en-US" w:eastAsia="en-US" w:bidi="en-US"/>
                              </w:rPr>
                              <w:t>43452-2014</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96.5pt;height:43.55pt;margin-top:1pt;margin-left:54.85pt;mso-position-horizontal-relative:page;mso-wrap-distance-bottom:0;mso-wrap-distance-left:0;mso-wrap-distance-right:0;mso-wrap-distance-top:0;position:absolute;v-text-anchor:top;z-index:251658240" filled="f" fillcolor="this">
                <v:textbox inset="0,0,0,0">
                  <w:txbxContent>
                    <w:p>
                      <w:pPr>
                        <w:pStyle w:val="Bodytext20"/>
                        <w:keepNext w:val="0"/>
                        <w:keepLines w:val="0"/>
                        <w:widowControl w:val="0"/>
                        <w:shd w:val="clear" w:color="auto" w:fill="auto"/>
                        <w:bidi w:val="0"/>
                        <w:spacing w:before="0" w:after="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ICS 07. 060</w:t>
                      </w:r>
                    </w:p>
                    <w:p>
                      <w:pPr>
                        <w:pStyle w:val="Bodytext20"/>
                        <w:keepNext w:val="0"/>
                        <w:keepLines w:val="0"/>
                        <w:widowControl w:val="0"/>
                        <w:shd w:val="clear" w:color="auto" w:fill="auto"/>
                        <w:bidi w:val="0"/>
                        <w:spacing w:before="0" w:after="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A47</w:t>
                      </w:r>
                    </w:p>
                    <w:p>
                      <w:pPr>
                        <w:pStyle w:val="Bodytext20"/>
                        <w:keepNext w:val="0"/>
                        <w:keepLines w:val="0"/>
                        <w:widowControl w:val="0"/>
                        <w:shd w:val="clear" w:color="auto" w:fill="auto"/>
                        <w:bidi w:val="0"/>
                        <w:spacing w:before="0" w:after="60" w:line="240" w:lineRule="auto"/>
                        <w:ind w:left="0" w:right="0" w:firstLine="0"/>
                        <w:jc w:val="left"/>
                      </w:pPr>
                      <w:r>
                        <w:rPr>
                          <w:rFonts w:ascii="SimSun" w:eastAsia="SimSun" w:hAnsi="SimSun" w:cs="SimSun"/>
                          <w:color w:val="000000"/>
                          <w:spacing w:val="0"/>
                          <w:w w:val="100"/>
                          <w:position w:val="0"/>
                          <w:lang w:val="zh-TW" w:eastAsia="zh-TW" w:bidi="zh-TW"/>
                        </w:rPr>
                        <w:t>备案号:</w:t>
                      </w:r>
                      <w:r>
                        <w:rPr>
                          <w:rFonts w:ascii="Times New Roman" w:eastAsia="Times New Roman" w:hAnsi="Times New Roman" w:cs="Times New Roman"/>
                          <w:color w:val="000000"/>
                          <w:spacing w:val="0"/>
                          <w:w w:val="100"/>
                          <w:position w:val="0"/>
                          <w:lang w:val="en-US" w:eastAsia="en-US" w:bidi="en-US"/>
                        </w:rPr>
                        <w:t>43452-2014</w:t>
                      </w:r>
                    </w:p>
                  </w:txbxContent>
                </v:textbox>
                <w10:wrap type="square"/>
              </v:shape>
            </w:pict>
          </mc:Fallback>
        </mc:AlternateContent>
      </w:r>
    </w:p>
    <w:p>
      <w:pPr>
        <w:pStyle w:val="Heading110"/>
        <w:keepNext/>
        <w:keepLines/>
        <w:widowControl w:val="0"/>
        <w:shd w:val="clear" w:color="auto" w:fill="auto"/>
        <w:bidi w:val="0"/>
        <w:spacing w:before="0" w:after="0" w:line="240" w:lineRule="auto"/>
        <w:ind w:left="0" w:right="0" w:firstLine="0"/>
        <w:jc w:val="right"/>
        <w:sectPr>
          <w:pgSz w:w="11900" w:h="16840"/>
          <w:pgMar w:top="547" w:right="1363" w:bottom="1009" w:left="3027" w:header="119" w:footer="581" w:gutter="0"/>
          <w:pgNumType w:start="1"/>
          <w:cols w:space="720"/>
          <w:noEndnote/>
          <w:rtlGutter w:val="0"/>
          <w:docGrid w:linePitch="360"/>
        </w:sectPr>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DB15</w:t>
      </w:r>
      <w:bookmarkEnd w:id="0"/>
      <w:bookmarkEnd w:id="1"/>
      <w:bookmarkEnd w:id="2"/>
    </w:p>
    <w:p>
      <w:pPr>
        <w:pStyle w:val="Heading310"/>
        <w:keepNext/>
        <w:keepLines/>
        <w:widowControl w:val="0"/>
        <w:shd w:val="clear" w:color="auto" w:fill="auto"/>
        <w:bidi w:val="0"/>
        <w:spacing w:before="0" w:after="0" w:line="240" w:lineRule="auto"/>
        <w:ind w:left="0" w:right="0" w:firstLine="0"/>
        <w:jc w:val="left"/>
      </w:pPr>
      <w:bookmarkStart w:id="3" w:name="bookmark3"/>
      <w:bookmarkStart w:id="4" w:name="bookmark4"/>
      <w:bookmarkStart w:id="5" w:name="bookmark5"/>
      <w:r>
        <w:rPr>
          <w:color w:val="000000"/>
          <w:spacing w:val="0"/>
          <w:w w:val="100"/>
          <w:position w:val="0"/>
        </w:rPr>
        <w:t>内蒙古自治</w:t>
      </w:r>
      <w:bookmarkEnd w:id="3"/>
      <w:bookmarkEnd w:id="4"/>
      <w:bookmarkEnd w:id="5"/>
    </w:p>
    <w:p>
      <w:pPr>
        <w:pStyle w:val="Heading310"/>
        <w:keepNext/>
        <w:keepLines/>
        <w:widowControl w:val="0"/>
        <w:shd w:val="clear" w:color="auto" w:fill="auto"/>
        <w:bidi w:val="0"/>
        <w:spacing w:before="0" w:after="0" w:line="240" w:lineRule="auto"/>
        <w:ind w:left="0" w:right="0" w:firstLine="0"/>
        <w:jc w:val="center"/>
        <w:sectPr>
          <w:type w:val="continuous"/>
          <w:pgSz w:w="11900" w:h="16840"/>
          <w:pgMar w:top="547" w:right="1364" w:bottom="1009" w:left="1141" w:header="0" w:footer="3" w:gutter="0"/>
          <w:pgNumType w:start="2"/>
          <w:cols w:num="2" w:space="439"/>
          <w:noEndnote/>
          <w:rtlGutter w:val="0"/>
          <w:docGrid w:linePitch="360"/>
        </w:sectPr>
      </w:pPr>
      <w:bookmarkStart w:id="6" w:name="bookmark6"/>
      <w:bookmarkStart w:id="7" w:name="bookmark7"/>
      <w:bookmarkStart w:id="8" w:name="bookmark8"/>
      <w:r>
        <w:rPr>
          <w:color w:val="000000"/>
          <w:spacing w:val="0"/>
          <w:w w:val="100"/>
          <w:position w:val="0"/>
        </w:rPr>
        <w:t>区地方标准</w:t>
      </w:r>
      <w:bookmarkEnd w:id="6"/>
      <w:bookmarkEnd w:id="7"/>
      <w:bookmarkEnd w:id="8"/>
    </w:p>
    <w:p>
      <w:pPr>
        <w:widowControl w:val="0"/>
        <w:spacing w:line="163" w:lineRule="exact"/>
        <w:rPr>
          <w:sz w:val="13"/>
          <w:szCs w:val="13"/>
        </w:rPr>
      </w:pPr>
    </w:p>
    <w:p>
      <w:pPr>
        <w:widowControl w:val="0"/>
        <w:spacing w:line="1" w:lineRule="exact"/>
        <w:sectPr>
          <w:type w:val="continuous"/>
          <w:pgSz w:w="11900" w:h="16840"/>
          <w:pgMar w:top="547" w:right="0" w:bottom="547" w:left="0" w:header="0" w:footer="3" w:gutter="0"/>
          <w:pgNumType w:start="3"/>
          <w:cols w:space="720"/>
          <w:noEndnote/>
          <w:rtlGutter w:val="0"/>
          <w:docGrid w:linePitch="360"/>
        </w:sectPr>
      </w:pPr>
    </w:p>
    <w:p>
      <w:pPr>
        <w:pStyle w:val="Bodytext30"/>
        <w:keepNext w:val="0"/>
        <w:keepLines w:val="0"/>
        <w:widowControl w:val="0"/>
        <w:shd w:val="clear" w:color="auto" w:fill="auto"/>
        <w:bidi w:val="0"/>
        <w:spacing w:before="0" w:after="2900" w:line="240" w:lineRule="auto"/>
        <w:ind w:left="0" w:right="0" w:firstLine="0"/>
        <w:jc w:val="right"/>
      </w:pPr>
      <w:r>
        <w:rPr>
          <w:rFonts w:ascii="Times New Roman" w:eastAsia="Times New Roman" w:hAnsi="Times New Roman" w:cs="Times New Roman"/>
          <w:color w:val="000000"/>
          <w:spacing w:val="0"/>
          <w:w w:val="100"/>
          <w:position w:val="0"/>
          <w:lang w:val="en-US" w:eastAsia="en-US" w:bidi="en-US"/>
        </w:rPr>
        <w:t>DB 15/T 711—2014</w:t>
      </w:r>
    </w:p>
    <w:p>
      <w:pPr>
        <w:pStyle w:val="Heading210"/>
        <w:keepNext/>
        <w:keepLines/>
        <w:widowControl w:val="0"/>
        <w:shd w:val="clear" w:color="auto" w:fill="auto"/>
        <w:bidi w:val="0"/>
        <w:spacing w:before="0" w:line="240" w:lineRule="auto"/>
        <w:ind w:left="0" w:right="0" w:firstLine="0"/>
        <w:jc w:val="center"/>
      </w:pPr>
      <w:bookmarkStart w:id="9" w:name="bookmark10"/>
      <w:bookmarkStart w:id="10" w:name="bookmark11"/>
      <w:bookmarkStart w:id="11" w:name="bookmark9"/>
      <w:r>
        <w:rPr>
          <w:color w:val="000000"/>
          <w:spacing w:val="0"/>
          <w:w w:val="100"/>
          <w:position w:val="0"/>
        </w:rPr>
        <w:t>雷电灾害调查与鉴定技术规范</w:t>
      </w:r>
      <w:bookmarkEnd w:id="9"/>
      <w:bookmarkEnd w:id="10"/>
      <w:bookmarkEnd w:id="11"/>
    </w:p>
    <w:p>
      <w:pPr>
        <w:pStyle w:val="Bodytext30"/>
        <w:keepNext w:val="0"/>
        <w:keepLines w:val="0"/>
        <w:widowControl w:val="0"/>
        <w:shd w:val="clear" w:color="auto" w:fill="auto"/>
        <w:bidi w:val="0"/>
        <w:spacing w:before="0" w:after="6400" w:line="240" w:lineRule="auto"/>
        <w:ind w:left="0" w:right="0" w:firstLine="400"/>
        <w:jc w:val="left"/>
      </w:pPr>
      <w:r>
        <w:rPr>
          <w:rFonts w:ascii="Times New Roman" w:eastAsia="Times New Roman" w:hAnsi="Times New Roman" w:cs="Times New Roman"/>
          <w:color w:val="000000"/>
          <w:spacing w:val="0"/>
          <w:w w:val="100"/>
          <w:position w:val="0"/>
          <w:lang w:val="en-US" w:eastAsia="en-US" w:bidi="en-US"/>
        </w:rPr>
        <w:t>Technical specification for investigation and identification of lightning disaster</w:t>
      </w:r>
    </w:p>
    <w:p>
      <w:pPr>
        <w:pStyle w:val="Bodytext30"/>
        <w:keepNext w:val="0"/>
        <w:keepLines w:val="0"/>
        <w:widowControl w:val="0"/>
        <w:shd w:val="clear" w:color="auto" w:fill="auto"/>
        <w:bidi w:val="0"/>
        <w:spacing w:before="0" w:after="780" w:line="240" w:lineRule="auto"/>
        <w:ind w:left="0" w:right="0" w:firstLine="0"/>
        <w:jc w:val="left"/>
      </w:pPr>
      <w:r>
        <mc:AlternateContent>
          <mc:Choice Requires="wps">
            <w:drawing>
              <wp:anchor distT="0" distB="0" distL="114300" distR="114300" simplePos="0" relativeHeight="251661312" behindDoc="0" locked="0" layoutInCell="1" allowOverlap="1">
                <wp:simplePos x="0" y="0"/>
                <wp:positionH relativeFrom="page">
                  <wp:posOffset>5337175</wp:posOffset>
                </wp:positionH>
                <wp:positionV relativeFrom="paragraph">
                  <wp:posOffset>12700</wp:posOffset>
                </wp:positionV>
                <wp:extent cx="1485900" cy="228600"/>
                <wp:wrapSquare wrapText="bothSides"/>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485900" cy="228600"/>
                        </a:xfrm>
                        <a:prstGeom prst="rect">
                          <a:avLst/>
                        </a:prstGeom>
                        <a:noFill/>
                      </wps:spPr>
                      <wps:txbx>
                        <w:txbxContent>
                          <w:p>
                            <w:pPr>
                              <w:pStyle w:val="Bodytext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2015-02-01 </w:t>
                            </w:r>
                            <w:r>
                              <w:rPr>
                                <w:rFonts w:ascii="SimSun" w:eastAsia="SimSun" w:hAnsi="SimSun" w:cs="SimSun"/>
                                <w:color w:val="000000"/>
                                <w:spacing w:val="0"/>
                                <w:w w:val="100"/>
                                <w:position w:val="0"/>
                                <w:lang w:val="zh-TW" w:eastAsia="zh-TW" w:bidi="zh-TW"/>
                              </w:rPr>
                              <w:t>实施</w:t>
                            </w:r>
                          </w:p>
                        </w:txbxContent>
                      </wps:txbx>
                      <wps:bodyPr wrap="none" lIns="0" tIns="0" rIns="0" bIns="0"/>
                    </wps:wsp>
                  </a:graphicData>
                </a:graphic>
              </wp:anchor>
            </w:drawing>
          </mc:Choice>
          <mc:Fallback>
            <w:pict>
              <v:shape id="Shape 3" o:spid="_x0000_s1026" type="#_x0000_t202" style="width:117pt;height:18pt;margin-top:1pt;margin-left:420.25pt;mso-position-horizontal-relative:page;mso-wrap-distance-bottom:0;mso-wrap-distance-left:9pt;mso-wrap-distance-right:9pt;mso-wrap-distance-top:0;mso-wrap-style:none;position:absolute;v-text-anchor:top;z-index:251660288" filled="f" fillcolor="this">
                <v:textbox inset="0,0,0,0">
                  <w:txbxContent>
                    <w:p>
                      <w:pPr>
                        <w:pStyle w:val="Bodytext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2015-02-01 </w:t>
                      </w:r>
                      <w:r>
                        <w:rPr>
                          <w:rFonts w:ascii="SimSun" w:eastAsia="SimSun" w:hAnsi="SimSun" w:cs="SimSun"/>
                          <w:color w:val="000000"/>
                          <w:spacing w:val="0"/>
                          <w:w w:val="100"/>
                          <w:position w:val="0"/>
                          <w:lang w:val="zh-TW" w:eastAsia="zh-TW" w:bidi="zh-TW"/>
                        </w:rPr>
                        <w:t>实施</w:t>
                      </w:r>
                    </w:p>
                  </w:txbxContent>
                </v:textbox>
                <w10:wrap type="square"/>
              </v:shape>
            </w:pict>
          </mc:Fallback>
        </mc:AlternateContent>
      </w:r>
      <w:r>
        <w:rPr>
          <w:rFonts w:ascii="Times New Roman" w:eastAsia="Times New Roman" w:hAnsi="Times New Roman" w:cs="Times New Roman"/>
          <w:color w:val="000000"/>
          <w:spacing w:val="0"/>
          <w:w w:val="100"/>
          <w:position w:val="0"/>
          <w:lang w:val="en-US" w:eastAsia="en-US" w:bidi="en-US"/>
        </w:rPr>
        <w:t xml:space="preserve">2014-11 -01 </w:t>
      </w:r>
      <w:r>
        <w:rPr>
          <w:rFonts w:ascii="SimSun" w:eastAsia="SimSun" w:hAnsi="SimSun" w:cs="SimSun"/>
          <w:color w:val="000000"/>
          <w:spacing w:val="0"/>
          <w:w w:val="100"/>
          <w:position w:val="0"/>
          <w:lang w:val="zh-TW" w:eastAsia="zh-TW" w:bidi="zh-TW"/>
        </w:rPr>
        <w:t>发布</w:t>
      </w:r>
    </w:p>
    <w:p>
      <w:pPr>
        <w:pStyle w:val="Bodytext40"/>
        <w:keepNext w:val="0"/>
        <w:keepLines w:val="0"/>
        <w:widowControl w:val="0"/>
        <w:shd w:val="clear" w:color="auto" w:fill="auto"/>
        <w:bidi w:val="0"/>
        <w:spacing w:before="0" w:after="0" w:line="240" w:lineRule="auto"/>
        <w:ind w:left="0" w:right="0" w:firstLine="0"/>
        <w:jc w:val="center"/>
        <w:sectPr>
          <w:type w:val="continuous"/>
          <w:pgSz w:w="11900" w:h="16840"/>
          <w:pgMar w:top="547" w:right="1364" w:bottom="547" w:left="1069" w:header="0" w:footer="3" w:gutter="0"/>
          <w:pgNumType w:start="4"/>
          <w:cols w:space="720"/>
          <w:noEndnote/>
          <w:rtlGutter w:val="0"/>
          <w:docGrid w:linePitch="360"/>
        </w:sectPr>
      </w:pPr>
      <w:r>
        <w:rPr>
          <w:color w:val="000000"/>
          <w:spacing w:val="0"/>
          <w:w w:val="100"/>
          <w:position w:val="0"/>
        </w:rPr>
        <w:t>内蒙古自治区质量技术监督局 发 布</w:t>
      </w:r>
    </w:p>
    <w:p>
      <w:pPr>
        <w:pStyle w:val="Heading410"/>
        <w:keepNext/>
        <w:keepLines/>
        <w:widowControl w:val="0"/>
        <w:shd w:val="clear" w:color="auto" w:fill="auto"/>
        <w:bidi w:val="0"/>
        <w:spacing w:before="0" w:after="640" w:line="240" w:lineRule="auto"/>
        <w:ind w:left="0" w:right="0" w:firstLine="0"/>
        <w:jc w:val="center"/>
      </w:pPr>
      <w:bookmarkStart w:id="12" w:name="bookmark12"/>
      <w:bookmarkStart w:id="13" w:name="bookmark13"/>
      <w:bookmarkStart w:id="14" w:name="bookmark14"/>
      <w:r>
        <w:rPr>
          <w:color w:val="000000"/>
          <w:spacing w:val="0"/>
          <w:w w:val="100"/>
          <w:position w:val="0"/>
        </w:rPr>
        <w:t>目 次</w:t>
      </w:r>
      <w:bookmarkEnd w:id="12"/>
      <w:bookmarkEnd w:id="13"/>
      <w:bookmarkEnd w:id="14"/>
    </w:p>
    <w:p>
      <w:pPr>
        <w:pStyle w:val="Tableofcontents10"/>
        <w:keepNext w:val="0"/>
        <w:keepLines w:val="0"/>
        <w:widowControl w:val="0"/>
        <w:shd w:val="clear" w:color="auto" w:fill="auto"/>
        <w:tabs>
          <w:tab w:val="center" w:leader="dot" w:pos="3069"/>
          <w:tab w:val="left" w:leader="dot" w:pos="8942"/>
        </w:tabs>
        <w:bidi w:val="0"/>
        <w:spacing w:before="0" w:line="240" w:lineRule="auto"/>
        <w:ind w:left="0" w:right="0" w:firstLine="0"/>
        <w:jc w:val="both"/>
      </w:pPr>
      <w:r>
        <w:fldChar w:fldCharType="begin"/>
      </w:r>
      <w:r>
        <w:instrText xml:space="preserve"> TOC \o "1-5" \h \z </w:instrText>
      </w:r>
      <w:r>
        <w:fldChar w:fldCharType="separate"/>
      </w:r>
      <w:r>
        <w:rPr>
          <w:color w:val="000000"/>
          <w:spacing w:val="0"/>
          <w:w w:val="100"/>
          <w:position w:val="0"/>
        </w:rPr>
        <w:t>前言</w:t>
      </w:r>
      <w:r>
        <w:rPr>
          <w:color w:val="000000"/>
          <w:spacing w:val="0"/>
          <w:w w:val="100"/>
          <w:position w:val="0"/>
          <w:lang w:val="en-US" w:eastAsia="en-US" w:bidi="en-US"/>
        </w:rPr>
        <w:tab/>
        <w:tab/>
      </w:r>
      <w:r>
        <w:rPr>
          <w:rFonts w:ascii="Times New Roman" w:eastAsia="Times New Roman" w:hAnsi="Times New Roman" w:cs="Times New Roman"/>
          <w:color w:val="000000"/>
          <w:spacing w:val="0"/>
          <w:w w:val="100"/>
          <w:position w:val="0"/>
        </w:rPr>
        <w:t>II</w:t>
      </w:r>
    </w:p>
    <w:p>
      <w:pPr>
        <w:pStyle w:val="Tableofcontents10"/>
        <w:keepNext w:val="0"/>
        <w:keepLines w:val="0"/>
        <w:widowControl w:val="0"/>
        <w:shd w:val="clear" w:color="auto" w:fill="auto"/>
        <w:tabs>
          <w:tab w:val="right" w:leader="dot" w:pos="9167"/>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 xml:space="preserve">1 </w:t>
      </w:r>
      <w:r>
        <w:rPr>
          <w:color w:val="000000"/>
          <w:spacing w:val="0"/>
          <w:w w:val="100"/>
          <w:position w:val="0"/>
        </w:rPr>
        <w:t>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167"/>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left" w:leader="dot" w:pos="1894"/>
          <w:tab w:val="right" w:leader="dot" w:pos="9167"/>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3</w:t>
      </w:r>
      <w:r>
        <w:rPr>
          <w:color w:val="000000"/>
          <w:spacing w:val="0"/>
          <w:w w:val="100"/>
          <w:position w:val="0"/>
        </w:rPr>
        <w:t>术语和定义</w:t>
      </w:r>
      <w:r>
        <w:rPr>
          <w:color w:val="000000"/>
          <w:spacing w:val="0"/>
          <w:w w:val="100"/>
          <w:position w:val="0"/>
          <w:lang w:val="en-US" w:eastAsia="en-US" w:bidi="en-US"/>
        </w:rPr>
        <w:tab/>
        <w:tab/>
        <w:t xml:space="preserve"> </w:t>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167"/>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 xml:space="preserve">4 </w:t>
      </w:r>
      <w:r>
        <w:rPr>
          <w:color w:val="000000"/>
          <w:spacing w:val="0"/>
          <w:w w:val="100"/>
          <w:position w:val="0"/>
        </w:rPr>
        <w:t>调查原则</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167"/>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5</w:t>
      </w:r>
      <w:r>
        <w:rPr>
          <w:color w:val="000000"/>
          <w:spacing w:val="0"/>
          <w:w w:val="100"/>
          <w:position w:val="0"/>
        </w:rPr>
        <w:t>调查组织及程序</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167"/>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6</w:t>
      </w:r>
      <w:r>
        <w:rPr>
          <w:color w:val="000000"/>
          <w:spacing w:val="0"/>
          <w:w w:val="100"/>
          <w:position w:val="0"/>
        </w:rPr>
        <w:t>调査内容</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w:t>
      </w:r>
    </w:p>
    <w:p>
      <w:pPr>
        <w:pStyle w:val="Tableofcontents10"/>
        <w:keepNext w:val="0"/>
        <w:keepLines w:val="0"/>
        <w:widowControl w:val="0"/>
        <w:shd w:val="clear" w:color="auto" w:fill="auto"/>
        <w:tabs>
          <w:tab w:val="right" w:leader="dot" w:pos="9167"/>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7</w:t>
      </w:r>
      <w:r>
        <w:rPr>
          <w:color w:val="000000"/>
          <w:spacing w:val="0"/>
          <w:w w:val="100"/>
          <w:position w:val="0"/>
        </w:rPr>
        <w:t>调查步骤</w:t>
      </w:r>
      <w:r>
        <w:rPr>
          <w:color w:val="000000"/>
          <w:spacing w:val="0"/>
          <w:w w:val="100"/>
          <w:position w:val="0"/>
          <w:lang w:val="en-US" w:eastAsia="en-US" w:bidi="en-US"/>
        </w:rPr>
        <w:tab/>
        <w:t xml:space="preserve">  </w:t>
      </w:r>
      <w:r>
        <w:rPr>
          <w:i/>
          <w:iCs/>
          <w:color w:val="000000"/>
          <w:spacing w:val="0"/>
          <w:w w:val="100"/>
          <w:position w:val="0"/>
        </w:rPr>
        <w:t>4</w:t>
      </w:r>
    </w:p>
    <w:p>
      <w:pPr>
        <w:pStyle w:val="Tableofcontents10"/>
        <w:keepNext w:val="0"/>
        <w:keepLines w:val="0"/>
        <w:widowControl w:val="0"/>
        <w:shd w:val="clear" w:color="auto" w:fill="auto"/>
        <w:tabs>
          <w:tab w:val="right" w:leader="dot" w:pos="9167"/>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8</w:t>
      </w:r>
      <w:r>
        <w:rPr>
          <w:color w:val="000000"/>
          <w:spacing w:val="0"/>
          <w:w w:val="100"/>
          <w:position w:val="0"/>
        </w:rPr>
        <w:t>资料整理与分析鉴定</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6</w:t>
      </w:r>
    </w:p>
    <w:p>
      <w:pPr>
        <w:pStyle w:val="Tableofcontents10"/>
        <w:keepNext w:val="0"/>
        <w:keepLines w:val="0"/>
        <w:widowControl w:val="0"/>
        <w:shd w:val="clear" w:color="auto" w:fill="auto"/>
        <w:tabs>
          <w:tab w:val="center" w:pos="3069"/>
          <w:tab w:val="right" w:leader="dot" w:pos="9167"/>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A </w:t>
      </w:r>
      <w:r>
        <w:rPr>
          <w:color w:val="000000"/>
          <w:spacing w:val="0"/>
          <w:w w:val="100"/>
          <w:position w:val="0"/>
        </w:rPr>
        <w:t>（规范性附录）</w:t>
        <w:tab/>
        <w:t>雷电灾害等级分类</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8</w:t>
      </w:r>
    </w:p>
    <w:p>
      <w:pPr>
        <w:pStyle w:val="Tableofcontents10"/>
        <w:keepNext w:val="0"/>
        <w:keepLines w:val="0"/>
        <w:widowControl w:val="0"/>
        <w:shd w:val="clear" w:color="auto" w:fill="auto"/>
        <w:tabs>
          <w:tab w:val="center" w:pos="3069"/>
          <w:tab w:val="right" w:leader="dot" w:pos="9167"/>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B </w:t>
      </w:r>
      <w:r>
        <w:rPr>
          <w:rFonts w:ascii="Times New Roman" w:eastAsia="Times New Roman" w:hAnsi="Times New Roman" w:cs="Times New Roman"/>
          <w:color w:val="000000"/>
          <w:spacing w:val="0"/>
          <w:w w:val="100"/>
          <w:position w:val="0"/>
        </w:rPr>
        <w:t>（</w:t>
      </w:r>
      <w:r>
        <w:rPr>
          <w:color w:val="000000"/>
          <w:spacing w:val="0"/>
          <w:w w:val="100"/>
          <w:position w:val="0"/>
        </w:rPr>
        <w:t>资料性附录）</w:t>
        <w:tab/>
        <w:t>内蒙古自治区雷电灾害调査报告式样</w:t>
      </w:r>
      <w:r>
        <w:rPr>
          <w:color w:val="000000"/>
          <w:spacing w:val="0"/>
          <w:w w:val="100"/>
          <w:position w:val="0"/>
          <w:lang w:val="en-US" w:eastAsia="en-US" w:bidi="en-US"/>
        </w:rPr>
        <w:tab/>
      </w:r>
      <w:r>
        <w:rPr>
          <w:color w:val="000000"/>
          <w:spacing w:val="0"/>
          <w:w w:val="100"/>
          <w:position w:val="0"/>
        </w:rPr>
        <w:t>,……</w:t>
      </w:r>
      <w:r>
        <w:rPr>
          <w:rFonts w:ascii="Times New Roman" w:eastAsia="Times New Roman" w:hAnsi="Times New Roman" w:cs="Times New Roman"/>
          <w:color w:val="000000"/>
          <w:spacing w:val="0"/>
          <w:w w:val="100"/>
          <w:position w:val="0"/>
        </w:rPr>
        <w:t>9</w:t>
      </w:r>
    </w:p>
    <w:p>
      <w:pPr>
        <w:pStyle w:val="Tableofcontents10"/>
        <w:keepNext w:val="0"/>
        <w:keepLines w:val="0"/>
        <w:widowControl w:val="0"/>
        <w:shd w:val="clear" w:color="auto" w:fill="auto"/>
        <w:tabs>
          <w:tab w:val="center" w:pos="3069"/>
          <w:tab w:val="right" w:leader="dot" w:pos="9167"/>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C </w:t>
      </w:r>
      <w:r>
        <w:rPr>
          <w:color w:val="000000"/>
          <w:spacing w:val="0"/>
          <w:w w:val="100"/>
          <w:position w:val="0"/>
        </w:rPr>
        <w:t>（资料性附录）</w:t>
        <w:tab/>
        <w:t>调査表格样式</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en-US" w:eastAsia="en-US" w:bidi="en-US"/>
        </w:rPr>
        <w:t>.12</w:t>
      </w:r>
    </w:p>
    <w:p>
      <w:pPr>
        <w:pStyle w:val="Tableofcontents10"/>
        <w:keepNext w:val="0"/>
        <w:keepLines w:val="0"/>
        <w:widowControl w:val="0"/>
        <w:shd w:val="clear" w:color="auto" w:fill="auto"/>
        <w:tabs>
          <w:tab w:val="center" w:pos="3069"/>
          <w:tab w:val="right" w:leader="dot" w:pos="9167"/>
        </w:tabs>
        <w:bidi w:val="0"/>
        <w:spacing w:before="0" w:line="240" w:lineRule="auto"/>
        <w:ind w:left="0" w:right="0" w:firstLine="0"/>
        <w:jc w:val="both"/>
        <w:sectPr>
          <w:headerReference w:type="even" r:id="rId4"/>
          <w:headerReference w:type="default" r:id="rId5"/>
          <w:footerReference w:type="even" r:id="rId6"/>
          <w:footerReference w:type="default" r:id="rId7"/>
          <w:pgSz w:w="11900" w:h="16840"/>
          <w:pgMar w:top="2656" w:right="1263" w:bottom="2656" w:left="1277" w:header="0" w:footer="3" w:gutter="0"/>
          <w:pgNumType w:fmt="upperRoman" w:start="1"/>
          <w:cols w:space="720"/>
          <w:noEndnote/>
          <w:rtlGutter w:val="0"/>
          <w:docGrid w:linePitch="360"/>
        </w:sectPr>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D </w:t>
      </w:r>
      <w:r>
        <w:rPr>
          <w:color w:val="000000"/>
          <w:spacing w:val="0"/>
          <w:w w:val="100"/>
          <w:position w:val="0"/>
        </w:rPr>
        <w:t>（资料性附录）</w:t>
        <w:tab/>
        <w:t>雷电灾害损失统计</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16</w:t>
      </w:r>
      <w:r>
        <w:fldChar w:fldCharType="end"/>
      </w:r>
    </w:p>
    <w:p>
      <w:pPr>
        <w:pStyle w:val="Bodytext20"/>
        <w:keepNext w:val="0"/>
        <w:keepLines w:val="0"/>
        <w:widowControl w:val="0"/>
        <w:shd w:val="clear" w:color="auto" w:fill="auto"/>
        <w:tabs>
          <w:tab w:val="left" w:pos="950"/>
        </w:tabs>
        <w:bidi w:val="0"/>
        <w:spacing w:before="0" w:after="0" w:line="240" w:lineRule="auto"/>
        <w:ind w:left="0" w:right="0" w:firstLine="0"/>
        <w:jc w:val="center"/>
      </w:pPr>
      <w:r>
        <w:rPr>
          <w:rFonts w:ascii="Times New Roman" w:eastAsia="Times New Roman" w:hAnsi="Times New Roman" w:cs="Times New Roman"/>
          <w:color w:val="000000"/>
          <w:spacing w:val="0"/>
          <w:w w:val="100"/>
          <w:position w:val="0"/>
          <w:lang w:val="zh-TW" w:eastAsia="zh-TW" w:bidi="zh-TW"/>
        </w:rPr>
        <w:t>_1_4_</w:t>
        <w:tab/>
      </w:r>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660" w:line="240" w:lineRule="auto"/>
        <w:ind w:left="0" w:right="0" w:firstLine="0"/>
        <w:jc w:val="center"/>
      </w:pPr>
      <w:r>
        <w:rPr>
          <w:rFonts w:ascii="SimSun" w:eastAsia="SimSun" w:hAnsi="SimSun" w:cs="SimSun"/>
          <w:color w:val="000000"/>
          <w:spacing w:val="0"/>
          <w:w w:val="100"/>
          <w:position w:val="0"/>
          <w:sz w:val="22"/>
          <w:szCs w:val="22"/>
          <w:lang w:val="zh-TW" w:eastAsia="zh-TW" w:bidi="zh-TW"/>
        </w:rPr>
        <w:t xml:space="preserve">刖 </w:t>
      </w:r>
      <w:r>
        <w:rPr>
          <w:rFonts w:ascii="Times New Roman" w:eastAsia="Times New Roman" w:hAnsi="Times New Roman" w:cs="Times New Roman"/>
          <w:color w:val="000000"/>
          <w:spacing w:val="0"/>
          <w:w w:val="100"/>
          <w:position w:val="0"/>
          <w:lang w:val="en-US" w:eastAsia="en-US" w:bidi="en-US"/>
        </w:rPr>
        <w:t>B</w:t>
      </w:r>
    </w:p>
    <w:p>
      <w:pPr>
        <w:pStyle w:val="Bodytext10"/>
        <w:keepNext w:val="0"/>
        <w:keepLines w:val="0"/>
        <w:widowControl w:val="0"/>
        <w:shd w:val="clear" w:color="auto" w:fill="auto"/>
        <w:bidi w:val="0"/>
        <w:spacing w:before="0" w:after="0" w:line="310" w:lineRule="exact"/>
        <w:ind w:left="400" w:right="0" w:firstLine="20"/>
        <w:jc w:val="left"/>
      </w:pPr>
      <w:r>
        <w:rPr>
          <w:color w:val="000000"/>
          <w:spacing w:val="0"/>
          <w:w w:val="100"/>
          <w:position w:val="0"/>
        </w:rPr>
        <w:t>本标准依据</w:t>
      </w:r>
      <w:r>
        <w:rPr>
          <w:rFonts w:ascii="Times New Roman" w:eastAsia="Times New Roman" w:hAnsi="Times New Roman" w:cs="Times New Roman"/>
          <w:color w:val="000000"/>
          <w:spacing w:val="0"/>
          <w:w w:val="100"/>
          <w:position w:val="0"/>
          <w:lang w:val="en-US" w:eastAsia="en-US" w:bidi="en-US"/>
        </w:rPr>
        <w:t>GB/T 1.1-2009</w:t>
      </w:r>
      <w:r>
        <w:rPr>
          <w:color w:val="000000"/>
          <w:spacing w:val="0"/>
          <w:w w:val="100"/>
          <w:position w:val="0"/>
        </w:rPr>
        <w:t>《标准化工作导则 第</w:t>
      </w:r>
      <w:r>
        <w:rPr>
          <w:rFonts w:ascii="Times New Roman" w:eastAsia="Times New Roman" w:hAnsi="Times New Roman" w:cs="Times New Roman"/>
          <w:color w:val="000000"/>
          <w:spacing w:val="0"/>
          <w:w w:val="100"/>
          <w:position w:val="0"/>
        </w:rPr>
        <w:t>1</w:t>
      </w:r>
      <w:r>
        <w:rPr>
          <w:color w:val="000000"/>
          <w:spacing w:val="0"/>
          <w:w w:val="100"/>
          <w:position w:val="0"/>
        </w:rPr>
        <w:t>部分：标准的结构和编写》给出的规则起草。 本标准附录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为规范性附录，附录</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lang w:val="en-US" w:eastAsia="en-US" w:bidi="en-US"/>
        </w:rPr>
        <w:t>、</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rPr>
        <w:t>为资料性附录。</w:t>
      </w:r>
    </w:p>
    <w:p>
      <w:pPr>
        <w:pStyle w:val="Bodytext10"/>
        <w:keepNext w:val="0"/>
        <w:keepLines w:val="0"/>
        <w:widowControl w:val="0"/>
        <w:shd w:val="clear" w:color="auto" w:fill="auto"/>
        <w:bidi w:val="0"/>
        <w:spacing w:before="0" w:after="0" w:line="310" w:lineRule="exact"/>
        <w:ind w:left="0" w:right="0" w:firstLine="420"/>
        <w:jc w:val="left"/>
      </w:pPr>
      <w:r>
        <w:rPr>
          <w:color w:val="000000"/>
          <w:spacing w:val="0"/>
          <w:w w:val="100"/>
          <w:position w:val="0"/>
        </w:rPr>
        <w:t>本标准由内蒙古自治区气象局提出并归口。</w:t>
      </w:r>
    </w:p>
    <w:p>
      <w:pPr>
        <w:pStyle w:val="Bodytext10"/>
        <w:keepNext w:val="0"/>
        <w:keepLines w:val="0"/>
        <w:widowControl w:val="0"/>
        <w:shd w:val="clear" w:color="auto" w:fill="auto"/>
        <w:bidi w:val="0"/>
        <w:spacing w:before="0" w:after="0" w:line="310" w:lineRule="exact"/>
        <w:ind w:left="0" w:right="0" w:firstLine="420"/>
        <w:jc w:val="left"/>
      </w:pPr>
      <w:r>
        <w:rPr>
          <w:color w:val="000000"/>
          <w:spacing w:val="0"/>
          <w:w w:val="100"/>
          <w:position w:val="0"/>
        </w:rPr>
        <w:t>本标准起草单位：内蒙古自治区雷电预警防护中心。</w:t>
      </w:r>
    </w:p>
    <w:p>
      <w:pPr>
        <w:pStyle w:val="Bodytext10"/>
        <w:keepNext w:val="0"/>
        <w:keepLines w:val="0"/>
        <w:widowControl w:val="0"/>
        <w:shd w:val="clear" w:color="auto" w:fill="auto"/>
        <w:bidi w:val="0"/>
        <w:spacing w:before="0" w:after="320" w:line="310" w:lineRule="exact"/>
        <w:ind w:left="0" w:right="0" w:firstLine="420"/>
        <w:jc w:val="left"/>
        <w:sectPr>
          <w:headerReference w:type="even" r:id="rId8"/>
          <w:headerReference w:type="default" r:id="rId9"/>
          <w:footerReference w:type="even" r:id="rId10"/>
          <w:footerReference w:type="default" r:id="rId11"/>
          <w:pgSz w:w="11900" w:h="16840"/>
          <w:pgMar w:top="2556" w:right="1385" w:bottom="2556" w:left="1177" w:header="0" w:footer="2128" w:gutter="0"/>
          <w:pgNumType w:start="3"/>
          <w:cols w:space="720"/>
          <w:noEndnote/>
          <w:rtlGutter w:val="0"/>
          <w:docGrid w:linePitch="360"/>
        </w:sectPr>
      </w:pPr>
      <w:r>
        <w:rPr>
          <w:color w:val="000000"/>
          <w:spacing w:val="0"/>
          <w:w w:val="100"/>
          <w:position w:val="0"/>
        </w:rPr>
        <w:t>本标</w:t>
      </w:r>
      <w:r>
        <w:rPr>
          <w:color w:val="000000"/>
          <w:spacing w:val="0"/>
          <w:w w:val="100"/>
          <w:position w:val="0"/>
          <w:u w:val="single"/>
        </w:rPr>
        <w:t>准主要起</w:t>
      </w:r>
      <w:r>
        <w:rPr>
          <w:color w:val="000000"/>
          <w:spacing w:val="0"/>
          <w:w w:val="100"/>
          <w:position w:val="0"/>
        </w:rPr>
        <w:t>草人:颜斌、李松如、李庆君、刘晓东、秦兆军、张永才、赵建民、石磊、张锐、 贺新平、魇莉平、刘雨、淡奇峰。</w:t>
      </w:r>
    </w:p>
    <w:p>
      <w:pPr>
        <w:pStyle w:val="Heading410"/>
        <w:keepNext/>
        <w:keepLines/>
        <w:widowControl w:val="0"/>
        <w:shd w:val="clear" w:color="auto" w:fill="auto"/>
        <w:bidi w:val="0"/>
        <w:spacing w:before="0" w:after="580" w:line="240" w:lineRule="auto"/>
        <w:ind w:left="0" w:right="0" w:firstLine="0"/>
        <w:jc w:val="center"/>
      </w:pPr>
      <w:bookmarkStart w:id="15" w:name="bookmark18"/>
      <w:bookmarkStart w:id="16" w:name="bookmark19"/>
      <w:bookmarkStart w:id="17" w:name="bookmark20"/>
      <w:r>
        <w:rPr>
          <w:color w:val="000000"/>
          <w:spacing w:val="0"/>
          <w:w w:val="100"/>
          <w:position w:val="0"/>
        </w:rPr>
        <w:t>雷电灾害调查与鉴定技术规范</w:t>
      </w:r>
      <w:bookmarkEnd w:id="15"/>
      <w:bookmarkEnd w:id="16"/>
      <w:bookmarkEnd w:id="17"/>
    </w:p>
    <w:p>
      <w:pPr>
        <w:pStyle w:val="Bodytext10"/>
        <w:keepNext w:val="0"/>
        <w:keepLines w:val="0"/>
        <w:widowControl w:val="0"/>
        <w:shd w:val="clear" w:color="auto" w:fill="auto"/>
        <w:bidi w:val="0"/>
        <w:spacing w:before="0" w:after="240" w:line="317" w:lineRule="exact"/>
        <w:ind w:left="0" w:right="0" w:firstLine="0"/>
        <w:jc w:val="left"/>
      </w:pPr>
      <w:r>
        <w:rPr>
          <w:rFonts w:ascii="Times New Roman" w:eastAsia="Times New Roman" w:hAnsi="Times New Roman" w:cs="Times New Roman"/>
          <w:color w:val="000000"/>
          <w:spacing w:val="0"/>
          <w:w w:val="100"/>
          <w:position w:val="0"/>
        </w:rPr>
        <w:t>1</w:t>
      </w:r>
      <w:r>
        <w:rPr>
          <w:color w:val="000000"/>
          <w:spacing w:val="0"/>
          <w:w w:val="100"/>
          <w:position w:val="0"/>
        </w:rPr>
        <w:t>范围</w:t>
      </w:r>
    </w:p>
    <w:p>
      <w:pPr>
        <w:pStyle w:val="Bodytext10"/>
        <w:keepNext w:val="0"/>
        <w:keepLines w:val="0"/>
        <w:widowControl w:val="0"/>
        <w:shd w:val="clear" w:color="auto" w:fill="auto"/>
        <w:bidi w:val="0"/>
        <w:spacing w:before="0" w:after="0" w:line="324" w:lineRule="exact"/>
        <w:ind w:left="0" w:right="0" w:firstLine="420"/>
        <w:jc w:val="left"/>
      </w:pPr>
      <w:r>
        <w:rPr>
          <w:color w:val="000000"/>
          <w:spacing w:val="0"/>
          <w:w w:val="100"/>
          <w:position w:val="0"/>
        </w:rPr>
        <w:t>本标准规定了雷电灾害的调查组织及程序、调査内容、调查的步骤、资料整理与分析鉴定。</w:t>
      </w:r>
    </w:p>
    <w:p>
      <w:pPr>
        <w:pStyle w:val="Bodytext10"/>
        <w:keepNext w:val="0"/>
        <w:keepLines w:val="0"/>
        <w:widowControl w:val="0"/>
        <w:shd w:val="clear" w:color="auto" w:fill="auto"/>
        <w:bidi w:val="0"/>
        <w:spacing w:before="0" w:after="300" w:line="324" w:lineRule="exact"/>
        <w:ind w:left="0" w:right="0" w:firstLine="420"/>
        <w:jc w:val="left"/>
      </w:pPr>
      <w:r>
        <w:rPr>
          <w:color w:val="000000"/>
          <w:spacing w:val="0"/>
          <w:w w:val="100"/>
          <w:position w:val="0"/>
        </w:rPr>
        <w:t>本标准适用于因雷击造成的火灾、爆炸、人员和生命体伤亡、建（构）筑物的物理损坏、电气系统 和电子系统损坏以及由此引起的环境的破坏等雷电灾害的调査。</w:t>
      </w:r>
    </w:p>
    <w:p>
      <w:pPr>
        <w:pStyle w:val="Bodytext10"/>
        <w:keepNext w:val="0"/>
        <w:keepLines w:val="0"/>
        <w:widowControl w:val="0"/>
        <w:shd w:val="clear" w:color="auto" w:fill="auto"/>
        <w:bidi w:val="0"/>
        <w:spacing w:before="0" w:after="300" w:line="317" w:lineRule="exact"/>
        <w:ind w:left="0" w:right="0" w:firstLine="0"/>
        <w:jc w:val="left"/>
      </w:pPr>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p>
    <w:p>
      <w:pPr>
        <w:pStyle w:val="Bodytext10"/>
        <w:keepNext w:val="0"/>
        <w:keepLines w:val="0"/>
        <w:widowControl w:val="0"/>
        <w:shd w:val="clear" w:color="auto" w:fill="auto"/>
        <w:bidi w:val="0"/>
        <w:spacing w:before="0" w:line="310" w:lineRule="exact"/>
        <w:ind w:left="0" w:right="0" w:firstLine="420"/>
        <w:jc w:val="left"/>
      </w:pPr>
      <w:r>
        <w:rPr>
          <w:color w:val="000000"/>
          <w:spacing w:val="0"/>
          <w:w w:val="100"/>
          <w:position w:val="0"/>
        </w:rPr>
        <w:t>下列文件对于本文件的应用是必不可少的。凡是注日期的引用文件，仅所注日期的版本适用于本文 件。凡是不注日期的引用文件，其最新版本（包括所有的修改单）适用于本文件。</w:t>
      </w:r>
    </w:p>
    <w:p>
      <w:pPr>
        <w:pStyle w:val="Bodytext10"/>
        <w:keepNext w:val="0"/>
        <w:keepLines w:val="0"/>
        <w:widowControl w:val="0"/>
        <w:shd w:val="clear" w:color="auto" w:fill="auto"/>
        <w:bidi w:val="0"/>
        <w:spacing w:before="0" w:after="0" w:line="324" w:lineRule="auto"/>
        <w:ind w:left="0" w:right="0" w:firstLine="420"/>
        <w:jc w:val="left"/>
      </w:pPr>
      <w:r>
        <w:rPr>
          <w:rFonts w:ascii="Times New Roman" w:eastAsia="Times New Roman" w:hAnsi="Times New Roman" w:cs="Times New Roman"/>
          <w:color w:val="000000"/>
          <w:spacing w:val="0"/>
          <w:w w:val="100"/>
          <w:position w:val="0"/>
          <w:lang w:val="en-US" w:eastAsia="en-US" w:bidi="en-US"/>
        </w:rPr>
        <w:t>GB 16840.2</w:t>
      </w:r>
      <w:r>
        <w:rPr>
          <w:color w:val="000000"/>
          <w:spacing w:val="0"/>
          <w:w w:val="100"/>
          <w:position w:val="0"/>
        </w:rPr>
        <w:t>电气火灾原因技术鉴定方法第</w:t>
      </w:r>
      <w:r>
        <w:rPr>
          <w:rFonts w:ascii="Times New Roman" w:eastAsia="Times New Roman" w:hAnsi="Times New Roman" w:cs="Times New Roman"/>
          <w:color w:val="000000"/>
          <w:spacing w:val="0"/>
          <w:w w:val="100"/>
          <w:position w:val="0"/>
        </w:rPr>
        <w:t>2</w:t>
      </w:r>
      <w:r>
        <w:rPr>
          <w:color w:val="000000"/>
          <w:spacing w:val="0"/>
          <w:w w:val="100"/>
          <w:position w:val="0"/>
        </w:rPr>
        <w:t>部分:剩磁法</w:t>
      </w:r>
    </w:p>
    <w:p>
      <w:pPr>
        <w:pStyle w:val="Bodytext10"/>
        <w:keepNext w:val="0"/>
        <w:keepLines w:val="0"/>
        <w:widowControl w:val="0"/>
        <w:shd w:val="clear" w:color="auto" w:fill="auto"/>
        <w:bidi w:val="0"/>
        <w:spacing w:before="0" w:line="324" w:lineRule="auto"/>
        <w:ind w:left="0" w:right="0" w:firstLine="420"/>
        <w:jc w:val="left"/>
      </w:pPr>
      <w:r>
        <w:rPr>
          <w:rFonts w:ascii="Times New Roman" w:eastAsia="Times New Roman" w:hAnsi="Times New Roman" w:cs="Times New Roman"/>
          <w:color w:val="000000"/>
          <w:spacing w:val="0"/>
          <w:w w:val="100"/>
          <w:position w:val="0"/>
          <w:lang w:val="en-US" w:eastAsia="en-US" w:bidi="en-US"/>
        </w:rPr>
        <w:t>GB 16840.4</w:t>
      </w:r>
      <w:r>
        <w:rPr>
          <w:color w:val="000000"/>
          <w:spacing w:val="0"/>
          <w:w w:val="100"/>
          <w:position w:val="0"/>
        </w:rPr>
        <w:t>电气火灾原因技术鉴定方法第</w:t>
      </w:r>
      <w:r>
        <w:rPr>
          <w:rFonts w:ascii="Times New Roman" w:eastAsia="Times New Roman" w:hAnsi="Times New Roman" w:cs="Times New Roman"/>
          <w:color w:val="000000"/>
          <w:spacing w:val="0"/>
          <w:w w:val="100"/>
          <w:position w:val="0"/>
        </w:rPr>
        <w:t>4</w:t>
      </w:r>
      <w:r>
        <w:rPr>
          <w:color w:val="000000"/>
          <w:spacing w:val="0"/>
          <w:w w:val="100"/>
          <w:position w:val="0"/>
        </w:rPr>
        <w:t>部分:金相法</w:t>
      </w:r>
    </w:p>
    <w:p>
      <w:pPr>
        <w:pStyle w:val="Bodytext10"/>
        <w:keepNext w:val="0"/>
        <w:keepLines w:val="0"/>
        <w:widowControl w:val="0"/>
        <w:shd w:val="clear" w:color="auto" w:fill="auto"/>
        <w:bidi w:val="0"/>
        <w:spacing w:before="0" w:after="0" w:line="324"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21431</w:t>
      </w:r>
      <w:r>
        <w:rPr>
          <w:color w:val="000000"/>
          <w:spacing w:val="0"/>
          <w:w w:val="100"/>
          <w:position w:val="0"/>
        </w:rPr>
        <w:t>建筑物防雷装置检测技术规范</w:t>
      </w:r>
    </w:p>
    <w:p>
      <w:pPr>
        <w:pStyle w:val="Bodytext10"/>
        <w:keepNext w:val="0"/>
        <w:keepLines w:val="0"/>
        <w:widowControl w:val="0"/>
        <w:shd w:val="clear" w:color="auto" w:fill="auto"/>
        <w:bidi w:val="0"/>
        <w:spacing w:before="0" w:after="240" w:line="324" w:lineRule="auto"/>
        <w:ind w:left="0" w:right="0" w:firstLine="420"/>
        <w:jc w:val="left"/>
      </w:pPr>
      <w:r>
        <w:rPr>
          <w:rFonts w:ascii="Times New Roman" w:eastAsia="Times New Roman" w:hAnsi="Times New Roman" w:cs="Times New Roman"/>
          <w:color w:val="000000"/>
          <w:spacing w:val="0"/>
          <w:w w:val="100"/>
          <w:position w:val="0"/>
          <w:lang w:val="en-US" w:eastAsia="en-US" w:bidi="en-US"/>
        </w:rPr>
        <w:t>QX/T103</w:t>
      </w:r>
      <w:r>
        <w:rPr>
          <w:color w:val="000000"/>
          <w:spacing w:val="0"/>
          <w:w w:val="100"/>
          <w:position w:val="0"/>
        </w:rPr>
        <w:t>雷电灾害调査技术规范</w:t>
      </w:r>
    </w:p>
    <w:p>
      <w:pPr>
        <w:pStyle w:val="Bodytext10"/>
        <w:keepNext w:val="0"/>
        <w:keepLines w:val="0"/>
        <w:widowControl w:val="0"/>
        <w:shd w:val="clear" w:color="auto" w:fill="auto"/>
        <w:bidi w:val="0"/>
        <w:spacing w:before="0" w:after="240" w:line="317" w:lineRule="exact"/>
        <w:ind w:left="0" w:right="0" w:firstLine="0"/>
        <w:jc w:val="left"/>
      </w:pPr>
      <w:r>
        <w:rPr>
          <w:rFonts w:ascii="Times New Roman" w:eastAsia="Times New Roman" w:hAnsi="Times New Roman" w:cs="Times New Roman"/>
          <w:color w:val="000000"/>
          <w:spacing w:val="0"/>
          <w:w w:val="100"/>
          <w:position w:val="0"/>
        </w:rPr>
        <w:t>3</w:t>
      </w:r>
      <w:r>
        <w:rPr>
          <w:color w:val="000000"/>
          <w:spacing w:val="0"/>
          <w:w w:val="100"/>
          <w:position w:val="0"/>
        </w:rPr>
        <w:t>术语和定义</w:t>
      </w:r>
    </w:p>
    <w:p>
      <w:pPr>
        <w:pStyle w:val="Bodytext10"/>
        <w:keepNext w:val="0"/>
        <w:keepLines w:val="0"/>
        <w:widowControl w:val="0"/>
        <w:shd w:val="clear" w:color="auto" w:fill="auto"/>
        <w:bidi w:val="0"/>
        <w:spacing w:before="0" w:after="240" w:line="317" w:lineRule="exact"/>
        <w:ind w:left="0" w:right="0"/>
        <w:jc w:val="left"/>
      </w:pPr>
      <w:r>
        <w:rPr>
          <w:color w:val="000000"/>
          <w:spacing w:val="0"/>
          <w:w w:val="100"/>
          <w:position w:val="0"/>
        </w:rPr>
        <w:t>下列术语和定义适用于本文件，为了便于使用，以下重复列岀了</w:t>
      </w:r>
      <w:r>
        <w:rPr>
          <w:rFonts w:ascii="Times New Roman" w:eastAsia="Times New Roman" w:hAnsi="Times New Roman" w:cs="Times New Roman"/>
          <w:color w:val="000000"/>
          <w:spacing w:val="0"/>
          <w:w w:val="100"/>
          <w:position w:val="0"/>
          <w:lang w:val="en-US" w:eastAsia="en-US" w:bidi="en-US"/>
        </w:rPr>
        <w:t xml:space="preserve">QX/T </w:t>
      </w:r>
      <w:r>
        <w:rPr>
          <w:rFonts w:ascii="Times New Roman" w:eastAsia="Times New Roman" w:hAnsi="Times New Roman" w:cs="Times New Roman"/>
          <w:color w:val="000000"/>
          <w:spacing w:val="0"/>
          <w:w w:val="100"/>
          <w:position w:val="0"/>
        </w:rPr>
        <w:t>103</w:t>
      </w:r>
      <w:r>
        <w:rPr>
          <w:color w:val="000000"/>
          <w:spacing w:val="0"/>
          <w:w w:val="100"/>
          <w:position w:val="0"/>
        </w:rPr>
        <w:t>中的某些术语和定义。</w:t>
      </w:r>
    </w:p>
    <w:p>
      <w:pPr>
        <w:pStyle w:val="Bodytext20"/>
        <w:keepNext w:val="0"/>
        <w:keepLines w:val="0"/>
        <w:widowControl w:val="0"/>
        <w:shd w:val="clear" w:color="auto" w:fill="auto"/>
        <w:bidi w:val="0"/>
        <w:spacing w:before="0" w:after="40"/>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w:t>
      </w:r>
    </w:p>
    <w:p>
      <w:pPr>
        <w:pStyle w:val="Bodytext20"/>
        <w:keepNext w:val="0"/>
        <w:keepLines w:val="0"/>
        <w:widowControl w:val="0"/>
        <w:shd w:val="clear" w:color="auto" w:fill="auto"/>
        <w:bidi w:val="0"/>
        <w:spacing w:before="0" w:after="140" w:line="317" w:lineRule="exact"/>
        <w:ind w:left="0" w:right="0" w:firstLine="400"/>
        <w:jc w:val="left"/>
      </w:pPr>
      <w:r>
        <w:rPr>
          <w:rFonts w:ascii="SimSun" w:eastAsia="SimSun" w:hAnsi="SimSun" w:cs="SimSun"/>
          <w:color w:val="000000"/>
          <w:spacing w:val="0"/>
          <w:w w:val="100"/>
          <w:position w:val="0"/>
          <w:lang w:val="zh-TW" w:eastAsia="zh-TW" w:bidi="zh-TW"/>
        </w:rPr>
        <w:t xml:space="preserve">外部防雷系统 </w:t>
      </w:r>
      <w:r>
        <w:rPr>
          <w:rFonts w:ascii="Times New Roman" w:eastAsia="Times New Roman" w:hAnsi="Times New Roman" w:cs="Times New Roman"/>
          <w:color w:val="000000"/>
          <w:spacing w:val="0"/>
          <w:w w:val="100"/>
          <w:position w:val="0"/>
          <w:lang w:val="en-US" w:eastAsia="en-US" w:bidi="en-US"/>
        </w:rPr>
        <w:t>external I ightning protection system</w:t>
      </w:r>
    </w:p>
    <w:p>
      <w:pPr>
        <w:pStyle w:val="Bodytext10"/>
        <w:keepNext w:val="0"/>
        <w:keepLines w:val="0"/>
        <w:widowControl w:val="0"/>
        <w:shd w:val="clear" w:color="auto" w:fill="auto"/>
        <w:bidi w:val="0"/>
        <w:spacing w:before="0" w:line="317" w:lineRule="exact"/>
        <w:ind w:left="0" w:right="0"/>
        <w:jc w:val="left"/>
      </w:pPr>
      <w:r>
        <w:rPr>
          <w:color w:val="000000"/>
          <w:spacing w:val="0"/>
          <w:w w:val="100"/>
          <w:position w:val="0"/>
        </w:rPr>
        <w:t>由接闪器、引下线和接地装置构成。</w:t>
      </w:r>
    </w:p>
    <w:p>
      <w:pPr>
        <w:pStyle w:val="Bodytext20"/>
        <w:keepNext w:val="0"/>
        <w:keepLines w:val="0"/>
        <w:widowControl w:val="0"/>
        <w:shd w:val="clear" w:color="auto" w:fill="auto"/>
        <w:bidi w:val="0"/>
        <w:spacing w:before="0" w:after="140"/>
        <w:ind w:left="0" w:right="0" w:firstLine="540"/>
        <w:jc w:val="left"/>
      </w:pPr>
      <w:r>
        <w:rPr>
          <w:rFonts w:ascii="Times New Roman" w:eastAsia="Times New Roman" w:hAnsi="Times New Roman" w:cs="Times New Roman"/>
          <w:color w:val="000000"/>
          <w:spacing w:val="0"/>
          <w:w w:val="100"/>
          <w:position w:val="0"/>
          <w:lang w:val="en-US" w:eastAsia="en-US" w:bidi="en-US"/>
        </w:rPr>
        <w:t>[QX/T 103-2009,</w:t>
      </w:r>
      <w:r>
        <w:rPr>
          <w:rFonts w:ascii="SimSun" w:eastAsia="SimSun" w:hAnsi="SimSun" w:cs="SimSun"/>
          <w:color w:val="000000"/>
          <w:spacing w:val="0"/>
          <w:w w:val="100"/>
          <w:position w:val="0"/>
          <w:lang w:val="zh-TW" w:eastAsia="zh-TW" w:bidi="zh-TW"/>
        </w:rPr>
        <w:t>定义</w:t>
      </w:r>
      <w:r>
        <w:rPr>
          <w:rFonts w:ascii="Times New Roman" w:eastAsia="Times New Roman" w:hAnsi="Times New Roman" w:cs="Times New Roman"/>
          <w:color w:val="000000"/>
          <w:spacing w:val="0"/>
          <w:w w:val="100"/>
          <w:position w:val="0"/>
          <w:lang w:val="en-US" w:eastAsia="en-US" w:bidi="en-US"/>
        </w:rPr>
        <w:t>3. 11]</w:t>
      </w:r>
    </w:p>
    <w:p>
      <w:pPr>
        <w:pStyle w:val="Bodytext20"/>
        <w:keepNext w:val="0"/>
        <w:keepLines w:val="0"/>
        <w:widowControl w:val="0"/>
        <w:shd w:val="clear" w:color="auto" w:fill="auto"/>
        <w:bidi w:val="0"/>
        <w:spacing w:before="0" w:after="40"/>
        <w:ind w:left="0" w:right="0" w:firstLine="0"/>
        <w:jc w:val="left"/>
      </w:pPr>
      <w:bookmarkStart w:id="18" w:name="bookmark21"/>
      <w:r>
        <w:rPr>
          <w:rFonts w:ascii="Times New Roman" w:eastAsia="Times New Roman" w:hAnsi="Times New Roman" w:cs="Times New Roman"/>
          <w:color w:val="000000"/>
          <w:spacing w:val="0"/>
          <w:w w:val="100"/>
          <w:position w:val="0"/>
          <w:lang w:val="en-US" w:eastAsia="en-US" w:bidi="en-US"/>
        </w:rPr>
        <w:t>3</w:t>
      </w:r>
      <w:bookmarkEnd w:id="18"/>
      <w:r>
        <w:rPr>
          <w:rFonts w:ascii="Times New Roman" w:eastAsia="Times New Roman" w:hAnsi="Times New Roman" w:cs="Times New Roman"/>
          <w:color w:val="000000"/>
          <w:spacing w:val="0"/>
          <w:w w:val="100"/>
          <w:position w:val="0"/>
          <w:lang w:val="en-US" w:eastAsia="en-US" w:bidi="en-US"/>
        </w:rPr>
        <w:t>.2</w:t>
      </w:r>
    </w:p>
    <w:p>
      <w:pPr>
        <w:pStyle w:val="Bodytext20"/>
        <w:keepNext w:val="0"/>
        <w:keepLines w:val="0"/>
        <w:widowControl w:val="0"/>
        <w:shd w:val="clear" w:color="auto" w:fill="auto"/>
        <w:bidi w:val="0"/>
        <w:spacing w:before="0" w:after="140" w:line="317" w:lineRule="exact"/>
        <w:ind w:left="0" w:right="0" w:firstLine="420"/>
        <w:jc w:val="left"/>
      </w:pPr>
      <w:r>
        <w:rPr>
          <w:rFonts w:ascii="SimSun" w:eastAsia="SimSun" w:hAnsi="SimSun" w:cs="SimSun"/>
          <w:color w:val="000000"/>
          <w:spacing w:val="0"/>
          <w:w w:val="100"/>
          <w:position w:val="0"/>
          <w:lang w:val="zh-TW" w:eastAsia="zh-TW" w:bidi="zh-TW"/>
        </w:rPr>
        <w:t xml:space="preserve">内部防雷系统 </w:t>
      </w:r>
      <w:r>
        <w:rPr>
          <w:rFonts w:ascii="Times New Roman" w:eastAsia="Times New Roman" w:hAnsi="Times New Roman" w:cs="Times New Roman"/>
          <w:color w:val="000000"/>
          <w:spacing w:val="0"/>
          <w:w w:val="100"/>
          <w:position w:val="0"/>
          <w:lang w:val="en-US" w:eastAsia="en-US" w:bidi="en-US"/>
        </w:rPr>
        <w:t>internal I ightning protection system</w:t>
      </w:r>
    </w:p>
    <w:p>
      <w:pPr>
        <w:pStyle w:val="Bodytext10"/>
        <w:keepNext w:val="0"/>
        <w:keepLines w:val="0"/>
        <w:widowControl w:val="0"/>
        <w:shd w:val="clear" w:color="auto" w:fill="auto"/>
        <w:bidi w:val="0"/>
        <w:spacing w:before="0" w:line="324" w:lineRule="exact"/>
        <w:ind w:left="0" w:right="0" w:firstLine="420"/>
        <w:jc w:val="left"/>
      </w:pPr>
      <w:r>
        <w:rPr>
          <w:color w:val="000000"/>
          <w:spacing w:val="0"/>
          <w:w w:val="100"/>
          <w:position w:val="0"/>
        </w:rPr>
        <w:t>除外部防雷系统外，其他附加设施均为内部防雷系统，主要用干减小和防护在需要防护空间内所产 生的电磁效应。</w:t>
      </w:r>
    </w:p>
    <w:p>
      <w:pPr>
        <w:pStyle w:val="Bodytext20"/>
        <w:keepNext w:val="0"/>
        <w:keepLines w:val="0"/>
        <w:widowControl w:val="0"/>
        <w:shd w:val="clear" w:color="auto" w:fill="auto"/>
        <w:bidi w:val="0"/>
        <w:spacing w:before="0" w:after="140"/>
        <w:ind w:left="0" w:right="0" w:firstLine="540"/>
        <w:jc w:val="left"/>
      </w:pPr>
      <w:r>
        <w:rPr>
          <w:rFonts w:ascii="Times New Roman" w:eastAsia="Times New Roman" w:hAnsi="Times New Roman" w:cs="Times New Roman"/>
          <w:color w:val="000000"/>
          <w:spacing w:val="0"/>
          <w:w w:val="100"/>
          <w:position w:val="0"/>
          <w:lang w:val="en-US" w:eastAsia="en-US" w:bidi="en-US"/>
        </w:rPr>
        <w:t>CQX/T 103-2009,</w:t>
      </w:r>
      <w:r>
        <w:rPr>
          <w:rFonts w:ascii="SimSun" w:eastAsia="SimSun" w:hAnsi="SimSun" w:cs="SimSun"/>
          <w:color w:val="000000"/>
          <w:spacing w:val="0"/>
          <w:w w:val="100"/>
          <w:position w:val="0"/>
          <w:lang w:val="zh-TW" w:eastAsia="zh-TW" w:bidi="zh-TW"/>
        </w:rPr>
        <w:t>定义</w:t>
      </w:r>
      <w:r>
        <w:rPr>
          <w:rFonts w:ascii="Times New Roman" w:eastAsia="Times New Roman" w:hAnsi="Times New Roman" w:cs="Times New Roman"/>
          <w:color w:val="000000"/>
          <w:spacing w:val="0"/>
          <w:w w:val="100"/>
          <w:position w:val="0"/>
          <w:lang w:val="en-US" w:eastAsia="en-US" w:bidi="en-US"/>
        </w:rPr>
        <w:t>3. 12]</w:t>
      </w:r>
    </w:p>
    <w:p>
      <w:pPr>
        <w:pStyle w:val="Bodytext20"/>
        <w:keepNext w:val="0"/>
        <w:keepLines w:val="0"/>
        <w:widowControl w:val="0"/>
        <w:shd w:val="clear" w:color="auto" w:fill="auto"/>
        <w:bidi w:val="0"/>
        <w:spacing w:before="0" w:after="40"/>
        <w:ind w:left="0" w:right="0" w:firstLine="0"/>
        <w:jc w:val="left"/>
      </w:pPr>
      <w:bookmarkStart w:id="19" w:name="bookmark22"/>
      <w:r>
        <w:rPr>
          <w:rFonts w:ascii="Times New Roman" w:eastAsia="Times New Roman" w:hAnsi="Times New Roman" w:cs="Times New Roman"/>
          <w:color w:val="000000"/>
          <w:spacing w:val="0"/>
          <w:w w:val="100"/>
          <w:position w:val="0"/>
          <w:lang w:val="en-US" w:eastAsia="en-US" w:bidi="en-US"/>
        </w:rPr>
        <w:t>3</w:t>
      </w:r>
      <w:bookmarkEnd w:id="19"/>
      <w:r>
        <w:rPr>
          <w:rFonts w:ascii="Times New Roman" w:eastAsia="Times New Roman" w:hAnsi="Times New Roman" w:cs="Times New Roman"/>
          <w:color w:val="000000"/>
          <w:spacing w:val="0"/>
          <w:w w:val="100"/>
          <w:position w:val="0"/>
          <w:lang w:val="en-US" w:eastAsia="en-US" w:bidi="en-US"/>
        </w:rPr>
        <w:t>.3</w:t>
      </w:r>
    </w:p>
    <w:p>
      <w:pPr>
        <w:pStyle w:val="Bodytext20"/>
        <w:keepNext w:val="0"/>
        <w:keepLines w:val="0"/>
        <w:widowControl w:val="0"/>
        <w:shd w:val="clear" w:color="auto" w:fill="auto"/>
        <w:bidi w:val="0"/>
        <w:spacing w:before="0" w:after="140" w:line="317" w:lineRule="exact"/>
        <w:ind w:left="0" w:right="0" w:firstLine="400"/>
        <w:jc w:val="left"/>
      </w:pPr>
      <w:r>
        <w:rPr>
          <w:rFonts w:ascii="SimSun" w:eastAsia="SimSun" w:hAnsi="SimSun" w:cs="SimSun"/>
          <w:color w:val="000000"/>
          <w:spacing w:val="0"/>
          <w:w w:val="100"/>
          <w:position w:val="0"/>
          <w:lang w:val="zh-TW" w:eastAsia="zh-TW" w:bidi="zh-TW"/>
        </w:rPr>
        <w:t xml:space="preserve">剩磁数据 </w:t>
      </w:r>
      <w:r>
        <w:rPr>
          <w:rFonts w:ascii="Times New Roman" w:eastAsia="Times New Roman" w:hAnsi="Times New Roman" w:cs="Times New Roman"/>
          <w:color w:val="000000"/>
          <w:spacing w:val="0"/>
          <w:w w:val="100"/>
          <w:position w:val="0"/>
          <w:lang w:val="en-US" w:eastAsia="en-US" w:bidi="en-US"/>
        </w:rPr>
        <w:t>data of residuaI magnetism</w:t>
      </w:r>
    </w:p>
    <w:p>
      <w:pPr>
        <w:pStyle w:val="Bodytext10"/>
        <w:keepNext w:val="0"/>
        <w:keepLines w:val="0"/>
        <w:widowControl w:val="0"/>
        <w:shd w:val="clear" w:color="auto" w:fill="auto"/>
        <w:bidi w:val="0"/>
        <w:spacing w:before="0" w:line="317" w:lineRule="exact"/>
        <w:ind w:left="0" w:right="0"/>
        <w:jc w:val="left"/>
      </w:pPr>
      <w:r>
        <w:rPr>
          <w:color w:val="000000"/>
          <w:spacing w:val="0"/>
          <w:w w:val="100"/>
          <w:position w:val="0"/>
        </w:rPr>
        <w:t>铁磁体被导线短路电流及雷电流形成的磁场磁化后仍保留的磁性值。单位为毫特斯拉</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mT）</w:t>
      </w:r>
      <w:r>
        <w:rPr>
          <w:color w:val="000000"/>
          <w:spacing w:val="0"/>
          <w:w w:val="100"/>
          <w:position w:val="0"/>
        </w:rPr>
        <w:t>。</w:t>
      </w:r>
    </w:p>
    <w:p>
      <w:pPr>
        <w:pStyle w:val="Bodytext20"/>
        <w:keepNext w:val="0"/>
        <w:keepLines w:val="0"/>
        <w:widowControl w:val="0"/>
        <w:shd w:val="clear" w:color="auto" w:fill="auto"/>
        <w:bidi w:val="0"/>
        <w:spacing w:before="0" w:after="140"/>
        <w:ind w:left="0" w:right="0" w:firstLine="540"/>
        <w:jc w:val="left"/>
      </w:pPr>
      <w:r>
        <w:rPr>
          <w:rFonts w:ascii="Times New Roman" w:eastAsia="Times New Roman" w:hAnsi="Times New Roman" w:cs="Times New Roman"/>
          <w:color w:val="000000"/>
          <w:spacing w:val="0"/>
          <w:w w:val="100"/>
          <w:position w:val="0"/>
          <w:lang w:val="en-US" w:eastAsia="en-US" w:bidi="en-US"/>
        </w:rPr>
        <w:t>[GB 16840. 2-1997,</w:t>
      </w:r>
      <w:r>
        <w:rPr>
          <w:rFonts w:ascii="SimSun" w:eastAsia="SimSun" w:hAnsi="SimSun" w:cs="SimSun"/>
          <w:color w:val="000000"/>
          <w:spacing w:val="0"/>
          <w:w w:val="100"/>
          <w:position w:val="0"/>
          <w:lang w:val="zh-TW" w:eastAsia="zh-TW" w:bidi="zh-TW"/>
        </w:rPr>
        <w:t>定义</w:t>
      </w:r>
      <w:r>
        <w:rPr>
          <w:rFonts w:ascii="Times New Roman" w:eastAsia="Times New Roman" w:hAnsi="Times New Roman" w:cs="Times New Roman"/>
          <w:color w:val="000000"/>
          <w:spacing w:val="0"/>
          <w:w w:val="100"/>
          <w:position w:val="0"/>
          <w:lang w:val="en-US" w:eastAsia="en-US" w:bidi="en-US"/>
        </w:rPr>
        <w:t>2. 1]</w:t>
      </w:r>
    </w:p>
    <w:p>
      <w:pPr>
        <w:pStyle w:val="Bodytext20"/>
        <w:keepNext w:val="0"/>
        <w:keepLines w:val="0"/>
        <w:widowControl w:val="0"/>
        <w:shd w:val="clear" w:color="auto" w:fill="auto"/>
        <w:bidi w:val="0"/>
        <w:spacing w:before="0" w:after="120" w:line="328" w:lineRule="exact"/>
        <w:ind w:left="0" w:right="0" w:firstLine="420"/>
        <w:jc w:val="left"/>
      </w:pPr>
      <w:r>
        <w:rPr>
          <w:rFonts w:ascii="SimSun" w:eastAsia="SimSun" w:hAnsi="SimSun" w:cs="SimSun"/>
          <w:color w:val="000000"/>
          <w:spacing w:val="0"/>
          <w:w w:val="100"/>
          <w:position w:val="0"/>
          <w:lang w:val="zh-TW" w:eastAsia="zh-TW" w:bidi="zh-TW"/>
        </w:rPr>
        <w:t xml:space="preserve">雷电灾害 </w:t>
      </w:r>
      <w:r>
        <w:rPr>
          <w:rFonts w:ascii="Times New Roman" w:eastAsia="Times New Roman" w:hAnsi="Times New Roman" w:cs="Times New Roman"/>
          <w:color w:val="000000"/>
          <w:spacing w:val="0"/>
          <w:w w:val="100"/>
          <w:position w:val="0"/>
          <w:lang w:val="en-US" w:eastAsia="en-US" w:bidi="en-US"/>
        </w:rPr>
        <w:t>lightning calamity</w:t>
      </w:r>
    </w:p>
    <w:p>
      <w:pPr>
        <w:pStyle w:val="Bodytext10"/>
        <w:keepNext w:val="0"/>
        <w:keepLines w:val="0"/>
        <w:widowControl w:val="0"/>
        <w:shd w:val="clear" w:color="auto" w:fill="auto"/>
        <w:bidi w:val="0"/>
        <w:spacing w:before="0" w:after="80" w:line="331" w:lineRule="exact"/>
        <w:ind w:left="0" w:right="0" w:firstLine="460"/>
        <w:jc w:val="both"/>
        <w:sectPr>
          <w:headerReference w:type="even" r:id="rId12"/>
          <w:headerReference w:type="default" r:id="rId13"/>
          <w:footerReference w:type="even" r:id="rId14"/>
          <w:footerReference w:type="default" r:id="rId15"/>
          <w:headerReference w:type="first" r:id="rId16"/>
          <w:footerReference w:type="first" r:id="rId17"/>
          <w:pgSz w:w="11900" w:h="16840"/>
          <w:pgMar w:top="1744" w:right="1357" w:bottom="1682" w:left="1146" w:header="0" w:footer="3" w:gutter="0"/>
          <w:pgNumType w:start="1"/>
          <w:cols w:space="720"/>
          <w:noEndnote/>
          <w:titlePg/>
          <w:rtlGutter w:val="0"/>
          <w:docGrid w:linePitch="360"/>
        </w:sectPr>
      </w:pPr>
      <w:r>
        <w:rPr>
          <w:color w:val="000000"/>
          <w:spacing w:val="0"/>
          <w:w w:val="100"/>
          <w:position w:val="0"/>
        </w:rPr>
        <w:t>由雷电造成的人员伤亡、火灾、爆炸或电气、电子系统等严重损毁，造成重大经济损失和重大社会 影响。</w:t>
      </w:r>
    </w:p>
    <w:p>
      <w:pPr>
        <w:pStyle w:val="Bodytext20"/>
        <w:keepNext w:val="0"/>
        <w:keepLines w:val="0"/>
        <w:widowControl w:val="0"/>
        <w:shd w:val="clear" w:color="auto" w:fill="auto"/>
        <w:bidi w:val="0"/>
        <w:spacing w:before="0" w:after="240" w:line="240" w:lineRule="auto"/>
        <w:ind w:left="0" w:right="0" w:firstLine="520"/>
        <w:jc w:val="left"/>
      </w:pPr>
      <w:r>
        <w:rPr>
          <w:rFonts w:ascii="Times New Roman" w:eastAsia="Times New Roman" w:hAnsi="Times New Roman" w:cs="Times New Roman"/>
          <w:color w:val="000000"/>
          <w:spacing w:val="0"/>
          <w:w w:val="100"/>
          <w:position w:val="0"/>
          <w:lang w:val="en-US" w:eastAsia="en-US" w:bidi="en-US"/>
        </w:rPr>
        <w:t>EQX/T 103-2009,</w:t>
      </w:r>
      <w:r>
        <w:rPr>
          <w:rFonts w:ascii="SimSun" w:eastAsia="SimSun" w:hAnsi="SimSun" w:cs="SimSun"/>
          <w:color w:val="000000"/>
          <w:spacing w:val="0"/>
          <w:w w:val="100"/>
          <w:position w:val="0"/>
          <w:lang w:val="zh-TW" w:eastAsia="zh-TW" w:bidi="zh-TW"/>
        </w:rPr>
        <w:t>定义</w:t>
      </w:r>
      <w:r>
        <w:rPr>
          <w:rFonts w:ascii="Times New Roman" w:eastAsia="Times New Roman" w:hAnsi="Times New Roman" w:cs="Times New Roman"/>
          <w:color w:val="000000"/>
          <w:spacing w:val="0"/>
          <w:w w:val="100"/>
          <w:position w:val="0"/>
          <w:lang w:val="en-US" w:eastAsia="en-US" w:bidi="en-US"/>
        </w:rPr>
        <w:t>3. 2]</w:t>
      </w:r>
    </w:p>
    <w:p>
      <w:pPr>
        <w:pStyle w:val="Bodytext20"/>
        <w:keepNext w:val="0"/>
        <w:keepLines w:val="0"/>
        <w:widowControl w:val="0"/>
        <w:shd w:val="clear" w:color="auto" w:fill="auto"/>
        <w:bidi w:val="0"/>
        <w:spacing w:before="0" w:after="0" w:line="343"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5</w:t>
      </w:r>
    </w:p>
    <w:p>
      <w:pPr>
        <w:pStyle w:val="Bodytext20"/>
        <w:keepNext w:val="0"/>
        <w:keepLines w:val="0"/>
        <w:widowControl w:val="0"/>
        <w:shd w:val="clear" w:color="auto" w:fill="auto"/>
        <w:bidi w:val="0"/>
        <w:spacing w:before="0" w:after="120" w:line="328" w:lineRule="exact"/>
        <w:ind w:left="0" w:right="0" w:firstLine="420"/>
        <w:jc w:val="left"/>
      </w:pPr>
      <w:r>
        <w:rPr>
          <w:rFonts w:ascii="SimSun" w:eastAsia="SimSun" w:hAnsi="SimSun" w:cs="SimSun"/>
          <w:color w:val="000000"/>
          <w:spacing w:val="0"/>
          <w:w w:val="100"/>
          <w:position w:val="0"/>
          <w:lang w:val="zh-TW" w:eastAsia="zh-TW" w:bidi="zh-TW"/>
        </w:rPr>
        <w:t xml:space="preserve">雷电灾害调查 </w:t>
      </w:r>
      <w:r>
        <w:rPr>
          <w:rFonts w:ascii="Times New Roman" w:eastAsia="Times New Roman" w:hAnsi="Times New Roman" w:cs="Times New Roman"/>
          <w:color w:val="000000"/>
          <w:spacing w:val="0"/>
          <w:w w:val="100"/>
          <w:position w:val="0"/>
          <w:lang w:val="en-US" w:eastAsia="en-US" w:bidi="en-US"/>
        </w:rPr>
        <w:t>I i ghtn ing calamity i nvest i gat ion</w:t>
      </w:r>
    </w:p>
    <w:p>
      <w:pPr>
        <w:pStyle w:val="Bodytext10"/>
        <w:keepNext w:val="0"/>
        <w:keepLines w:val="0"/>
        <w:widowControl w:val="0"/>
        <w:shd w:val="clear" w:color="auto" w:fill="auto"/>
        <w:bidi w:val="0"/>
        <w:spacing w:before="0" w:after="80" w:line="328" w:lineRule="exact"/>
        <w:ind w:left="0" w:right="0" w:firstLine="420"/>
        <w:jc w:val="left"/>
      </w:pPr>
      <w:r>
        <w:rPr>
          <w:color w:val="000000"/>
          <w:spacing w:val="0"/>
          <w:w w:val="100"/>
          <w:position w:val="0"/>
        </w:rPr>
        <w:t>在雷电灾害发生后，对事故现场情况、背景情况的勘察、取证、鉴定、评估以及做出结论的全过程。</w:t>
      </w:r>
    </w:p>
    <w:p>
      <w:pPr>
        <w:pStyle w:val="Bodytext20"/>
        <w:keepNext w:val="0"/>
        <w:keepLines w:val="0"/>
        <w:widowControl w:val="0"/>
        <w:shd w:val="clear" w:color="auto" w:fill="auto"/>
        <w:bidi w:val="0"/>
        <w:spacing w:before="0" w:after="120" w:line="343" w:lineRule="auto"/>
        <w:ind w:left="0" w:right="0" w:firstLine="520"/>
        <w:jc w:val="left"/>
      </w:pPr>
      <w:r>
        <w:rPr>
          <w:rFonts w:ascii="Times New Roman" w:eastAsia="Times New Roman" w:hAnsi="Times New Roman" w:cs="Times New Roman"/>
          <w:color w:val="000000"/>
          <w:spacing w:val="0"/>
          <w:w w:val="100"/>
          <w:position w:val="0"/>
          <w:lang w:val="en-US" w:eastAsia="en-US" w:bidi="en-US"/>
        </w:rPr>
        <w:t>[QX/T 103-2009,</w:t>
      </w:r>
      <w:r>
        <w:rPr>
          <w:rFonts w:ascii="SimSun" w:eastAsia="SimSun" w:hAnsi="SimSun" w:cs="SimSun"/>
          <w:color w:val="000000"/>
          <w:spacing w:val="0"/>
          <w:w w:val="100"/>
          <w:position w:val="0"/>
          <w:lang w:val="zh-TW" w:eastAsia="zh-TW" w:bidi="zh-TW"/>
        </w:rPr>
        <w:t>定义</w:t>
      </w:r>
      <w:r>
        <w:rPr>
          <w:rFonts w:ascii="Times New Roman" w:eastAsia="Times New Roman" w:hAnsi="Times New Roman" w:cs="Times New Roman"/>
          <w:color w:val="000000"/>
          <w:spacing w:val="0"/>
          <w:w w:val="100"/>
          <w:position w:val="0"/>
          <w:lang w:val="en-US" w:eastAsia="en-US" w:bidi="en-US"/>
        </w:rPr>
        <w:t>3. 3]</w:t>
      </w:r>
    </w:p>
    <w:p>
      <w:pPr>
        <w:pStyle w:val="Bodytext20"/>
        <w:keepNext w:val="0"/>
        <w:keepLines w:val="0"/>
        <w:widowControl w:val="0"/>
        <w:shd w:val="clear" w:color="auto" w:fill="auto"/>
        <w:bidi w:val="0"/>
        <w:spacing w:before="0" w:after="0" w:line="343"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6</w:t>
      </w:r>
    </w:p>
    <w:p>
      <w:pPr>
        <w:pStyle w:val="Bodytext20"/>
        <w:keepNext w:val="0"/>
        <w:keepLines w:val="0"/>
        <w:widowControl w:val="0"/>
        <w:shd w:val="clear" w:color="auto" w:fill="auto"/>
        <w:bidi w:val="0"/>
        <w:spacing w:before="0" w:after="240" w:line="328" w:lineRule="exact"/>
        <w:ind w:left="0" w:right="0" w:firstLine="420"/>
        <w:jc w:val="left"/>
      </w:pPr>
      <w:r>
        <w:rPr>
          <w:rFonts w:ascii="SimSun" w:eastAsia="SimSun" w:hAnsi="SimSun" w:cs="SimSun"/>
          <w:color w:val="000000"/>
          <w:spacing w:val="0"/>
          <w:w w:val="100"/>
          <w:position w:val="0"/>
          <w:lang w:val="zh-TW" w:eastAsia="zh-TW" w:bidi="zh-TW"/>
        </w:rPr>
        <w:t xml:space="preserve">剩磁法 </w:t>
      </w:r>
      <w:r>
        <w:rPr>
          <w:rFonts w:ascii="Times New Roman" w:eastAsia="Times New Roman" w:hAnsi="Times New Roman" w:cs="Times New Roman"/>
          <w:color w:val="000000"/>
          <w:spacing w:val="0"/>
          <w:w w:val="100"/>
          <w:position w:val="0"/>
          <w:lang w:val="en-US" w:eastAsia="en-US" w:bidi="en-US"/>
        </w:rPr>
        <w:t>residual magnetic method</w:t>
      </w:r>
    </w:p>
    <w:p>
      <w:pPr>
        <w:pStyle w:val="Bodytext10"/>
        <w:keepNext w:val="0"/>
        <w:keepLines w:val="0"/>
        <w:widowControl w:val="0"/>
        <w:shd w:val="clear" w:color="auto" w:fill="auto"/>
        <w:bidi w:val="0"/>
        <w:spacing w:before="0" w:after="80" w:line="240" w:lineRule="auto"/>
        <w:ind w:left="0" w:right="0" w:firstLine="420"/>
        <w:jc w:val="left"/>
      </w:pPr>
      <w:r>
        <w:rPr>
          <w:color w:val="000000"/>
          <w:spacing w:val="0"/>
          <w:w w:val="100"/>
          <w:position w:val="0"/>
        </w:rPr>
        <w:t>釆用对雷击点周围铁磁体剩磁检测判定是否发生雷击的方法。</w:t>
      </w:r>
    </w:p>
    <w:p>
      <w:pPr>
        <w:pStyle w:val="Bodytext20"/>
        <w:keepNext w:val="0"/>
        <w:keepLines w:val="0"/>
        <w:widowControl w:val="0"/>
        <w:shd w:val="clear" w:color="auto" w:fill="auto"/>
        <w:bidi w:val="0"/>
        <w:spacing w:before="0" w:after="240" w:line="240" w:lineRule="auto"/>
        <w:ind w:left="0" w:right="0" w:firstLine="520"/>
        <w:jc w:val="left"/>
      </w:pPr>
      <w:r>
        <w:rPr>
          <w:rFonts w:ascii="Times New Roman" w:eastAsia="Times New Roman" w:hAnsi="Times New Roman" w:cs="Times New Roman"/>
          <w:color w:val="000000"/>
          <w:spacing w:val="0"/>
          <w:w w:val="100"/>
          <w:position w:val="0"/>
          <w:lang w:val="en-US" w:eastAsia="en-US" w:bidi="en-US"/>
        </w:rPr>
        <w:t>[QX/T 103-2009,</w:t>
      </w:r>
      <w:r>
        <w:rPr>
          <w:rFonts w:ascii="SimSun" w:eastAsia="SimSun" w:hAnsi="SimSun" w:cs="SimSun"/>
          <w:color w:val="000000"/>
          <w:spacing w:val="0"/>
          <w:w w:val="100"/>
          <w:position w:val="0"/>
          <w:lang w:val="zh-TW" w:eastAsia="zh-TW" w:bidi="zh-TW"/>
        </w:rPr>
        <w:t>定义</w:t>
      </w:r>
      <w:r>
        <w:rPr>
          <w:rFonts w:ascii="Times New Roman" w:eastAsia="Times New Roman" w:hAnsi="Times New Roman" w:cs="Times New Roman"/>
          <w:color w:val="000000"/>
          <w:spacing w:val="0"/>
          <w:w w:val="100"/>
          <w:position w:val="0"/>
          <w:lang w:val="en-US" w:eastAsia="en-US" w:bidi="en-US"/>
        </w:rPr>
        <w:t>3. 17]</w:t>
      </w:r>
    </w:p>
    <w:p>
      <w:pPr>
        <w:pStyle w:val="Bodytext20"/>
        <w:keepNext w:val="0"/>
        <w:keepLines w:val="0"/>
        <w:widowControl w:val="0"/>
        <w:shd w:val="clear" w:color="auto" w:fill="auto"/>
        <w:bidi w:val="0"/>
        <w:spacing w:before="0" w:after="0" w:line="343"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7</w:t>
      </w:r>
    </w:p>
    <w:p>
      <w:pPr>
        <w:pStyle w:val="Bodytext20"/>
        <w:keepNext w:val="0"/>
        <w:keepLines w:val="0"/>
        <w:widowControl w:val="0"/>
        <w:shd w:val="clear" w:color="auto" w:fill="auto"/>
        <w:bidi w:val="0"/>
        <w:spacing w:before="0" w:after="120" w:line="328" w:lineRule="exact"/>
        <w:ind w:left="0" w:right="0" w:firstLine="420"/>
        <w:jc w:val="left"/>
      </w:pPr>
      <w:r>
        <w:rPr>
          <w:rFonts w:ascii="SimSun" w:eastAsia="SimSun" w:hAnsi="SimSun" w:cs="SimSun"/>
          <w:color w:val="000000"/>
          <w:spacing w:val="0"/>
          <w:w w:val="100"/>
          <w:position w:val="0"/>
          <w:lang w:val="zh-TW" w:eastAsia="zh-TW" w:bidi="zh-TW"/>
        </w:rPr>
        <w:t xml:space="preserve">金相法 </w:t>
      </w:r>
      <w:r>
        <w:rPr>
          <w:rFonts w:ascii="Times New Roman" w:eastAsia="Times New Roman" w:hAnsi="Times New Roman" w:cs="Times New Roman"/>
          <w:color w:val="000000"/>
          <w:spacing w:val="0"/>
          <w:w w:val="100"/>
          <w:position w:val="0"/>
          <w:lang w:val="en-US" w:eastAsia="en-US" w:bidi="en-US"/>
        </w:rPr>
        <w:t>metal lographic method</w:t>
      </w:r>
    </w:p>
    <w:p>
      <w:pPr>
        <w:pStyle w:val="Bodytext10"/>
        <w:keepNext w:val="0"/>
        <w:keepLines w:val="0"/>
        <w:widowControl w:val="0"/>
        <w:shd w:val="clear" w:color="auto" w:fill="auto"/>
        <w:bidi w:val="0"/>
        <w:spacing w:before="0" w:after="80" w:line="324" w:lineRule="exact"/>
        <w:ind w:left="0" w:right="0" w:firstLine="460"/>
        <w:jc w:val="left"/>
      </w:pPr>
      <w:r>
        <w:rPr>
          <w:color w:val="000000"/>
          <w:spacing w:val="0"/>
          <w:w w:val="100"/>
          <w:position w:val="0"/>
        </w:rPr>
        <w:t>对铜、铝导线上的火烧焰珠和短路熔珠的不同金相组织的变化特征进行分析判定是否发生雷击的方 法。</w:t>
      </w:r>
    </w:p>
    <w:p>
      <w:pPr>
        <w:pStyle w:val="Bodytext20"/>
        <w:keepNext w:val="0"/>
        <w:keepLines w:val="0"/>
        <w:widowControl w:val="0"/>
        <w:shd w:val="clear" w:color="auto" w:fill="auto"/>
        <w:bidi w:val="0"/>
        <w:spacing w:before="0" w:after="240" w:line="240" w:lineRule="auto"/>
        <w:ind w:left="0" w:right="0" w:firstLine="520"/>
        <w:jc w:val="left"/>
      </w:pPr>
      <w:r>
        <w:rPr>
          <w:rFonts w:ascii="Times New Roman" w:eastAsia="Times New Roman" w:hAnsi="Times New Roman" w:cs="Times New Roman"/>
          <w:color w:val="000000"/>
          <w:spacing w:val="0"/>
          <w:w w:val="100"/>
          <w:position w:val="0"/>
          <w:lang w:val="en-US" w:eastAsia="en-US" w:bidi="en-US"/>
        </w:rPr>
        <w:t>[QX/T 103-2009,</w:t>
      </w:r>
      <w:r>
        <w:rPr>
          <w:rFonts w:ascii="SimSun" w:eastAsia="SimSun" w:hAnsi="SimSun" w:cs="SimSun"/>
          <w:color w:val="000000"/>
          <w:spacing w:val="0"/>
          <w:w w:val="100"/>
          <w:position w:val="0"/>
          <w:lang w:val="zh-TW" w:eastAsia="zh-TW" w:bidi="zh-TW"/>
        </w:rPr>
        <w:t>定义</w:t>
      </w:r>
      <w:r>
        <w:rPr>
          <w:rFonts w:ascii="Times New Roman" w:eastAsia="Times New Roman" w:hAnsi="Times New Roman" w:cs="Times New Roman"/>
          <w:color w:val="000000"/>
          <w:spacing w:val="0"/>
          <w:w w:val="100"/>
          <w:position w:val="0"/>
          <w:lang w:val="en-US" w:eastAsia="en-US" w:bidi="en-US"/>
        </w:rPr>
        <w:t>3. 18]</w:t>
      </w:r>
    </w:p>
    <w:p>
      <w:pPr>
        <w:pStyle w:val="Bodytext20"/>
        <w:keepNext w:val="0"/>
        <w:keepLines w:val="0"/>
        <w:widowControl w:val="0"/>
        <w:shd w:val="clear" w:color="auto" w:fill="auto"/>
        <w:bidi w:val="0"/>
        <w:spacing w:before="0" w:after="0" w:line="343" w:lineRule="auto"/>
        <w:ind w:left="0" w:right="0" w:firstLine="0"/>
        <w:jc w:val="left"/>
      </w:pPr>
      <w:r>
        <w:rPr>
          <w:rFonts w:ascii="Times New Roman" w:eastAsia="Times New Roman" w:hAnsi="Times New Roman" w:cs="Times New Roman"/>
          <w:color w:val="000000"/>
          <w:spacing w:val="0"/>
          <w:w w:val="100"/>
          <w:position w:val="0"/>
          <w:lang w:val="en-US" w:eastAsia="en-US" w:bidi="en-US"/>
        </w:rPr>
        <w:t>3.8</w:t>
      </w:r>
    </w:p>
    <w:p>
      <w:pPr>
        <w:pStyle w:val="Bodytext20"/>
        <w:keepNext w:val="0"/>
        <w:keepLines w:val="0"/>
        <w:widowControl w:val="0"/>
        <w:shd w:val="clear" w:color="auto" w:fill="auto"/>
        <w:bidi w:val="0"/>
        <w:spacing w:before="0" w:after="240" w:line="328" w:lineRule="exact"/>
        <w:ind w:left="0" w:right="0" w:firstLine="420"/>
        <w:jc w:val="left"/>
      </w:pPr>
      <w:r>
        <w:rPr>
          <w:rFonts w:ascii="SimSun" w:eastAsia="SimSun" w:hAnsi="SimSun" w:cs="SimSun"/>
          <w:color w:val="000000"/>
          <w:spacing w:val="0"/>
          <w:w w:val="100"/>
          <w:position w:val="0"/>
          <w:lang w:val="zh-TW" w:eastAsia="zh-TW" w:bidi="zh-TW"/>
        </w:rPr>
        <w:t xml:space="preserve">闪电定位系统 </w:t>
      </w:r>
      <w:r>
        <w:rPr>
          <w:rFonts w:ascii="Times New Roman" w:eastAsia="Times New Roman" w:hAnsi="Times New Roman" w:cs="Times New Roman"/>
          <w:color w:val="000000"/>
          <w:spacing w:val="0"/>
          <w:w w:val="100"/>
          <w:position w:val="0"/>
          <w:lang w:val="en-US" w:eastAsia="en-US" w:bidi="en-US"/>
        </w:rPr>
        <w:t>lightning detection and Iocation system</w:t>
      </w:r>
    </w:p>
    <w:p>
      <w:pPr>
        <w:pStyle w:val="Bodytext10"/>
        <w:keepNext w:val="0"/>
        <w:keepLines w:val="0"/>
        <w:widowControl w:val="0"/>
        <w:shd w:val="clear" w:color="auto" w:fill="auto"/>
        <w:bidi w:val="0"/>
        <w:spacing w:before="0" w:after="80" w:line="240" w:lineRule="auto"/>
        <w:ind w:left="0" w:right="0" w:firstLine="420"/>
        <w:jc w:val="left"/>
      </w:pPr>
      <w:r>
        <w:rPr>
          <w:color w:val="000000"/>
          <w:spacing w:val="0"/>
          <w:w w:val="100"/>
          <w:position w:val="0"/>
        </w:rPr>
        <w:t>实时测量雷电发生的时间、位置、极性、强度、回击数等多项雷电参数的系统。</w:t>
      </w:r>
    </w:p>
    <w:p>
      <w:pPr>
        <w:pStyle w:val="Bodytext20"/>
        <w:keepNext w:val="0"/>
        <w:keepLines w:val="0"/>
        <w:widowControl w:val="0"/>
        <w:shd w:val="clear" w:color="auto" w:fill="auto"/>
        <w:bidi w:val="0"/>
        <w:spacing w:before="0" w:after="400" w:line="240" w:lineRule="auto"/>
        <w:ind w:left="0" w:right="0" w:firstLine="520"/>
        <w:jc w:val="left"/>
      </w:pPr>
      <w:r>
        <w:rPr>
          <w:rFonts w:ascii="Times New Roman" w:eastAsia="Times New Roman" w:hAnsi="Times New Roman" w:cs="Times New Roman"/>
          <w:color w:val="000000"/>
          <w:spacing w:val="0"/>
          <w:w w:val="100"/>
          <w:position w:val="0"/>
          <w:lang w:val="en-US" w:eastAsia="en-US" w:bidi="en-US"/>
        </w:rPr>
        <w:t>[QX/T 103-2009,</w:t>
      </w:r>
      <w:r>
        <w:rPr>
          <w:rFonts w:ascii="SimSun" w:eastAsia="SimSun" w:hAnsi="SimSun" w:cs="SimSun"/>
          <w:color w:val="000000"/>
          <w:spacing w:val="0"/>
          <w:w w:val="100"/>
          <w:position w:val="0"/>
          <w:lang w:val="zh-TW" w:eastAsia="zh-TW" w:bidi="zh-TW"/>
        </w:rPr>
        <w:t>定义</w:t>
      </w:r>
      <w:r>
        <w:rPr>
          <w:rFonts w:ascii="Times New Roman" w:eastAsia="Times New Roman" w:hAnsi="Times New Roman" w:cs="Times New Roman"/>
          <w:color w:val="000000"/>
          <w:spacing w:val="0"/>
          <w:w w:val="100"/>
          <w:position w:val="0"/>
          <w:lang w:val="en-US" w:eastAsia="en-US" w:bidi="en-US"/>
        </w:rPr>
        <w:t>3. 16]</w:t>
      </w:r>
    </w:p>
    <w:p>
      <w:pPr>
        <w:pStyle w:val="Bodytext10"/>
        <w:keepNext w:val="0"/>
        <w:keepLines w:val="0"/>
        <w:widowControl w:val="0"/>
        <w:shd w:val="clear" w:color="auto" w:fill="auto"/>
        <w:bidi w:val="0"/>
        <w:spacing w:before="0" w:after="280" w:line="343" w:lineRule="auto"/>
        <w:ind w:left="0" w:right="0" w:firstLine="0"/>
        <w:jc w:val="left"/>
      </w:pPr>
      <w:r>
        <w:rPr>
          <w:rFonts w:ascii="Times New Roman" w:eastAsia="Times New Roman" w:hAnsi="Times New Roman" w:cs="Times New Roman"/>
          <w:color w:val="000000"/>
          <w:spacing w:val="0"/>
          <w:w w:val="100"/>
          <w:position w:val="0"/>
        </w:rPr>
        <w:t>4</w:t>
      </w:r>
      <w:r>
        <w:rPr>
          <w:color w:val="000000"/>
          <w:spacing w:val="0"/>
          <w:w w:val="100"/>
          <w:position w:val="0"/>
        </w:rPr>
        <w:t>调查原则</w:t>
      </w:r>
    </w:p>
    <w:p>
      <w:pPr>
        <w:pStyle w:val="Bodytext10"/>
        <w:keepNext w:val="0"/>
        <w:keepLines w:val="0"/>
        <w:widowControl w:val="0"/>
        <w:shd w:val="clear" w:color="auto" w:fill="auto"/>
        <w:bidi w:val="0"/>
        <w:spacing w:before="0" w:after="0" w:line="343" w:lineRule="auto"/>
        <w:ind w:left="0" w:right="0" w:firstLine="0"/>
        <w:jc w:val="left"/>
      </w:pPr>
      <w:r>
        <w:rPr>
          <w:rFonts w:ascii="Times New Roman" w:eastAsia="Times New Roman" w:hAnsi="Times New Roman" w:cs="Times New Roman"/>
          <w:color w:val="000000"/>
          <w:spacing w:val="0"/>
          <w:w w:val="100"/>
          <w:position w:val="0"/>
          <w:lang w:val="en-US" w:eastAsia="en-US" w:bidi="en-US"/>
        </w:rPr>
        <w:t>4.1</w:t>
      </w:r>
      <w:r>
        <w:rPr>
          <w:color w:val="000000"/>
          <w:spacing w:val="0"/>
          <w:w w:val="100"/>
          <w:position w:val="0"/>
        </w:rPr>
        <w:t>及时性</w:t>
      </w:r>
    </w:p>
    <w:p>
      <w:pPr>
        <w:pStyle w:val="Bodytext10"/>
        <w:keepNext w:val="0"/>
        <w:keepLines w:val="0"/>
        <w:widowControl w:val="0"/>
        <w:shd w:val="clear" w:color="auto" w:fill="auto"/>
        <w:bidi w:val="0"/>
        <w:spacing w:before="0" w:after="240" w:line="328" w:lineRule="exact"/>
        <w:ind w:left="0" w:right="0" w:firstLine="620"/>
        <w:jc w:val="left"/>
      </w:pPr>
      <w:r>
        <w:rPr>
          <w:color w:val="000000"/>
          <w:spacing w:val="0"/>
          <w:w w:val="100"/>
          <w:position w:val="0"/>
        </w:rPr>
        <w:t>在雷电灾害发生后，接到灾情报告后，应及时进行调查。</w:t>
      </w:r>
    </w:p>
    <w:p>
      <w:pPr>
        <w:pStyle w:val="Bodytext10"/>
        <w:keepNext w:val="0"/>
        <w:keepLines w:val="0"/>
        <w:widowControl w:val="0"/>
        <w:shd w:val="clear" w:color="auto" w:fill="auto"/>
        <w:bidi w:val="0"/>
        <w:spacing w:before="0" w:after="0" w:line="343" w:lineRule="auto"/>
        <w:ind w:left="0" w:right="0" w:firstLine="0"/>
        <w:jc w:val="left"/>
      </w:pPr>
      <w:r>
        <w:rPr>
          <w:rFonts w:ascii="Times New Roman" w:eastAsia="Times New Roman" w:hAnsi="Times New Roman" w:cs="Times New Roman"/>
          <w:color w:val="000000"/>
          <w:spacing w:val="0"/>
          <w:w w:val="100"/>
          <w:position w:val="0"/>
          <w:lang w:val="en-US" w:eastAsia="en-US" w:bidi="en-US"/>
        </w:rPr>
        <w:t>4.2</w:t>
      </w:r>
      <w:r>
        <w:rPr>
          <w:color w:val="000000"/>
          <w:spacing w:val="0"/>
          <w:w w:val="100"/>
          <w:position w:val="0"/>
        </w:rPr>
        <w:t>科学性</w:t>
      </w:r>
    </w:p>
    <w:p>
      <w:pPr>
        <w:pStyle w:val="Bodytext10"/>
        <w:keepNext w:val="0"/>
        <w:keepLines w:val="0"/>
        <w:widowControl w:val="0"/>
        <w:shd w:val="clear" w:color="auto" w:fill="auto"/>
        <w:bidi w:val="0"/>
        <w:spacing w:before="0" w:after="240" w:line="328" w:lineRule="exact"/>
        <w:ind w:left="0" w:right="0" w:firstLine="620"/>
        <w:jc w:val="left"/>
      </w:pPr>
      <w:r>
        <w:rPr>
          <w:color w:val="000000"/>
          <w:spacing w:val="0"/>
          <w:w w:val="100"/>
          <w:position w:val="0"/>
        </w:rPr>
        <w:t>调查必须实事求是，分析灾情应符合雷电科学原理。</w:t>
      </w:r>
    </w:p>
    <w:p>
      <w:pPr>
        <w:pStyle w:val="Bodytext10"/>
        <w:keepNext w:val="0"/>
        <w:keepLines w:val="0"/>
        <w:widowControl w:val="0"/>
        <w:shd w:val="clear" w:color="auto" w:fill="auto"/>
        <w:bidi w:val="0"/>
        <w:spacing w:before="0" w:after="0" w:line="343" w:lineRule="auto"/>
        <w:ind w:left="0" w:right="0" w:firstLine="0"/>
        <w:jc w:val="left"/>
      </w:pPr>
      <w:r>
        <w:rPr>
          <w:rFonts w:ascii="Times New Roman" w:eastAsia="Times New Roman" w:hAnsi="Times New Roman" w:cs="Times New Roman"/>
          <w:color w:val="000000"/>
          <w:spacing w:val="0"/>
          <w:w w:val="100"/>
          <w:position w:val="0"/>
          <w:lang w:val="en-US" w:eastAsia="en-US" w:bidi="en-US"/>
        </w:rPr>
        <w:t>4.3</w:t>
      </w:r>
      <w:r>
        <w:rPr>
          <w:color w:val="000000"/>
          <w:spacing w:val="0"/>
          <w:w w:val="100"/>
          <w:position w:val="0"/>
        </w:rPr>
        <w:t>公正性</w:t>
      </w:r>
    </w:p>
    <w:p>
      <w:pPr>
        <w:pStyle w:val="Bodytext10"/>
        <w:keepNext w:val="0"/>
        <w:keepLines w:val="0"/>
        <w:widowControl w:val="0"/>
        <w:shd w:val="clear" w:color="auto" w:fill="auto"/>
        <w:bidi w:val="0"/>
        <w:spacing w:before="0" w:after="240" w:line="328" w:lineRule="exact"/>
        <w:ind w:left="0" w:right="0" w:firstLine="620"/>
        <w:jc w:val="left"/>
      </w:pPr>
      <w:r>
        <w:rPr>
          <w:color w:val="000000"/>
          <w:spacing w:val="0"/>
          <w:w w:val="100"/>
          <w:position w:val="0"/>
        </w:rPr>
        <w:t>调查应保持公正，调查人员应与所发生的灾害事件无利害关系。</w:t>
      </w:r>
    </w:p>
    <w:p>
      <w:pPr>
        <w:pStyle w:val="Bodytext10"/>
        <w:keepNext w:val="0"/>
        <w:keepLines w:val="0"/>
        <w:widowControl w:val="0"/>
        <w:shd w:val="clear" w:color="auto" w:fill="auto"/>
        <w:bidi w:val="0"/>
        <w:spacing w:before="0" w:after="0" w:line="343" w:lineRule="auto"/>
        <w:ind w:left="0" w:right="0" w:firstLine="0"/>
        <w:jc w:val="left"/>
      </w:pPr>
      <w:r>
        <w:rPr>
          <w:rFonts w:ascii="Times New Roman" w:eastAsia="Times New Roman" w:hAnsi="Times New Roman" w:cs="Times New Roman"/>
          <w:color w:val="000000"/>
          <w:spacing w:val="0"/>
          <w:w w:val="100"/>
          <w:position w:val="0"/>
          <w:lang w:val="en-US" w:eastAsia="en-US" w:bidi="en-US"/>
        </w:rPr>
        <w:t>4.4</w:t>
      </w:r>
      <w:r>
        <w:rPr>
          <w:color w:val="000000"/>
          <w:spacing w:val="0"/>
          <w:w w:val="100"/>
          <w:position w:val="0"/>
        </w:rPr>
        <w:t>完整性</w:t>
      </w:r>
    </w:p>
    <w:p>
      <w:pPr>
        <w:pStyle w:val="Bodytext10"/>
        <w:keepNext w:val="0"/>
        <w:keepLines w:val="0"/>
        <w:widowControl w:val="0"/>
        <w:shd w:val="clear" w:color="auto" w:fill="auto"/>
        <w:bidi w:val="0"/>
        <w:spacing w:before="0" w:after="120" w:line="328" w:lineRule="exact"/>
        <w:ind w:left="0" w:right="0" w:firstLine="620"/>
        <w:jc w:val="left"/>
        <w:sectPr>
          <w:headerReference w:type="even" r:id="rId18"/>
          <w:headerReference w:type="default" r:id="rId19"/>
          <w:footerReference w:type="even" r:id="rId20"/>
          <w:footerReference w:type="default" r:id="rId21"/>
          <w:headerReference w:type="first" r:id="rId22"/>
          <w:footerReference w:type="first" r:id="rId23"/>
          <w:type w:val="nextPage"/>
          <w:pgSz w:w="11900" w:h="16840"/>
          <w:pgMar w:top="1744" w:right="1357" w:bottom="1682" w:left="1146" w:header="0" w:footer="3" w:gutter="0"/>
          <w:pgNumType w:start="2"/>
          <w:cols w:space="720"/>
          <w:noEndnote/>
          <w:titlePg w:val="0"/>
          <w:rtlGutter w:val="0"/>
          <w:docGrid w:linePitch="360"/>
        </w:sectPr>
      </w:pPr>
      <w:r>
        <w:rPr>
          <w:color w:val="000000"/>
          <w:spacing w:val="0"/>
          <w:w w:val="100"/>
          <w:position w:val="0"/>
        </w:rPr>
        <w:t>全部调查资料应完整，建档备査。</w:t>
      </w:r>
    </w:p>
    <w:p>
      <w:pPr>
        <w:pStyle w:val="Bodytext10"/>
        <w:keepNext w:val="0"/>
        <w:keepLines w:val="0"/>
        <w:widowControl w:val="0"/>
        <w:shd w:val="clear" w:color="auto" w:fill="auto"/>
        <w:bidi w:val="0"/>
        <w:spacing w:before="0" w:after="300" w:line="240" w:lineRule="auto"/>
        <w:ind w:left="0" w:right="0" w:firstLine="0"/>
        <w:jc w:val="left"/>
      </w:pPr>
      <w:r>
        <w:rPr>
          <w:rFonts w:ascii="Times New Roman" w:eastAsia="Times New Roman" w:hAnsi="Times New Roman" w:cs="Times New Roman"/>
          <w:color w:val="000000"/>
          <w:spacing w:val="0"/>
          <w:w w:val="100"/>
          <w:position w:val="0"/>
          <w:lang w:val="zh-CN" w:eastAsia="zh-CN" w:bidi="zh-CN"/>
        </w:rPr>
        <w:t>5</w:t>
      </w:r>
      <w:r>
        <w:rPr>
          <w:color w:val="000000"/>
          <w:spacing w:val="0"/>
          <w:w w:val="100"/>
          <w:position w:val="0"/>
        </w:rPr>
        <w:t>调查组织及流程</w:t>
      </w:r>
    </w:p>
    <w:p>
      <w:pPr>
        <w:pStyle w:val="Bodytext10"/>
        <w:keepNext w:val="0"/>
        <w:keepLines w:val="0"/>
        <w:widowControl w:val="0"/>
        <w:numPr>
          <w:ilvl w:val="0"/>
          <w:numId w:val="1"/>
        </w:numPr>
        <w:shd w:val="clear" w:color="auto" w:fill="auto"/>
        <w:tabs>
          <w:tab w:val="left" w:pos="337"/>
        </w:tabs>
        <w:bidi w:val="0"/>
        <w:spacing w:before="0" w:after="140" w:line="302" w:lineRule="exact"/>
        <w:ind w:left="0" w:right="0" w:firstLine="0"/>
        <w:jc w:val="left"/>
      </w:pPr>
      <w:bookmarkStart w:id="20" w:name="bookmark23"/>
      <w:bookmarkEnd w:id="20"/>
      <w:r>
        <w:rPr>
          <w:rFonts w:ascii="Times New Roman" w:eastAsia="Times New Roman" w:hAnsi="Times New Roman" w:cs="Times New Roman"/>
          <w:color w:val="000000"/>
          <w:spacing w:val="0"/>
          <w:w w:val="100"/>
          <w:position w:val="0"/>
        </w:rPr>
        <w:t>1</w:t>
      </w:r>
      <w:r>
        <w:rPr>
          <w:color w:val="000000"/>
          <w:spacing w:val="0"/>
          <w:w w:val="100"/>
          <w:position w:val="0"/>
        </w:rPr>
        <w:t>调查组织</w:t>
      </w:r>
    </w:p>
    <w:p>
      <w:pPr>
        <w:pStyle w:val="Bodytext10"/>
        <w:keepNext w:val="0"/>
        <w:keepLines w:val="0"/>
        <w:widowControl w:val="0"/>
        <w:shd w:val="clear" w:color="auto" w:fill="auto"/>
        <w:bidi w:val="0"/>
        <w:spacing w:before="0" w:after="140" w:line="302" w:lineRule="exact"/>
        <w:ind w:left="0" w:right="0" w:firstLine="0"/>
        <w:jc w:val="left"/>
        <w:sectPr>
          <w:headerReference w:type="even" r:id="rId24"/>
          <w:headerReference w:type="default" r:id="rId25"/>
          <w:footerReference w:type="even" r:id="rId26"/>
          <w:footerReference w:type="default" r:id="rId27"/>
          <w:headerReference w:type="first" r:id="rId28"/>
          <w:footerReference w:type="first" r:id="rId29"/>
          <w:type w:val="continuous"/>
          <w:pgSz w:w="11900" w:h="16840"/>
          <w:pgMar w:top="1744" w:right="1357" w:bottom="1682" w:left="1146" w:header="0" w:footer="3" w:gutter="0"/>
          <w:pgNumType w:start="3"/>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5.1.1</w:t>
      </w:r>
      <w:r>
        <w:rPr>
          <w:color w:val="000000"/>
          <w:spacing w:val="0"/>
          <w:w w:val="100"/>
          <w:position w:val="0"/>
        </w:rPr>
        <w:t>雷电灾害调查应由自治区防雷减灾机构会同当地防雷减灾机构组成调查组或由当地防雷减灾机</w:t>
      </w:r>
    </w:p>
    <w:p>
      <w:pPr>
        <w:pStyle w:val="Bodytext10"/>
        <w:keepNext w:val="0"/>
        <w:keepLines w:val="0"/>
        <w:widowControl w:val="0"/>
        <w:shd w:val="clear" w:color="auto" w:fill="auto"/>
        <w:bidi w:val="0"/>
        <w:spacing w:before="0" w:after="140" w:line="302" w:lineRule="exact"/>
        <w:ind w:left="0" w:right="0" w:firstLine="0"/>
        <w:jc w:val="left"/>
      </w:pPr>
      <w:r>
        <w:rPr>
          <w:color w:val="000000"/>
          <w:spacing w:val="0"/>
          <w:w w:val="100"/>
          <w:position w:val="0"/>
        </w:rPr>
        <w:t xml:space="preserve"> 构调査组负责实施。</w:t>
      </w:r>
    </w:p>
    <w:p>
      <w:pPr>
        <w:pStyle w:val="Bodytext10"/>
        <w:keepNext w:val="0"/>
        <w:keepLines w:val="0"/>
        <w:widowControl w:val="0"/>
        <w:shd w:val="clear" w:color="auto" w:fill="auto"/>
        <w:bidi w:val="0"/>
        <w:spacing w:before="0" w:after="140" w:line="302" w:lineRule="exact"/>
        <w:ind w:left="0" w:right="0" w:firstLine="0"/>
        <w:jc w:val="left"/>
      </w:pPr>
      <w:r>
        <w:rPr>
          <w:rFonts w:ascii="Times New Roman" w:eastAsia="Times New Roman" w:hAnsi="Times New Roman" w:cs="Times New Roman"/>
          <w:color w:val="000000"/>
          <w:spacing w:val="0"/>
          <w:w w:val="100"/>
          <w:position w:val="0"/>
          <w:lang w:val="en-US" w:eastAsia="en-US" w:bidi="en-US"/>
        </w:rPr>
        <w:t>5,1.2</w:t>
      </w:r>
      <w:r>
        <w:rPr>
          <w:color w:val="000000"/>
          <w:spacing w:val="0"/>
          <w:w w:val="100"/>
          <w:position w:val="0"/>
        </w:rPr>
        <w:t>现场调査应不少于两人。调查组成员应具备较全面的雷电防护理论知识与较丰富的实践经验。 需要时应聘请相关专家现场调查。</w:t>
      </w:r>
    </w:p>
    <w:p>
      <w:pPr>
        <w:pStyle w:val="Bodytext10"/>
        <w:keepNext w:val="0"/>
        <w:keepLines w:val="0"/>
        <w:widowControl w:val="0"/>
        <w:shd w:val="clear" w:color="auto" w:fill="auto"/>
        <w:bidi w:val="0"/>
        <w:spacing w:before="0" w:after="140" w:line="302" w:lineRule="exact"/>
        <w:ind w:left="0" w:right="0" w:firstLine="0"/>
        <w:jc w:val="left"/>
      </w:pPr>
      <w:r>
        <w:rPr>
          <w:rFonts w:ascii="Times New Roman" w:eastAsia="Times New Roman" w:hAnsi="Times New Roman" w:cs="Times New Roman"/>
          <w:color w:val="000000"/>
          <w:spacing w:val="0"/>
          <w:w w:val="100"/>
          <w:position w:val="0"/>
          <w:lang w:val="en-US" w:eastAsia="en-US" w:bidi="en-US"/>
        </w:rPr>
        <w:t>5- 1-3</w:t>
      </w:r>
      <w:r>
        <w:rPr>
          <w:color w:val="000000"/>
          <w:spacing w:val="0"/>
          <w:w w:val="100"/>
          <w:position w:val="0"/>
        </w:rPr>
        <w:t>调查组所需的仪器、设备按照</w:t>
      </w:r>
      <w:r>
        <w:rPr>
          <w:rFonts w:ascii="Times New Roman" w:eastAsia="Times New Roman" w:hAnsi="Times New Roman" w:cs="Times New Roman"/>
          <w:color w:val="000000"/>
          <w:spacing w:val="0"/>
          <w:w w:val="100"/>
          <w:position w:val="0"/>
          <w:lang w:val="en-US" w:eastAsia="en-US" w:bidi="en-US"/>
        </w:rPr>
        <w:t xml:space="preserve">QX/T </w:t>
      </w:r>
      <w:r>
        <w:rPr>
          <w:rFonts w:ascii="Times New Roman" w:eastAsia="Times New Roman" w:hAnsi="Times New Roman" w:cs="Times New Roman"/>
          <w:color w:val="000000"/>
          <w:spacing w:val="0"/>
          <w:w w:val="100"/>
          <w:position w:val="0"/>
        </w:rPr>
        <w:t>103,</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的</w:t>
      </w:r>
      <w:r>
        <w:rPr>
          <w:color w:val="000000"/>
          <w:spacing w:val="0"/>
          <w:w w:val="100"/>
          <w:position w:val="0"/>
          <w:lang w:val="zh-CN" w:eastAsia="zh-CN" w:bidi="zh-CN"/>
        </w:rPr>
        <w:t>规定。</w:t>
      </w:r>
    </w:p>
    <w:p>
      <w:pPr>
        <w:pStyle w:val="Bodytext10"/>
        <w:keepNext w:val="0"/>
        <w:keepLines w:val="0"/>
        <w:widowControl w:val="0"/>
        <w:numPr>
          <w:ilvl w:val="0"/>
          <w:numId w:val="2"/>
        </w:numPr>
        <w:shd w:val="clear" w:color="auto" w:fill="auto"/>
        <w:tabs>
          <w:tab w:val="left" w:pos="337"/>
        </w:tabs>
        <w:bidi w:val="0"/>
        <w:spacing w:before="0" w:after="140" w:line="302" w:lineRule="exact"/>
        <w:ind w:left="0" w:right="0" w:firstLine="0"/>
        <w:jc w:val="left"/>
      </w:pPr>
      <w:bookmarkStart w:id="21" w:name="bookmark24"/>
      <w:bookmarkEnd w:id="21"/>
      <w:r>
        <w:rPr>
          <w:rFonts w:ascii="Times New Roman" w:eastAsia="Times New Roman" w:hAnsi="Times New Roman" w:cs="Times New Roman"/>
          <w:color w:val="000000"/>
          <w:spacing w:val="0"/>
          <w:w w:val="100"/>
          <w:position w:val="0"/>
          <w:lang w:val="en-US" w:eastAsia="en-US" w:bidi="en-US"/>
        </w:rPr>
        <w:t>1.4</w:t>
      </w:r>
      <w:r>
        <w:rPr>
          <w:color w:val="000000"/>
          <w:spacing w:val="0"/>
          <w:w w:val="100"/>
          <w:position w:val="0"/>
        </w:rPr>
        <w:t>调查组的职责</w:t>
      </w:r>
    </w:p>
    <w:p>
      <w:pPr>
        <w:pStyle w:val="Bodytext10"/>
        <w:keepNext w:val="0"/>
        <w:keepLines w:val="0"/>
        <w:widowControl w:val="0"/>
        <w:shd w:val="clear" w:color="auto" w:fill="auto"/>
        <w:bidi w:val="0"/>
        <w:spacing w:before="0" w:after="140" w:line="302" w:lineRule="exact"/>
        <w:ind w:left="0" w:right="0" w:firstLine="0"/>
        <w:jc w:val="left"/>
      </w:pPr>
      <w:r>
        <w:rPr>
          <w:rFonts w:ascii="Times New Roman" w:eastAsia="Times New Roman" w:hAnsi="Times New Roman" w:cs="Times New Roman"/>
          <w:color w:val="000000"/>
          <w:spacing w:val="0"/>
          <w:w w:val="100"/>
          <w:position w:val="0"/>
          <w:lang w:val="en-US" w:eastAsia="en-US" w:bidi="en-US"/>
        </w:rPr>
        <w:t>5-1-4.1</w:t>
      </w:r>
      <w:r>
        <w:rPr>
          <w:color w:val="000000"/>
          <w:spacing w:val="0"/>
          <w:w w:val="100"/>
          <w:position w:val="0"/>
        </w:rPr>
        <w:t>开展调查访问、现场勘察、证据收集等工作。</w:t>
      </w:r>
    </w:p>
    <w:p>
      <w:pPr>
        <w:pStyle w:val="Bodytext10"/>
        <w:keepNext w:val="0"/>
        <w:keepLines w:val="0"/>
        <w:widowControl w:val="0"/>
        <w:shd w:val="clear" w:color="auto" w:fill="auto"/>
        <w:bidi w:val="0"/>
        <w:spacing w:before="0" w:after="140" w:line="302" w:lineRule="exact"/>
        <w:ind w:left="0" w:right="0" w:firstLine="0"/>
        <w:jc w:val="left"/>
      </w:pPr>
      <w:r>
        <w:rPr>
          <w:rFonts w:ascii="Times New Roman" w:eastAsia="Times New Roman" w:hAnsi="Times New Roman" w:cs="Times New Roman"/>
          <w:color w:val="000000"/>
          <w:spacing w:val="0"/>
          <w:w w:val="100"/>
          <w:position w:val="0"/>
          <w:lang w:val="en-US" w:eastAsia="en-US" w:bidi="en-US"/>
        </w:rPr>
        <w:t>5. 1.4.2</w:t>
      </w:r>
      <w:r>
        <w:rPr>
          <w:color w:val="000000"/>
          <w:spacing w:val="0"/>
          <w:w w:val="100"/>
          <w:position w:val="0"/>
        </w:rPr>
        <w:t>对资料进行整理分析，确定灾害性质、致灾原因。</w:t>
      </w:r>
    </w:p>
    <w:p>
      <w:pPr>
        <w:pStyle w:val="Bodytext10"/>
        <w:keepNext w:val="0"/>
        <w:keepLines w:val="0"/>
        <w:widowControl w:val="0"/>
        <w:shd w:val="clear" w:color="auto" w:fill="auto"/>
        <w:bidi w:val="0"/>
        <w:spacing w:before="0" w:after="140" w:line="324"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5. 1.4. </w:t>
      </w:r>
      <w:r>
        <w:rPr>
          <w:rFonts w:ascii="Times New Roman" w:eastAsia="Times New Roman" w:hAnsi="Times New Roman" w:cs="Times New Roman"/>
          <w:color w:val="000000"/>
          <w:spacing w:val="0"/>
          <w:w w:val="100"/>
          <w:position w:val="0"/>
        </w:rPr>
        <w:t>3</w:t>
      </w:r>
      <w:r>
        <w:rPr>
          <w:color w:val="000000"/>
          <w:spacing w:val="0"/>
          <w:w w:val="100"/>
          <w:position w:val="0"/>
        </w:rPr>
        <w:t>统计雷电灾害造成人员伤亡、经济、文化遗产及公共服务损失等情况，确定灾害等级；确定 为特大和重大雷电灾害事故的，及时整理上报国家防雷减灾机构（雷电灾害等级分类见附录</w:t>
      </w: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rPr>
        <w:t>°</w:t>
      </w:r>
    </w:p>
    <w:p>
      <w:pPr>
        <w:pStyle w:val="Bodytext10"/>
        <w:keepNext w:val="0"/>
        <w:keepLines w:val="0"/>
        <w:widowControl w:val="0"/>
        <w:shd w:val="clear" w:color="auto" w:fill="auto"/>
        <w:bidi w:val="0"/>
        <w:spacing w:before="0" w:after="140" w:line="302" w:lineRule="exact"/>
        <w:ind w:left="0" w:right="0" w:firstLine="0"/>
        <w:jc w:val="left"/>
      </w:pPr>
      <w:r>
        <w:rPr>
          <w:rFonts w:ascii="Times New Roman" w:eastAsia="Times New Roman" w:hAnsi="Times New Roman" w:cs="Times New Roman"/>
          <w:color w:val="000000"/>
          <w:spacing w:val="0"/>
          <w:w w:val="100"/>
          <w:position w:val="0"/>
          <w:lang w:val="en-US" w:eastAsia="en-US" w:bidi="en-US"/>
        </w:rPr>
        <w:t>5. 1.4.4</w:t>
      </w:r>
      <w:r>
        <w:rPr>
          <w:color w:val="000000"/>
          <w:spacing w:val="0"/>
          <w:w w:val="100"/>
          <w:position w:val="0"/>
        </w:rPr>
        <w:t>编制雷电灾害调查报吿及附件（调查报告式样参见附录</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附件式样参见附录</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w:t>
      </w:r>
    </w:p>
    <w:p>
      <w:pPr>
        <w:pStyle w:val="Bodytext10"/>
        <w:keepNext w:val="0"/>
        <w:keepLines w:val="0"/>
        <w:widowControl w:val="0"/>
        <w:shd w:val="clear" w:color="auto" w:fill="auto"/>
        <w:bidi w:val="0"/>
        <w:spacing w:before="0" w:after="240" w:line="302" w:lineRule="exact"/>
        <w:ind w:left="0" w:right="0" w:firstLine="0"/>
        <w:jc w:val="left"/>
      </w:pPr>
      <w:r>
        <w:rPr>
          <w:rFonts w:ascii="Times New Roman" w:eastAsia="Times New Roman" w:hAnsi="Times New Roman" w:cs="Times New Roman"/>
          <w:color w:val="000000"/>
          <w:spacing w:val="0"/>
          <w:w w:val="100"/>
          <w:position w:val="0"/>
          <w:lang w:val="en-US" w:eastAsia="en-US" w:bidi="en-US"/>
        </w:rPr>
        <w:t>5.2</w:t>
      </w:r>
      <w:r>
        <w:rPr>
          <w:color w:val="000000"/>
          <w:spacing w:val="0"/>
          <w:w w:val="100"/>
          <w:position w:val="0"/>
        </w:rPr>
        <w:t>调查流程</w:t>
      </w:r>
    </w:p>
    <w:p>
      <w:pPr>
        <w:pStyle w:val="Bodytext10"/>
        <w:keepNext w:val="0"/>
        <w:keepLines w:val="0"/>
        <w:widowControl w:val="0"/>
        <w:shd w:val="clear" w:color="auto" w:fill="auto"/>
        <w:bidi w:val="0"/>
        <w:spacing w:before="0" w:after="140" w:line="240" w:lineRule="auto"/>
        <w:ind w:left="0" w:right="0" w:firstLine="520"/>
        <w:jc w:val="left"/>
      </w:pPr>
      <w:r>
        <w:rPr>
          <w:color w:val="000000"/>
          <w:spacing w:val="0"/>
          <w:w w:val="100"/>
          <w:position w:val="0"/>
        </w:rPr>
        <w:t>雷电灾害调查流程图</w:t>
      </w:r>
      <w:r>
        <w:rPr>
          <w:rFonts w:ascii="Times New Roman" w:eastAsia="Times New Roman" w:hAnsi="Times New Roman" w:cs="Times New Roman"/>
          <w:color w:val="000000"/>
          <w:spacing w:val="0"/>
          <w:w w:val="100"/>
          <w:position w:val="0"/>
          <w:lang w:val="en-US" w:eastAsia="en-US" w:bidi="en-US"/>
        </w:rPr>
        <w:t>L</w:t>
      </w:r>
    </w:p>
    <w:p>
      <w:pPr>
        <w:widowControl w:val="0"/>
        <w:jc w:val="center"/>
        <w:rPr>
          <w:sz w:val="2"/>
          <w:szCs w:val="2"/>
        </w:rPr>
      </w:pPr>
      <w:r>
        <w:drawing>
          <wp:inline>
            <wp:extent cx="3651250" cy="4096385"/>
            <wp:docPr id="31" name="Picut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xmlns:r="http://schemas.openxmlformats.org/officeDocument/2006/relationships" r:embed="rId30"/>
                    <a:stretch>
                      <a:fillRect/>
                    </a:stretch>
                  </pic:blipFill>
                  <pic:spPr>
                    <a:xfrm>
                      <a:off x="0" y="0"/>
                      <a:ext cx="3651250" cy="4096385"/>
                    </a:xfrm>
                    <a:prstGeom prst="rect">
                      <a:avLst/>
                    </a:prstGeom>
                  </pic:spPr>
                </pic:pic>
              </a:graphicData>
            </a:graphic>
          </wp:inline>
        </w:drawing>
      </w:r>
    </w:p>
    <w:p>
      <w:pPr>
        <w:pStyle w:val="Picturecaption10"/>
        <w:keepNext w:val="0"/>
        <w:keepLines w:val="0"/>
        <w:widowControl w:val="0"/>
        <w:shd w:val="clear" w:color="auto" w:fill="auto"/>
        <w:bidi w:val="0"/>
        <w:spacing w:before="0" w:after="0" w:line="240" w:lineRule="auto"/>
        <w:ind w:left="0" w:right="0" w:firstLine="0"/>
        <w:jc w:val="center"/>
        <w:sectPr>
          <w:headerReference w:type="even" r:id="rId31"/>
          <w:headerReference w:type="default" r:id="rId32"/>
          <w:footerReference w:type="even" r:id="rId33"/>
          <w:footerReference w:type="default" r:id="rId34"/>
          <w:headerReference w:type="first" r:id="rId35"/>
          <w:footerReference w:type="first" r:id="rId36"/>
          <w:type w:val="nextPage"/>
          <w:pgSz w:w="11900" w:h="16840"/>
          <w:pgMar w:top="1744" w:right="1357" w:bottom="1682" w:left="1146" w:header="0" w:footer="3" w:gutter="0"/>
          <w:pgNumType w:start="4"/>
          <w:cols w:space="720"/>
          <w:noEndnote/>
          <w:titlePg w:val="0"/>
          <w:rtlGutter w:val="0"/>
          <w:docGrid w:linePitch="360"/>
        </w:sectPr>
      </w:pPr>
      <w:r>
        <w:rPr>
          <w:color w:val="000000"/>
          <w:spacing w:val="0"/>
          <w:w w:val="100"/>
          <w:position w:val="0"/>
        </w:rPr>
        <w:t>图</w:t>
      </w:r>
      <w:r>
        <w:rPr>
          <w:rFonts w:ascii="Times New Roman" w:eastAsia="Times New Roman" w:hAnsi="Times New Roman" w:cs="Times New Roman"/>
          <w:color w:val="000000"/>
          <w:spacing w:val="0"/>
          <w:w w:val="100"/>
          <w:position w:val="0"/>
        </w:rPr>
        <w:t>1</w:t>
      </w:r>
      <w:r>
        <w:rPr>
          <w:color w:val="000000"/>
          <w:spacing w:val="0"/>
          <w:w w:val="100"/>
          <w:position w:val="0"/>
        </w:rPr>
        <w:t>调查流程图</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rPr>
        <w:t>6</w:t>
      </w:r>
      <w:r>
        <w:rPr>
          <w:color w:val="000000"/>
          <w:spacing w:val="0"/>
          <w:w w:val="100"/>
          <w:position w:val="0"/>
        </w:rPr>
        <w:t xml:space="preserve">调查内容 </w:t>
      </w:r>
      <w:r>
        <w:rPr>
          <w:rFonts w:ascii="Times New Roman" w:eastAsia="Times New Roman" w:hAnsi="Times New Roman" w:cs="Times New Roman"/>
          <w:color w:val="000000"/>
          <w:spacing w:val="0"/>
          <w:w w:val="100"/>
          <w:position w:val="0"/>
          <w:lang w:val="en-US" w:eastAsia="en-US" w:bidi="en-US"/>
        </w:rPr>
        <w:t>6.1</w:t>
      </w:r>
      <w:r>
        <w:rPr>
          <w:color w:val="000000"/>
          <w:spacing w:val="0"/>
          <w:w w:val="100"/>
          <w:position w:val="0"/>
        </w:rPr>
        <w:t>灾害发生的时间、地点（或区域）。</w:t>
      </w:r>
    </w:p>
    <w:p>
      <w:pPr>
        <w:pStyle w:val="Bodytext10"/>
        <w:keepNext w:val="0"/>
        <w:keepLines w:val="0"/>
        <w:widowControl w:val="0"/>
        <w:shd w:val="clear" w:color="auto" w:fill="auto"/>
        <w:bidi w:val="0"/>
        <w:spacing w:before="0" w:after="140" w:line="310" w:lineRule="exact"/>
        <w:ind w:left="0" w:right="0" w:firstLine="0"/>
        <w:jc w:val="left"/>
      </w:pPr>
      <w:r>
        <w:rPr>
          <w:rFonts w:ascii="Times New Roman" w:eastAsia="Times New Roman" w:hAnsi="Times New Roman" w:cs="Times New Roman"/>
          <w:color w:val="000000"/>
          <w:spacing w:val="0"/>
          <w:w w:val="100"/>
          <w:position w:val="0"/>
          <w:lang w:val="en-US" w:eastAsia="en-US" w:bidi="en-US"/>
        </w:rPr>
        <w:t>6.2</w:t>
      </w:r>
      <w:r>
        <w:rPr>
          <w:color w:val="000000"/>
          <w:spacing w:val="0"/>
          <w:w w:val="100"/>
          <w:position w:val="0"/>
        </w:rPr>
        <w:t>灾害损失情况</w:t>
      </w:r>
    </w:p>
    <w:p>
      <w:pPr>
        <w:pStyle w:val="Bodytext10"/>
        <w:keepNext w:val="0"/>
        <w:keepLines w:val="0"/>
        <w:widowControl w:val="0"/>
        <w:shd w:val="clear" w:color="auto" w:fill="auto"/>
        <w:bidi w:val="0"/>
        <w:spacing w:before="0" w:after="0" w:line="310" w:lineRule="exact"/>
        <w:ind w:left="0" w:right="0" w:firstLine="420"/>
        <w:jc w:val="both"/>
      </w:pPr>
      <w:r>
        <w:rPr>
          <w:color w:val="000000"/>
          <w:spacing w:val="0"/>
          <w:w w:val="100"/>
          <w:position w:val="0"/>
        </w:rPr>
        <w:t>雷电灾害损失统计参见附录</w:t>
      </w: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rPr>
        <w:t>主要情况如下：</w:t>
      </w:r>
    </w:p>
    <w:p>
      <w:pPr>
        <w:pStyle w:val="Bodytext10"/>
        <w:keepNext w:val="0"/>
        <w:keepLines w:val="0"/>
        <w:widowControl w:val="0"/>
        <w:shd w:val="clear" w:color="auto" w:fill="auto"/>
        <w:tabs>
          <w:tab w:val="left" w:pos="835"/>
        </w:tabs>
        <w:bidi w:val="0"/>
        <w:spacing w:before="0" w:after="0" w:line="310" w:lineRule="exact"/>
        <w:ind w:left="0" w:right="0" w:firstLine="420"/>
        <w:jc w:val="both"/>
      </w:pPr>
      <w:bookmarkStart w:id="22" w:name="bookmark25"/>
      <w:r>
        <w:rPr>
          <w:rFonts w:ascii="Times New Roman" w:eastAsia="Times New Roman" w:hAnsi="Times New Roman" w:cs="Times New Roman"/>
          <w:color w:val="000000"/>
          <w:spacing w:val="0"/>
          <w:w w:val="100"/>
          <w:position w:val="0"/>
          <w:lang w:val="en-US" w:eastAsia="en-US" w:bidi="en-US"/>
        </w:rPr>
        <w:t>a</w:t>
      </w:r>
      <w:bookmarkEnd w:id="2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人员和生命体伤亡；</w:t>
      </w:r>
    </w:p>
    <w:p>
      <w:pPr>
        <w:pStyle w:val="Bodytext10"/>
        <w:keepNext w:val="0"/>
        <w:keepLines w:val="0"/>
        <w:widowControl w:val="0"/>
        <w:shd w:val="clear" w:color="auto" w:fill="auto"/>
        <w:tabs>
          <w:tab w:val="left" w:pos="835"/>
        </w:tabs>
        <w:bidi w:val="0"/>
        <w:spacing w:before="0" w:after="0" w:line="310" w:lineRule="exact"/>
        <w:ind w:left="0" w:right="0" w:firstLine="420"/>
        <w:jc w:val="both"/>
      </w:pPr>
      <w:bookmarkStart w:id="23" w:name="bookmark26"/>
      <w:r>
        <w:rPr>
          <w:rFonts w:ascii="Times New Roman" w:eastAsia="Times New Roman" w:hAnsi="Times New Roman" w:cs="Times New Roman"/>
          <w:color w:val="000000"/>
          <w:spacing w:val="0"/>
          <w:w w:val="100"/>
          <w:position w:val="0"/>
          <w:lang w:val="en-US" w:eastAsia="en-US" w:bidi="en-US"/>
        </w:rPr>
        <w:t>b</w:t>
      </w:r>
      <w:bookmarkEnd w:id="2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经济损失；</w:t>
      </w:r>
    </w:p>
    <w:p>
      <w:pPr>
        <w:pStyle w:val="Bodytext10"/>
        <w:keepNext w:val="0"/>
        <w:keepLines w:val="0"/>
        <w:widowControl w:val="0"/>
        <w:shd w:val="clear" w:color="auto" w:fill="auto"/>
        <w:bidi w:val="0"/>
        <w:spacing w:before="0" w:after="0" w:line="310" w:lineRule="exact"/>
        <w:ind w:left="0" w:right="0" w:firstLine="420"/>
        <w:jc w:val="both"/>
      </w:pPr>
      <w:bookmarkStart w:id="24" w:name="bookmark27"/>
      <w:r>
        <w:rPr>
          <w:rFonts w:ascii="Times New Roman" w:eastAsia="Times New Roman" w:hAnsi="Times New Roman" w:cs="Times New Roman"/>
          <w:color w:val="000000"/>
          <w:spacing w:val="0"/>
          <w:w w:val="100"/>
          <w:position w:val="0"/>
          <w:lang w:val="en-US" w:eastAsia="en-US" w:bidi="en-US"/>
        </w:rPr>
        <w:t>C</w:t>
      </w:r>
      <w:bookmarkEnd w:id="24"/>
      <w:r>
        <w:rPr>
          <w:color w:val="000000"/>
          <w:spacing w:val="0"/>
          <w:w w:val="100"/>
          <w:position w:val="0"/>
          <w:lang w:val="en-US" w:eastAsia="en-US" w:bidi="en-US"/>
        </w:rPr>
        <w:t>）</w:t>
      </w:r>
      <w:r>
        <w:rPr>
          <w:color w:val="000000"/>
          <w:spacing w:val="0"/>
          <w:w w:val="100"/>
          <w:position w:val="0"/>
        </w:rPr>
        <w:t>公共服务设施损失；</w:t>
      </w:r>
    </w:p>
    <w:p>
      <w:pPr>
        <w:pStyle w:val="Bodytext10"/>
        <w:keepNext w:val="0"/>
        <w:keepLines w:val="0"/>
        <w:widowControl w:val="0"/>
        <w:shd w:val="clear" w:color="auto" w:fill="auto"/>
        <w:tabs>
          <w:tab w:val="left" w:pos="835"/>
        </w:tabs>
        <w:bidi w:val="0"/>
        <w:spacing w:before="0" w:after="0" w:line="310" w:lineRule="exact"/>
        <w:ind w:left="0" w:right="0" w:firstLine="420"/>
        <w:jc w:val="both"/>
      </w:pPr>
      <w:bookmarkStart w:id="25" w:name="bookmark28"/>
      <w:r>
        <w:rPr>
          <w:rFonts w:ascii="Times New Roman" w:eastAsia="Times New Roman" w:hAnsi="Times New Roman" w:cs="Times New Roman"/>
          <w:color w:val="000000"/>
          <w:spacing w:val="0"/>
          <w:w w:val="100"/>
          <w:position w:val="0"/>
          <w:lang w:val="en-US" w:eastAsia="en-US" w:bidi="en-US"/>
        </w:rPr>
        <w:t>d</w:t>
      </w:r>
      <w:bookmarkEnd w:id="2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文化遗产损失；</w:t>
      </w:r>
    </w:p>
    <w:p>
      <w:pPr>
        <w:pStyle w:val="Bodytext10"/>
        <w:keepNext w:val="0"/>
        <w:keepLines w:val="0"/>
        <w:widowControl w:val="0"/>
        <w:shd w:val="clear" w:color="auto" w:fill="auto"/>
        <w:tabs>
          <w:tab w:val="left" w:pos="835"/>
        </w:tabs>
        <w:bidi w:val="0"/>
        <w:spacing w:before="0" w:after="140" w:line="310" w:lineRule="exact"/>
        <w:ind w:left="0" w:right="0" w:firstLine="420"/>
        <w:jc w:val="both"/>
      </w:pPr>
      <w:bookmarkStart w:id="26" w:name="bookmark29"/>
      <w:r>
        <w:rPr>
          <w:rFonts w:ascii="Times New Roman" w:eastAsia="Times New Roman" w:hAnsi="Times New Roman" w:cs="Times New Roman"/>
          <w:color w:val="000000"/>
          <w:spacing w:val="0"/>
          <w:w w:val="100"/>
          <w:position w:val="0"/>
          <w:lang w:val="en-US" w:eastAsia="en-US" w:bidi="en-US"/>
        </w:rPr>
        <w:t>e</w:t>
      </w:r>
      <w:bookmarkEnd w:id="2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其他损失。</w:t>
      </w:r>
    </w:p>
    <w:p>
      <w:pPr>
        <w:pStyle w:val="Bodytext10"/>
        <w:keepNext w:val="0"/>
        <w:keepLines w:val="0"/>
        <w:widowControl w:val="0"/>
        <w:shd w:val="clear" w:color="auto" w:fill="auto"/>
        <w:bidi w:val="0"/>
        <w:spacing w:before="0" w:after="140" w:line="310" w:lineRule="exact"/>
        <w:ind w:left="0" w:right="0" w:firstLine="0"/>
        <w:jc w:val="both"/>
      </w:pPr>
      <w:r>
        <w:rPr>
          <w:rFonts w:ascii="Times New Roman" w:eastAsia="Times New Roman" w:hAnsi="Times New Roman" w:cs="Times New Roman"/>
          <w:color w:val="000000"/>
          <w:spacing w:val="0"/>
          <w:w w:val="100"/>
          <w:position w:val="0"/>
          <w:lang w:val="en-US" w:eastAsia="en-US" w:bidi="en-US"/>
        </w:rPr>
        <w:t>6.3</w:t>
      </w:r>
      <w:r>
        <w:rPr>
          <w:color w:val="000000"/>
          <w:spacing w:val="0"/>
          <w:w w:val="100"/>
          <w:position w:val="0"/>
        </w:rPr>
        <w:t>雷灾事故现场因素的调查</w:t>
      </w:r>
    </w:p>
    <w:p>
      <w:pPr>
        <w:pStyle w:val="Bodytext10"/>
        <w:keepNext w:val="0"/>
        <w:keepLines w:val="0"/>
        <w:widowControl w:val="0"/>
        <w:shd w:val="clear" w:color="auto" w:fill="auto"/>
        <w:bidi w:val="0"/>
        <w:spacing w:before="0" w:after="140" w:line="310" w:lineRule="exact"/>
        <w:ind w:left="0" w:right="0" w:firstLine="0"/>
        <w:jc w:val="both"/>
      </w:pPr>
      <w:r>
        <w:rPr>
          <w:rFonts w:ascii="Times New Roman" w:eastAsia="Times New Roman" w:hAnsi="Times New Roman" w:cs="Times New Roman"/>
          <w:color w:val="000000"/>
          <w:spacing w:val="0"/>
          <w:w w:val="100"/>
          <w:position w:val="0"/>
          <w:lang w:val="en-US" w:eastAsia="en-US" w:bidi="en-US"/>
        </w:rPr>
        <w:t>6.3,1</w:t>
      </w:r>
      <w:r>
        <w:rPr>
          <w:color w:val="000000"/>
          <w:spacing w:val="0"/>
          <w:w w:val="100"/>
          <w:position w:val="0"/>
        </w:rPr>
        <w:t>对于一般雷灾事故现场的直观可见的雷击受损情况拍摄现场照片；特、重大雷灾事故必须拍摄 现场雷击受损照片，且图片应有简要描述。对于现场熔珠、熔痕导体，应近距离拍照并提取样品留作进 行</w:t>
      </w:r>
      <w:r>
        <w:rPr>
          <w:color w:val="000000"/>
          <w:spacing w:val="0"/>
          <w:w w:val="100"/>
          <w:position w:val="0"/>
          <w:lang w:val="zh-CN" w:eastAsia="zh-CN" w:bidi="zh-CN"/>
        </w:rPr>
        <w:t>“金</w:t>
      </w:r>
      <w:r>
        <w:rPr>
          <w:color w:val="000000"/>
          <w:spacing w:val="0"/>
          <w:w w:val="100"/>
          <w:position w:val="0"/>
        </w:rPr>
        <w:t>相法”检查（金相法参见</w:t>
      </w:r>
      <w:r>
        <w:rPr>
          <w:rFonts w:ascii="Times New Roman" w:eastAsia="Times New Roman" w:hAnsi="Times New Roman" w:cs="Times New Roman"/>
          <w:color w:val="000000"/>
          <w:spacing w:val="0"/>
          <w:w w:val="100"/>
          <w:position w:val="0"/>
          <w:lang w:val="en-US" w:eastAsia="en-US" w:bidi="en-US"/>
        </w:rPr>
        <w:t xml:space="preserve">QX/T </w:t>
      </w:r>
      <w:r>
        <w:rPr>
          <w:rFonts w:ascii="Times New Roman" w:eastAsia="Times New Roman" w:hAnsi="Times New Roman" w:cs="Times New Roman"/>
          <w:color w:val="000000"/>
          <w:spacing w:val="0"/>
          <w:w w:val="100"/>
          <w:position w:val="0"/>
        </w:rPr>
        <w:t>103,</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B）.</w:t>
      </w:r>
    </w:p>
    <w:p>
      <w:pPr>
        <w:pStyle w:val="Bodytext10"/>
        <w:keepNext w:val="0"/>
        <w:keepLines w:val="0"/>
        <w:widowControl w:val="0"/>
        <w:shd w:val="clear" w:color="auto" w:fill="auto"/>
        <w:bidi w:val="0"/>
        <w:spacing w:before="0" w:after="140" w:line="310" w:lineRule="exact"/>
        <w:ind w:left="0" w:right="0" w:firstLine="0"/>
        <w:jc w:val="both"/>
      </w:pPr>
      <w:r>
        <w:rPr>
          <w:rFonts w:ascii="Times New Roman" w:eastAsia="Times New Roman" w:hAnsi="Times New Roman" w:cs="Times New Roman"/>
          <w:color w:val="000000"/>
          <w:spacing w:val="0"/>
          <w:w w:val="100"/>
          <w:position w:val="0"/>
          <w:lang w:val="en-US" w:eastAsia="en-US" w:bidi="en-US"/>
        </w:rPr>
        <w:t>6.3.2</w:t>
      </w:r>
      <w:r>
        <w:rPr>
          <w:color w:val="000000"/>
          <w:spacing w:val="0"/>
          <w:w w:val="100"/>
          <w:position w:val="0"/>
        </w:rPr>
        <w:t>对人及其他生命体伤亡应拍摄相关照片，必要时调取医院或公安法医检验报告”</w:t>
      </w:r>
    </w:p>
    <w:p>
      <w:pPr>
        <w:pStyle w:val="Bodytext10"/>
        <w:keepNext w:val="0"/>
        <w:keepLines w:val="0"/>
        <w:widowControl w:val="0"/>
        <w:shd w:val="clear" w:color="auto" w:fill="auto"/>
        <w:bidi w:val="0"/>
        <w:spacing w:before="0" w:after="220" w:line="310" w:lineRule="exact"/>
        <w:ind w:left="0" w:right="0" w:firstLine="0"/>
        <w:jc w:val="both"/>
      </w:pPr>
      <w:r>
        <w:rPr>
          <w:rFonts w:ascii="Times New Roman" w:eastAsia="Times New Roman" w:hAnsi="Times New Roman" w:cs="Times New Roman"/>
          <w:color w:val="000000"/>
          <w:spacing w:val="0"/>
          <w:w w:val="100"/>
          <w:position w:val="0"/>
          <w:lang w:val="en-US" w:eastAsia="en-US" w:bidi="en-US"/>
        </w:rPr>
        <w:t>6.3.3</w:t>
      </w:r>
      <w:r>
        <w:rPr>
          <w:color w:val="000000"/>
          <w:spacing w:val="0"/>
          <w:w w:val="100"/>
          <w:position w:val="0"/>
        </w:rPr>
        <w:t>测量接闪器、引下线、接地装置及现场铁磁体的剩磁（剩磁法参见</w:t>
      </w:r>
      <w:r>
        <w:rPr>
          <w:rFonts w:ascii="Times New Roman" w:eastAsia="Times New Roman" w:hAnsi="Times New Roman" w:cs="Times New Roman"/>
          <w:color w:val="000000"/>
          <w:spacing w:val="0"/>
          <w:w w:val="100"/>
          <w:position w:val="0"/>
          <w:lang w:val="en-US" w:eastAsia="en-US" w:bidi="en-US"/>
        </w:rPr>
        <w:t xml:space="preserve">QX/T </w:t>
      </w:r>
      <w:r>
        <w:rPr>
          <w:rFonts w:ascii="Times New Roman" w:eastAsia="Times New Roman" w:hAnsi="Times New Roman" w:cs="Times New Roman"/>
          <w:color w:val="000000"/>
          <w:spacing w:val="0"/>
          <w:w w:val="100"/>
          <w:position w:val="0"/>
        </w:rPr>
        <w:t>103,</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w:t>
      </w:r>
    </w:p>
    <w:p>
      <w:pPr>
        <w:pStyle w:val="Bodytext10"/>
        <w:keepNext w:val="0"/>
        <w:keepLines w:val="0"/>
        <w:widowControl w:val="0"/>
        <w:numPr>
          <w:ilvl w:val="0"/>
          <w:numId w:val="2"/>
        </w:numPr>
        <w:shd w:val="clear" w:color="auto" w:fill="auto"/>
        <w:tabs>
          <w:tab w:val="left" w:pos="330"/>
        </w:tabs>
        <w:bidi w:val="0"/>
        <w:spacing w:before="0" w:after="140" w:line="324" w:lineRule="auto"/>
        <w:ind w:left="0" w:right="0" w:firstLine="0"/>
        <w:jc w:val="both"/>
      </w:pPr>
      <w:bookmarkStart w:id="27" w:name="bookmark30"/>
      <w:bookmarkEnd w:id="27"/>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rPr>
        <w:t xml:space="preserve">4 </w:t>
      </w:r>
      <w:r>
        <w:rPr>
          <w:color w:val="000000"/>
          <w:spacing w:val="0"/>
          <w:w w:val="100"/>
          <w:position w:val="0"/>
        </w:rPr>
        <w:t>土壤电阻率的测试。</w:t>
      </w:r>
    </w:p>
    <w:p>
      <w:pPr>
        <w:pStyle w:val="Bodytext10"/>
        <w:keepNext w:val="0"/>
        <w:keepLines w:val="0"/>
        <w:widowControl w:val="0"/>
        <w:numPr>
          <w:ilvl w:val="0"/>
          <w:numId w:val="1"/>
        </w:numPr>
        <w:shd w:val="clear" w:color="auto" w:fill="auto"/>
        <w:tabs>
          <w:tab w:val="left" w:pos="330"/>
        </w:tabs>
        <w:bidi w:val="0"/>
        <w:spacing w:before="0" w:after="220" w:line="240" w:lineRule="auto"/>
        <w:ind w:left="0" w:right="0" w:firstLine="0"/>
        <w:jc w:val="both"/>
      </w:pPr>
      <w:r>
        <mc:AlternateContent>
          <mc:Choice Requires="wps">
            <w:drawing>
              <wp:anchor distT="59690" distB="0" distL="25400" distR="981075" simplePos="0" relativeHeight="251663360" behindDoc="0" locked="0" layoutInCell="1" allowOverlap="1">
                <wp:simplePos x="0" y="0"/>
                <wp:positionH relativeFrom="page">
                  <wp:posOffset>1016635</wp:posOffset>
                </wp:positionH>
                <wp:positionV relativeFrom="paragraph">
                  <wp:posOffset>313690</wp:posOffset>
                </wp:positionV>
                <wp:extent cx="132715" cy="557530"/>
                <wp:wrapSquare wrapText="right"/>
                <wp:docPr id="32"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32715" cy="557530"/>
                        </a:xfrm>
                        <a:prstGeom prst="rect">
                          <a:avLst/>
                        </a:prstGeom>
                        <a:noFill/>
                      </wps:spPr>
                      <wps:txbx>
                        <w:txbxContent>
                          <w:p>
                            <w:pPr>
                              <w:pStyle w:val="Bodytext20"/>
                              <w:keepNext w:val="0"/>
                              <w:keepLines w:val="0"/>
                              <w:widowControl w:val="0"/>
                              <w:shd w:val="clear" w:color="auto" w:fill="auto"/>
                              <w:bidi w:val="0"/>
                              <w:spacing w:before="0" w:after="60" w:line="240" w:lineRule="auto"/>
                              <w:ind w:left="0" w:right="0" w:firstLine="0"/>
                              <w:jc w:val="left"/>
                            </w:pPr>
                            <w:bookmarkStart w:id="28" w:name="bookmark15"/>
                            <w:r>
                              <w:rPr>
                                <w:rFonts w:ascii="Times New Roman" w:eastAsia="Times New Roman" w:hAnsi="Times New Roman" w:cs="Times New Roman"/>
                                <w:color w:val="000000"/>
                                <w:spacing w:val="0"/>
                                <w:w w:val="100"/>
                                <w:position w:val="0"/>
                                <w:lang w:val="en-US" w:eastAsia="en-US" w:bidi="en-US"/>
                              </w:rPr>
                              <w:t>a</w:t>
                            </w:r>
                            <w:bookmarkEnd w:id="28"/>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60" w:line="240" w:lineRule="auto"/>
                              <w:ind w:left="0" w:right="0" w:firstLine="0"/>
                              <w:jc w:val="left"/>
                            </w:pPr>
                            <w:bookmarkStart w:id="29" w:name="bookmark16"/>
                            <w:r>
                              <w:rPr>
                                <w:rFonts w:ascii="Times New Roman" w:eastAsia="Times New Roman" w:hAnsi="Times New Roman" w:cs="Times New Roman"/>
                                <w:color w:val="000000"/>
                                <w:spacing w:val="0"/>
                                <w:w w:val="100"/>
                                <w:position w:val="0"/>
                                <w:lang w:val="en-US" w:eastAsia="en-US" w:bidi="en-US"/>
                              </w:rPr>
                              <w:t>b</w:t>
                            </w:r>
                            <w:bookmarkEnd w:id="29"/>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60" w:line="240" w:lineRule="auto"/>
                              <w:ind w:left="0" w:right="0" w:firstLine="0"/>
                              <w:jc w:val="left"/>
                            </w:pPr>
                            <w:bookmarkStart w:id="30" w:name="bookmark17"/>
                            <w:r>
                              <w:rPr>
                                <w:rFonts w:ascii="Times New Roman" w:eastAsia="Times New Roman" w:hAnsi="Times New Roman" w:cs="Times New Roman"/>
                                <w:color w:val="000000"/>
                                <w:spacing w:val="0"/>
                                <w:w w:val="100"/>
                                <w:position w:val="0"/>
                                <w:lang w:val="en-US" w:eastAsia="en-US" w:bidi="en-US"/>
                              </w:rPr>
                              <w:t>c</w:t>
                            </w:r>
                            <w:bookmarkEnd w:id="30"/>
                            <w:r>
                              <w:rPr>
                                <w:rFonts w:ascii="Times New Roman" w:eastAsia="Times New Roman" w:hAnsi="Times New Roman" w:cs="Times New Roman"/>
                                <w:color w:val="000000"/>
                                <w:spacing w:val="0"/>
                                <w:w w:val="100"/>
                                <w:position w:val="0"/>
                                <w:lang w:val="en-US" w:eastAsia="en-US" w:bidi="en-US"/>
                              </w:rPr>
                              <w:t>)</w:t>
                            </w:r>
                          </w:p>
                        </w:txbxContent>
                      </wps:txbx>
                      <wps:bodyPr lIns="0" tIns="0" rIns="0" bIns="0"/>
                    </wps:wsp>
                  </a:graphicData>
                </a:graphic>
              </wp:anchor>
            </w:drawing>
          </mc:Choice>
          <mc:Fallback>
            <w:pict>
              <v:shape id="Shape 32" o:spid="_x0000_s1027" type="#_x0000_t202" style="width:10.45pt;height:43.9pt;margin-top:24.7pt;margin-left:80.05pt;mso-position-horizontal-relative:page;mso-wrap-distance-bottom:0;mso-wrap-distance-left:2pt;mso-wrap-distance-right:77.25pt;mso-wrap-distance-top:4.7pt;position:absolute;v-text-anchor:top;z-index:251662336" filled="f" fillcolor="this">
                <v:textbox inset="0,0,0,0">
                  <w:txbxContent>
                    <w:p>
                      <w:pPr>
                        <w:pStyle w:val="Bodytext20"/>
                        <w:keepNext w:val="0"/>
                        <w:keepLines w:val="0"/>
                        <w:widowControl w:val="0"/>
                        <w:shd w:val="clear" w:color="auto" w:fill="auto"/>
                        <w:bidi w:val="0"/>
                        <w:spacing w:before="0" w:after="60" w:line="240" w:lineRule="auto"/>
                        <w:ind w:left="0" w:right="0" w:firstLine="0"/>
                        <w:jc w:val="left"/>
                      </w:pPr>
                      <w:bookmarkStart w:id="28" w:name="bookmark15"/>
                      <w:r>
                        <w:rPr>
                          <w:rFonts w:ascii="Times New Roman" w:eastAsia="Times New Roman" w:hAnsi="Times New Roman" w:cs="Times New Roman"/>
                          <w:color w:val="000000"/>
                          <w:spacing w:val="0"/>
                          <w:w w:val="100"/>
                          <w:position w:val="0"/>
                          <w:lang w:val="en-US" w:eastAsia="en-US" w:bidi="en-US"/>
                        </w:rPr>
                        <w:t>a</w:t>
                      </w:r>
                      <w:bookmarkEnd w:id="28"/>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60" w:line="240" w:lineRule="auto"/>
                        <w:ind w:left="0" w:right="0" w:firstLine="0"/>
                        <w:jc w:val="left"/>
                      </w:pPr>
                      <w:bookmarkStart w:id="29" w:name="bookmark16"/>
                      <w:r>
                        <w:rPr>
                          <w:rFonts w:ascii="Times New Roman" w:eastAsia="Times New Roman" w:hAnsi="Times New Roman" w:cs="Times New Roman"/>
                          <w:color w:val="000000"/>
                          <w:spacing w:val="0"/>
                          <w:w w:val="100"/>
                          <w:position w:val="0"/>
                          <w:lang w:val="en-US" w:eastAsia="en-US" w:bidi="en-US"/>
                        </w:rPr>
                        <w:t>b</w:t>
                      </w:r>
                      <w:bookmarkEnd w:id="29"/>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60" w:line="240" w:lineRule="auto"/>
                        <w:ind w:left="0" w:right="0" w:firstLine="0"/>
                        <w:jc w:val="left"/>
                      </w:pPr>
                      <w:bookmarkStart w:id="30" w:name="bookmark17"/>
                      <w:r>
                        <w:rPr>
                          <w:rFonts w:ascii="Times New Roman" w:eastAsia="Times New Roman" w:hAnsi="Times New Roman" w:cs="Times New Roman"/>
                          <w:color w:val="000000"/>
                          <w:spacing w:val="0"/>
                          <w:w w:val="100"/>
                          <w:position w:val="0"/>
                          <w:lang w:val="en-US" w:eastAsia="en-US" w:bidi="en-US"/>
                        </w:rPr>
                        <w:t>c</w:t>
                      </w:r>
                      <w:bookmarkEnd w:id="30"/>
                      <w:r>
                        <w:rPr>
                          <w:rFonts w:ascii="Times New Roman" w:eastAsia="Times New Roman" w:hAnsi="Times New Roman" w:cs="Times New Roman"/>
                          <w:color w:val="000000"/>
                          <w:spacing w:val="0"/>
                          <w:w w:val="100"/>
                          <w:position w:val="0"/>
                          <w:lang w:val="en-US" w:eastAsia="en-US" w:bidi="en-US"/>
                        </w:rPr>
                        <w:t>)</w:t>
                      </w:r>
                    </w:p>
                  </w:txbxContent>
                </v:textbox>
                <w10:wrap type="square" side="right"/>
              </v:shape>
            </w:pict>
          </mc:Fallback>
        </mc:AlternateContent>
      </w:r>
      <w:r>
        <mc:AlternateContent>
          <mc:Choice Requires="wps">
            <w:drawing>
              <wp:anchor distT="0" distB="4445" distL="285750" distR="26035" simplePos="0" relativeHeight="251665408" behindDoc="0" locked="0" layoutInCell="1" allowOverlap="1">
                <wp:simplePos x="0" y="0"/>
                <wp:positionH relativeFrom="page">
                  <wp:posOffset>1276985</wp:posOffset>
                </wp:positionH>
                <wp:positionV relativeFrom="paragraph">
                  <wp:posOffset>254000</wp:posOffset>
                </wp:positionV>
                <wp:extent cx="827405" cy="612775"/>
                <wp:wrapSquare wrapText="right"/>
                <wp:docPr id="34"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827405" cy="612775"/>
                        </a:xfrm>
                        <a:prstGeom prst="rect">
                          <a:avLst/>
                        </a:prstGeom>
                        <a:noFill/>
                      </wps:spPr>
                      <wps:txbx>
                        <w:txbxContent>
                          <w:p>
                            <w:pPr>
                              <w:pStyle w:val="Bodytext10"/>
                              <w:keepNext w:val="0"/>
                              <w:keepLines w:val="0"/>
                              <w:widowControl w:val="0"/>
                              <w:shd w:val="clear" w:color="auto" w:fill="auto"/>
                              <w:bidi w:val="0"/>
                              <w:spacing w:before="0" w:after="0" w:line="313" w:lineRule="exact"/>
                              <w:ind w:left="0" w:right="0" w:firstLine="0"/>
                              <w:jc w:val="both"/>
                            </w:pPr>
                            <w:r>
                              <w:rPr>
                                <w:color w:val="000000"/>
                                <w:spacing w:val="0"/>
                                <w:w w:val="100"/>
                                <w:position w:val="0"/>
                              </w:rPr>
                              <w:t>闪电定位资料 大气电场资料 气象雷达资料</w:t>
                            </w:r>
                          </w:p>
                        </w:txbxContent>
                      </wps:txbx>
                      <wps:bodyPr lIns="0" tIns="0" rIns="0" bIns="0"/>
                    </wps:wsp>
                  </a:graphicData>
                </a:graphic>
              </wp:anchor>
            </w:drawing>
          </mc:Choice>
          <mc:Fallback>
            <w:pict>
              <v:shape id="Shape 34" o:spid="_x0000_s1028" type="#_x0000_t202" style="width:65.15pt;height:48.25pt;margin-top:20pt;margin-left:100.55pt;mso-position-horizontal-relative:page;mso-wrap-distance-bottom:0.35pt;mso-wrap-distance-left:22.5pt;mso-wrap-distance-right:2.05pt;mso-wrap-distance-top:0;position:absolute;v-text-anchor:top;z-index:251664384" filled="f" fillcolor="this">
                <v:textbox inset="0,0,0,0">
                  <w:txbxContent>
                    <w:p>
                      <w:pPr>
                        <w:pStyle w:val="Bodytext10"/>
                        <w:keepNext w:val="0"/>
                        <w:keepLines w:val="0"/>
                        <w:widowControl w:val="0"/>
                        <w:shd w:val="clear" w:color="auto" w:fill="auto"/>
                        <w:bidi w:val="0"/>
                        <w:spacing w:before="0" w:after="0" w:line="313" w:lineRule="exact"/>
                        <w:ind w:left="0" w:right="0" w:firstLine="0"/>
                        <w:jc w:val="both"/>
                      </w:pPr>
                      <w:r>
                        <w:rPr>
                          <w:color w:val="000000"/>
                          <w:spacing w:val="0"/>
                          <w:w w:val="100"/>
                          <w:position w:val="0"/>
                        </w:rPr>
                        <w:t>闪电定位资料 大气电场资料 气象雷达资料</w:t>
                      </w:r>
                    </w:p>
                  </w:txbxContent>
                </v:textbox>
                <w10:wrap type="square" side="right"/>
              </v:shape>
            </w:pict>
          </mc:Fallback>
        </mc:AlternateContent>
      </w:r>
      <w:bookmarkStart w:id="31" w:name="bookmark31"/>
      <w:bookmarkEnd w:id="31"/>
      <w:r>
        <w:rPr>
          <w:rFonts w:ascii="Times New Roman" w:eastAsia="Times New Roman" w:hAnsi="Times New Roman" w:cs="Times New Roman"/>
          <w:color w:val="000000"/>
          <w:spacing w:val="0"/>
          <w:w w:val="100"/>
          <w:position w:val="0"/>
        </w:rPr>
        <w:t>4</w:t>
      </w:r>
      <w:r>
        <w:rPr>
          <w:color w:val="000000"/>
          <w:spacing w:val="0"/>
          <w:w w:val="100"/>
          <w:position w:val="0"/>
        </w:rPr>
        <w:t>灾害发生时相关时段的气象资料的收集宜包括以下内容:</w:t>
      </w:r>
    </w:p>
    <w:p>
      <w:pPr>
        <w:pStyle w:val="Bodytext10"/>
        <w:keepNext w:val="0"/>
        <w:keepLines w:val="0"/>
        <w:widowControl w:val="0"/>
        <w:shd w:val="clear" w:color="auto" w:fill="auto"/>
        <w:bidi w:val="0"/>
        <w:spacing w:before="0" w:after="60" w:line="240" w:lineRule="auto"/>
        <w:ind w:left="0" w:right="0" w:firstLine="0"/>
        <w:jc w:val="left"/>
      </w:pPr>
      <w:r>
        <w:rPr>
          <w:color w:val="000000"/>
          <w:spacing w:val="0"/>
          <w:w w:val="100"/>
          <w:position w:val="0"/>
        </w:rPr>
        <w:t>（包括雷电灾害发生的时间、位置、强度、极性等）；</w:t>
      </w:r>
    </w:p>
    <w:p>
      <w:pPr>
        <w:pStyle w:val="Bodytext10"/>
        <w:keepNext w:val="0"/>
        <w:keepLines w:val="0"/>
        <w:widowControl w:val="0"/>
        <w:shd w:val="clear" w:color="auto" w:fill="auto"/>
        <w:bidi w:val="0"/>
        <w:spacing w:before="0" w:after="60" w:line="240" w:lineRule="auto"/>
        <w:ind w:left="0" w:right="0" w:firstLine="0"/>
        <w:jc w:val="left"/>
      </w:pPr>
      <w:r>
        <w:rPr>
          <w:color w:val="000000"/>
          <w:spacing w:val="0"/>
          <w:w w:val="100"/>
          <w:position w:val="0"/>
        </w:rPr>
        <w:t>（查阅大气电场仪记录的电场强度、电场变化曲线等资料）；</w:t>
      </w:r>
    </w:p>
    <w:p>
      <w:pPr>
        <w:pStyle w:val="Bodytext10"/>
        <w:keepNext w:val="0"/>
        <w:keepLines w:val="0"/>
        <w:widowControl w:val="0"/>
        <w:shd w:val="clear" w:color="auto" w:fill="auto"/>
        <w:bidi w:val="0"/>
        <w:spacing w:before="0" w:after="60" w:line="240" w:lineRule="auto"/>
        <w:ind w:left="0" w:right="0" w:firstLine="0"/>
        <w:jc w:val="left"/>
      </w:pPr>
      <w:r>
        <w:rPr>
          <w:color w:val="000000"/>
          <w:spacing w:val="0"/>
          <w:w w:val="100"/>
          <w:position w:val="0"/>
        </w:rPr>
        <w:t>（查阅雷灾事故发生地雷达回波的强度）；</w:t>
      </w:r>
    </w:p>
    <w:p>
      <w:pPr>
        <w:pStyle w:val="Bodytext10"/>
        <w:keepNext w:val="0"/>
        <w:keepLines w:val="0"/>
        <w:widowControl w:val="0"/>
        <w:shd w:val="clear" w:color="auto" w:fill="auto"/>
        <w:tabs>
          <w:tab w:val="left" w:pos="835"/>
        </w:tabs>
        <w:bidi w:val="0"/>
        <w:spacing w:before="0" w:after="60" w:line="240" w:lineRule="auto"/>
        <w:ind w:left="0" w:right="0" w:firstLine="420"/>
        <w:jc w:val="both"/>
      </w:pPr>
      <w:bookmarkStart w:id="32" w:name="bookmark32"/>
      <w:r>
        <w:rPr>
          <w:rFonts w:ascii="Times New Roman" w:eastAsia="Times New Roman" w:hAnsi="Times New Roman" w:cs="Times New Roman"/>
          <w:color w:val="000000"/>
          <w:spacing w:val="0"/>
          <w:w w:val="100"/>
          <w:position w:val="0"/>
          <w:lang w:val="en-US" w:eastAsia="en-US" w:bidi="en-US"/>
        </w:rPr>
        <w:t>d</w:t>
      </w:r>
      <w:bookmarkEnd w:id="3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卫星云图资料（对流云团的演变过程）；</w:t>
      </w:r>
    </w:p>
    <w:p>
      <w:pPr>
        <w:pStyle w:val="Bodytext10"/>
        <w:keepNext w:val="0"/>
        <w:keepLines w:val="0"/>
        <w:widowControl w:val="0"/>
        <w:shd w:val="clear" w:color="auto" w:fill="auto"/>
        <w:tabs>
          <w:tab w:val="left" w:pos="835"/>
        </w:tabs>
        <w:bidi w:val="0"/>
        <w:spacing w:before="0" w:after="220" w:line="240" w:lineRule="auto"/>
        <w:ind w:left="0" w:right="0" w:firstLine="420"/>
        <w:jc w:val="both"/>
      </w:pPr>
      <w:bookmarkStart w:id="33" w:name="bookmark33"/>
      <w:r>
        <w:rPr>
          <w:rFonts w:ascii="Times New Roman" w:eastAsia="Times New Roman" w:hAnsi="Times New Roman" w:cs="Times New Roman"/>
          <w:color w:val="000000"/>
          <w:spacing w:val="0"/>
          <w:w w:val="100"/>
          <w:position w:val="0"/>
          <w:lang w:val="en-US" w:eastAsia="en-US" w:bidi="en-US"/>
        </w:rPr>
        <w:t>e</w:t>
      </w:r>
      <w:bookmarkEnd w:id="3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邻近气象台站观测记录（发生雷暴时间、地点是否相符）。</w:t>
      </w:r>
    </w:p>
    <w:p>
      <w:pPr>
        <w:pStyle w:val="Bodytext10"/>
        <w:keepNext w:val="0"/>
        <w:keepLines w:val="0"/>
        <w:widowControl w:val="0"/>
        <w:shd w:val="clear" w:color="auto" w:fill="auto"/>
        <w:bidi w:val="0"/>
        <w:spacing w:before="0" w:after="22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6.5</w:t>
      </w:r>
      <w:r>
        <w:rPr>
          <w:color w:val="000000"/>
          <w:spacing w:val="0"/>
          <w:w w:val="100"/>
          <w:position w:val="0"/>
        </w:rPr>
        <w:t>灾害发生地环境状况</w:t>
      </w:r>
    </w:p>
    <w:p>
      <w:pPr>
        <w:pStyle w:val="Bodytext10"/>
        <w:keepNext w:val="0"/>
        <w:keepLines w:val="0"/>
        <w:widowControl w:val="0"/>
        <w:shd w:val="clear" w:color="auto" w:fill="auto"/>
        <w:bidi w:val="0"/>
        <w:spacing w:before="0" w:after="220" w:line="240" w:lineRule="auto"/>
        <w:ind w:left="0" w:right="0" w:firstLine="420"/>
        <w:jc w:val="both"/>
      </w:pPr>
      <w:r>
        <w:rPr>
          <w:color w:val="000000"/>
          <w:spacing w:val="0"/>
          <w:w w:val="100"/>
          <w:position w:val="0"/>
        </w:rPr>
        <w:t>灾害发生地环境状况的调査应符合</w:t>
      </w:r>
      <w:r>
        <w:rPr>
          <w:rFonts w:ascii="Times New Roman" w:eastAsia="Times New Roman" w:hAnsi="Times New Roman" w:cs="Times New Roman"/>
          <w:color w:val="000000"/>
          <w:spacing w:val="0"/>
          <w:w w:val="100"/>
          <w:position w:val="0"/>
          <w:lang w:val="en-US" w:eastAsia="en-US" w:bidi="en-US"/>
        </w:rPr>
        <w:t xml:space="preserve">QX/T </w:t>
      </w:r>
      <w:r>
        <w:rPr>
          <w:rFonts w:ascii="Times New Roman" w:eastAsia="Times New Roman" w:hAnsi="Times New Roman" w:cs="Times New Roman"/>
          <w:color w:val="000000"/>
          <w:spacing w:val="0"/>
          <w:w w:val="100"/>
          <w:position w:val="0"/>
        </w:rPr>
        <w:t xml:space="preserve">103, </w:t>
      </w:r>
      <w:r>
        <w:rPr>
          <w:rFonts w:ascii="Times New Roman" w:eastAsia="Times New Roman" w:hAnsi="Times New Roman" w:cs="Times New Roman"/>
          <w:color w:val="000000"/>
          <w:spacing w:val="0"/>
          <w:w w:val="100"/>
          <w:position w:val="0"/>
          <w:lang w:val="en-US" w:eastAsia="en-US" w:bidi="en-US"/>
        </w:rPr>
        <w:t xml:space="preserve">5. </w:t>
      </w:r>
      <w:r>
        <w:rPr>
          <w:rFonts w:ascii="Times New Roman" w:eastAsia="Times New Roman" w:hAnsi="Times New Roman" w:cs="Times New Roman"/>
          <w:color w:val="000000"/>
          <w:spacing w:val="0"/>
          <w:w w:val="100"/>
          <w:position w:val="0"/>
        </w:rPr>
        <w:t>2</w:t>
      </w:r>
      <w:r>
        <w:rPr>
          <w:color w:val="000000"/>
          <w:spacing w:val="0"/>
          <w:w w:val="100"/>
          <w:position w:val="0"/>
        </w:rPr>
        <w:t>的规定。</w:t>
      </w:r>
    </w:p>
    <w:p>
      <w:pPr>
        <w:pStyle w:val="Bodytext10"/>
        <w:keepNext w:val="0"/>
        <w:keepLines w:val="0"/>
        <w:widowControl w:val="0"/>
        <w:shd w:val="clear" w:color="auto" w:fill="auto"/>
        <w:bidi w:val="0"/>
        <w:spacing w:before="0" w:after="22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6.6</w:t>
      </w:r>
      <w:r>
        <w:rPr>
          <w:color w:val="000000"/>
          <w:spacing w:val="0"/>
          <w:w w:val="100"/>
          <w:position w:val="0"/>
        </w:rPr>
        <w:t>灾害发生地历史上的雷电活动及灾害情况</w:t>
      </w:r>
    </w:p>
    <w:p>
      <w:pPr>
        <w:pStyle w:val="Bodytext10"/>
        <w:keepNext w:val="0"/>
        <w:keepLines w:val="0"/>
        <w:widowControl w:val="0"/>
        <w:shd w:val="clear" w:color="auto" w:fill="auto"/>
        <w:bidi w:val="0"/>
        <w:spacing w:before="0" w:after="220" w:line="240" w:lineRule="auto"/>
        <w:ind w:left="0" w:right="0" w:firstLine="420"/>
        <w:jc w:val="both"/>
      </w:pPr>
      <w:r>
        <w:rPr>
          <w:color w:val="000000"/>
          <w:spacing w:val="0"/>
          <w:w w:val="100"/>
          <w:position w:val="0"/>
        </w:rPr>
        <w:t>灾害发生地历史上的雷电活动及灾害情况的调査应符合</w:t>
      </w:r>
      <w:r>
        <w:rPr>
          <w:rFonts w:ascii="Times New Roman" w:eastAsia="Times New Roman" w:hAnsi="Times New Roman" w:cs="Times New Roman"/>
          <w:color w:val="000000"/>
          <w:spacing w:val="0"/>
          <w:w w:val="100"/>
          <w:position w:val="0"/>
          <w:lang w:val="en-US" w:eastAsia="en-US" w:bidi="en-US"/>
        </w:rPr>
        <w:t xml:space="preserve">QX/T </w:t>
      </w:r>
      <w:r>
        <w:rPr>
          <w:rFonts w:ascii="Times New Roman" w:eastAsia="Times New Roman" w:hAnsi="Times New Roman" w:cs="Times New Roman"/>
          <w:color w:val="000000"/>
          <w:spacing w:val="0"/>
          <w:w w:val="100"/>
          <w:position w:val="0"/>
        </w:rPr>
        <w:t xml:space="preserve">103, </w:t>
      </w:r>
      <w:r>
        <w:rPr>
          <w:rFonts w:ascii="Times New Roman" w:eastAsia="Times New Roman" w:hAnsi="Times New Roman" w:cs="Times New Roman"/>
          <w:color w:val="000000"/>
          <w:spacing w:val="0"/>
          <w:w w:val="100"/>
          <w:position w:val="0"/>
          <w:lang w:val="en-US" w:eastAsia="en-US" w:bidi="en-US"/>
        </w:rPr>
        <w:t>5.3</w:t>
      </w:r>
      <w:r>
        <w:rPr>
          <w:color w:val="000000"/>
          <w:spacing w:val="0"/>
          <w:w w:val="100"/>
          <w:position w:val="0"/>
        </w:rPr>
        <w:t>的规定。</w:t>
      </w:r>
    </w:p>
    <w:p>
      <w:pPr>
        <w:pStyle w:val="Bodytext10"/>
        <w:keepNext w:val="0"/>
        <w:keepLines w:val="0"/>
        <w:widowControl w:val="0"/>
        <w:shd w:val="clear" w:color="auto" w:fill="auto"/>
        <w:bidi w:val="0"/>
        <w:spacing w:before="0" w:after="14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6.7</w:t>
      </w:r>
      <w:r>
        <w:rPr>
          <w:color w:val="000000"/>
          <w:spacing w:val="0"/>
          <w:w w:val="100"/>
          <w:position w:val="0"/>
        </w:rPr>
        <w:t>灾害发生前建（构）筑物及设备的防雷装置设置状况，主要包括以下内容：</w:t>
      </w:r>
    </w:p>
    <w:p>
      <w:pPr>
        <w:pStyle w:val="Bodytext10"/>
        <w:keepNext w:val="0"/>
        <w:keepLines w:val="0"/>
        <w:widowControl w:val="0"/>
        <w:shd w:val="clear" w:color="auto" w:fill="auto"/>
        <w:tabs>
          <w:tab w:val="left" w:pos="835"/>
        </w:tabs>
        <w:bidi w:val="0"/>
        <w:spacing w:before="0" w:after="0" w:line="338" w:lineRule="exact"/>
        <w:ind w:left="0" w:right="0" w:firstLine="420"/>
        <w:jc w:val="both"/>
      </w:pPr>
      <w:bookmarkStart w:id="34" w:name="bookmark34"/>
      <w:r>
        <w:rPr>
          <w:rFonts w:ascii="Times New Roman" w:eastAsia="Times New Roman" w:hAnsi="Times New Roman" w:cs="Times New Roman"/>
          <w:color w:val="000000"/>
          <w:spacing w:val="0"/>
          <w:w w:val="100"/>
          <w:position w:val="0"/>
          <w:lang w:val="en-US" w:eastAsia="en-US" w:bidi="en-US"/>
        </w:rPr>
        <w:t>a</w:t>
      </w:r>
      <w:bookmarkEnd w:id="3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有无防雷装置；</w:t>
      </w:r>
    </w:p>
    <w:p>
      <w:pPr>
        <w:pStyle w:val="Bodytext10"/>
        <w:keepNext w:val="0"/>
        <w:keepLines w:val="0"/>
        <w:widowControl w:val="0"/>
        <w:shd w:val="clear" w:color="auto" w:fill="auto"/>
        <w:tabs>
          <w:tab w:val="left" w:pos="835"/>
        </w:tabs>
        <w:bidi w:val="0"/>
        <w:spacing w:before="0" w:after="0" w:line="338" w:lineRule="exact"/>
        <w:ind w:left="0" w:right="0" w:firstLine="420"/>
        <w:jc w:val="both"/>
      </w:pPr>
      <w:bookmarkStart w:id="35" w:name="bookmark35"/>
      <w:r>
        <w:rPr>
          <w:rFonts w:ascii="Times New Roman" w:eastAsia="Times New Roman" w:hAnsi="Times New Roman" w:cs="Times New Roman"/>
          <w:color w:val="000000"/>
          <w:spacing w:val="0"/>
          <w:w w:val="100"/>
          <w:position w:val="0"/>
          <w:lang w:val="en-US" w:eastAsia="en-US" w:bidi="en-US"/>
        </w:rPr>
        <w:t>b</w:t>
      </w:r>
      <w:bookmarkEnd w:id="3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防雷装置是否符合相关标准、规范要求；</w:t>
      </w:r>
    </w:p>
    <w:p>
      <w:pPr>
        <w:pStyle w:val="Bodytext10"/>
        <w:keepNext w:val="0"/>
        <w:keepLines w:val="0"/>
        <w:widowControl w:val="0"/>
        <w:shd w:val="clear" w:color="auto" w:fill="auto"/>
        <w:tabs>
          <w:tab w:val="left" w:pos="835"/>
        </w:tabs>
        <w:bidi w:val="0"/>
        <w:spacing w:before="0" w:after="140" w:line="338" w:lineRule="exact"/>
        <w:ind w:left="0" w:right="0" w:firstLine="420"/>
        <w:jc w:val="both"/>
      </w:pPr>
      <w:bookmarkStart w:id="36" w:name="bookmark36"/>
      <w:r>
        <w:rPr>
          <w:rFonts w:ascii="Times New Roman" w:eastAsia="Times New Roman" w:hAnsi="Times New Roman" w:cs="Times New Roman"/>
          <w:color w:val="000000"/>
          <w:spacing w:val="0"/>
          <w:w w:val="100"/>
          <w:position w:val="0"/>
          <w:lang w:val="en-US" w:eastAsia="en-US" w:bidi="en-US"/>
        </w:rPr>
        <w:t>c</w:t>
      </w:r>
      <w:bookmarkEnd w:id="3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防雷装置是否定期检测或检测不合格是否整改。</w:t>
      </w:r>
    </w:p>
    <w:p>
      <w:pPr>
        <w:pStyle w:val="Bodytext10"/>
        <w:keepNext w:val="0"/>
        <w:keepLines w:val="0"/>
        <w:widowControl w:val="0"/>
        <w:shd w:val="clear" w:color="auto" w:fill="auto"/>
        <w:bidi w:val="0"/>
        <w:spacing w:before="0" w:after="140" w:line="338" w:lineRule="exact"/>
        <w:ind w:left="0" w:right="0" w:firstLine="0"/>
        <w:jc w:val="left"/>
      </w:pPr>
      <w:r>
        <w:rPr>
          <w:rFonts w:ascii="Times New Roman" w:eastAsia="Times New Roman" w:hAnsi="Times New Roman" w:cs="Times New Roman"/>
          <w:color w:val="000000"/>
          <w:spacing w:val="0"/>
          <w:w w:val="100"/>
          <w:position w:val="0"/>
          <w:lang w:val="en-US" w:eastAsia="en-US" w:bidi="en-US"/>
        </w:rPr>
        <w:t>6.8</w:t>
      </w:r>
      <w:r>
        <w:rPr>
          <w:color w:val="000000"/>
          <w:spacing w:val="0"/>
          <w:w w:val="100"/>
          <w:position w:val="0"/>
        </w:rPr>
        <w:t>受灾单位防雷安全管理及执行情况，特别是爆炸和火灾危险环境的生产工艺流程和内部安全规章 制度及执行情况。</w:t>
      </w:r>
    </w:p>
    <w:p>
      <w:pPr>
        <w:pStyle w:val="Bodytext10"/>
        <w:keepNext w:val="0"/>
        <w:keepLines w:val="0"/>
        <w:widowControl w:val="0"/>
        <w:shd w:val="clear" w:color="auto" w:fill="auto"/>
        <w:bidi w:val="0"/>
        <w:spacing w:before="0" w:after="140" w:line="310" w:lineRule="exact"/>
        <w:ind w:left="0" w:right="0" w:firstLine="0"/>
        <w:jc w:val="left"/>
      </w:pPr>
      <w:r>
        <w:rPr>
          <w:rFonts w:ascii="Times New Roman" w:eastAsia="Times New Roman" w:hAnsi="Times New Roman" w:cs="Times New Roman"/>
          <w:color w:val="000000"/>
          <w:spacing w:val="0"/>
          <w:w w:val="100"/>
          <w:position w:val="0"/>
          <w:lang w:val="en-US" w:eastAsia="en-US" w:bidi="en-US"/>
        </w:rPr>
        <w:t>7.1</w:t>
      </w:r>
      <w:r>
        <w:rPr>
          <w:color w:val="000000"/>
          <w:spacing w:val="0"/>
          <w:w w:val="100"/>
          <w:position w:val="0"/>
        </w:rPr>
        <w:t>调查前期准备</w:t>
      </w:r>
    </w:p>
    <w:p>
      <w:pPr>
        <w:pStyle w:val="Bodytext10"/>
        <w:keepNext w:val="0"/>
        <w:keepLines w:val="0"/>
        <w:widowControl w:val="0"/>
        <w:shd w:val="clear" w:color="auto" w:fill="auto"/>
        <w:bidi w:val="0"/>
        <w:spacing w:before="0" w:after="140" w:line="310" w:lineRule="exact"/>
        <w:ind w:left="0" w:right="0" w:firstLine="0"/>
        <w:jc w:val="left"/>
        <w:sectPr>
          <w:headerReference w:type="even" r:id="rId37"/>
          <w:headerReference w:type="default" r:id="rId38"/>
          <w:footerReference w:type="even" r:id="rId39"/>
          <w:footerReference w:type="default" r:id="rId40"/>
          <w:headerReference w:type="first" r:id="rId41"/>
          <w:footerReference w:type="first" r:id="rId42"/>
          <w:type w:val="nextPage"/>
          <w:pgSz w:w="11900" w:h="16840"/>
          <w:pgMar w:top="1744" w:right="1357" w:bottom="1682" w:left="1146" w:header="0" w:footer="3" w:gutter="0"/>
          <w:pgNumType w:start="5"/>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71.1</w:t>
      </w:r>
      <w:r>
        <w:rPr>
          <w:color w:val="000000"/>
          <w:spacing w:val="0"/>
          <w:w w:val="100"/>
          <w:position w:val="0"/>
        </w:rPr>
        <w:t>调查组应对所发生的灾害等级、受灾对象进行初步分析，准备相关的仪器设备.</w:t>
      </w:r>
    </w:p>
    <w:p>
      <w:pPr>
        <w:pStyle w:val="Bodytext10"/>
        <w:keepNext w:val="0"/>
        <w:keepLines w:val="0"/>
        <w:widowControl w:val="0"/>
        <w:shd w:val="clear" w:color="auto" w:fill="auto"/>
        <w:bidi w:val="0"/>
        <w:spacing w:before="0" w:after="140" w:line="317" w:lineRule="exact"/>
        <w:ind w:left="0" w:right="0" w:firstLine="0"/>
        <w:jc w:val="left"/>
      </w:pPr>
      <w:r>
        <w:rPr>
          <w:rFonts w:ascii="Times New Roman" w:eastAsia="Times New Roman" w:hAnsi="Times New Roman" w:cs="Times New Roman"/>
          <w:color w:val="000000"/>
          <w:spacing w:val="0"/>
          <w:w w:val="100"/>
          <w:position w:val="0"/>
          <w:lang w:val="en-US" w:eastAsia="en-US" w:bidi="en-US"/>
        </w:rPr>
        <w:t>7.1.2</w:t>
      </w:r>
      <w:r>
        <w:rPr>
          <w:color w:val="000000"/>
          <w:spacing w:val="0"/>
          <w:w w:val="100"/>
          <w:position w:val="0"/>
        </w:rPr>
        <w:t>调查组应告知受灾单位（人），准备与受灾设施相关的技术资料，并通知有关人员到达现场以 配合调查。</w:t>
      </w:r>
    </w:p>
    <w:p>
      <w:pPr>
        <w:pStyle w:val="Bodytext10"/>
        <w:keepNext w:val="0"/>
        <w:keepLines w:val="0"/>
        <w:widowControl w:val="0"/>
        <w:shd w:val="clear" w:color="auto" w:fill="auto"/>
        <w:bidi w:val="0"/>
        <w:spacing w:before="0" w:after="140" w:line="310" w:lineRule="exact"/>
        <w:ind w:left="0" w:right="0" w:firstLine="0"/>
        <w:jc w:val="left"/>
      </w:pPr>
      <w:r>
        <w:rPr>
          <w:rFonts w:ascii="Times New Roman" w:eastAsia="Times New Roman" w:hAnsi="Times New Roman" w:cs="Times New Roman"/>
          <w:color w:val="000000"/>
          <w:spacing w:val="0"/>
          <w:w w:val="100"/>
          <w:position w:val="0"/>
          <w:lang w:val="en-US" w:eastAsia="en-US" w:bidi="en-US"/>
        </w:rPr>
        <w:t>7.2</w:t>
      </w:r>
      <w:r>
        <w:rPr>
          <w:color w:val="000000"/>
          <w:spacing w:val="0"/>
          <w:w w:val="100"/>
          <w:position w:val="0"/>
        </w:rPr>
        <w:t>调查访问</w:t>
      </w:r>
    </w:p>
    <w:p>
      <w:pPr>
        <w:pStyle w:val="Bodytext10"/>
        <w:keepNext w:val="0"/>
        <w:keepLines w:val="0"/>
        <w:widowControl w:val="0"/>
        <w:numPr>
          <w:ilvl w:val="0"/>
          <w:numId w:val="1"/>
        </w:numPr>
        <w:shd w:val="clear" w:color="auto" w:fill="auto"/>
        <w:tabs>
          <w:tab w:val="left" w:pos="330"/>
        </w:tabs>
        <w:bidi w:val="0"/>
        <w:spacing w:before="0" w:after="140" w:line="310" w:lineRule="exact"/>
        <w:ind w:left="0" w:right="0" w:firstLine="0"/>
        <w:jc w:val="left"/>
      </w:pPr>
      <w:bookmarkStart w:id="37" w:name="bookmark37"/>
      <w:bookmarkEnd w:id="37"/>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rPr>
        <w:t>1</w:t>
      </w:r>
      <w:r>
        <w:rPr>
          <w:color w:val="000000"/>
          <w:spacing w:val="0"/>
          <w:w w:val="100"/>
          <w:position w:val="0"/>
        </w:rPr>
        <w:t>调查访问对象宜包括：</w:t>
      </w:r>
    </w:p>
    <w:p>
      <w:pPr>
        <w:pStyle w:val="Bodytext10"/>
        <w:keepNext w:val="0"/>
        <w:keepLines w:val="0"/>
        <w:widowControl w:val="0"/>
        <w:shd w:val="clear" w:color="auto" w:fill="auto"/>
        <w:tabs>
          <w:tab w:val="left" w:pos="819"/>
        </w:tabs>
        <w:bidi w:val="0"/>
        <w:spacing w:before="0" w:after="0" w:line="310" w:lineRule="exact"/>
        <w:ind w:left="0" w:right="0"/>
        <w:jc w:val="left"/>
      </w:pPr>
      <w:bookmarkStart w:id="38" w:name="bookmark38"/>
      <w:r>
        <w:rPr>
          <w:rFonts w:ascii="Times New Roman" w:eastAsia="Times New Roman" w:hAnsi="Times New Roman" w:cs="Times New Roman"/>
          <w:color w:val="000000"/>
          <w:spacing w:val="0"/>
          <w:w w:val="100"/>
          <w:position w:val="0"/>
          <w:lang w:val="en-US" w:eastAsia="en-US" w:bidi="en-US"/>
        </w:rPr>
        <w:t>a</w:t>
      </w:r>
      <w:bookmarkEnd w:id="3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受灾当事人；</w:t>
      </w:r>
    </w:p>
    <w:p>
      <w:pPr>
        <w:pStyle w:val="Bodytext10"/>
        <w:keepNext w:val="0"/>
        <w:keepLines w:val="0"/>
        <w:widowControl w:val="0"/>
        <w:shd w:val="clear" w:color="auto" w:fill="auto"/>
        <w:tabs>
          <w:tab w:val="left" w:pos="819"/>
        </w:tabs>
        <w:bidi w:val="0"/>
        <w:spacing w:before="0" w:after="0" w:line="310" w:lineRule="exact"/>
        <w:ind w:left="0" w:right="0"/>
        <w:jc w:val="left"/>
      </w:pPr>
      <w:bookmarkStart w:id="39" w:name="bookmark39"/>
      <w:r>
        <w:rPr>
          <w:rFonts w:ascii="Times New Roman" w:eastAsia="Times New Roman" w:hAnsi="Times New Roman" w:cs="Times New Roman"/>
          <w:color w:val="000000"/>
          <w:spacing w:val="0"/>
          <w:w w:val="100"/>
          <w:position w:val="0"/>
          <w:lang w:val="en-US" w:eastAsia="en-US" w:bidi="en-US"/>
        </w:rPr>
        <w:t>b</w:t>
      </w:r>
      <w:bookmarkEnd w:id="3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受灾单位负责人；</w:t>
      </w:r>
    </w:p>
    <w:p>
      <w:pPr>
        <w:pStyle w:val="Bodytext10"/>
        <w:keepNext w:val="0"/>
        <w:keepLines w:val="0"/>
        <w:widowControl w:val="0"/>
        <w:shd w:val="clear" w:color="auto" w:fill="auto"/>
        <w:tabs>
          <w:tab w:val="left" w:pos="819"/>
        </w:tabs>
        <w:bidi w:val="0"/>
        <w:spacing w:before="0" w:after="0" w:line="310" w:lineRule="exact"/>
        <w:ind w:left="0" w:right="0"/>
        <w:jc w:val="left"/>
      </w:pPr>
      <w:bookmarkStart w:id="40" w:name="bookmark40"/>
      <w:r>
        <w:rPr>
          <w:rFonts w:ascii="Times New Roman" w:eastAsia="Times New Roman" w:hAnsi="Times New Roman" w:cs="Times New Roman"/>
          <w:color w:val="000000"/>
          <w:spacing w:val="0"/>
          <w:w w:val="100"/>
          <w:position w:val="0"/>
          <w:lang w:val="en-US" w:eastAsia="en-US" w:bidi="en-US"/>
        </w:rPr>
        <w:t>c</w:t>
      </w:r>
      <w:bookmarkEnd w:id="4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最早发现灾情和最先报警的人员；</w:t>
      </w:r>
    </w:p>
    <w:p>
      <w:pPr>
        <w:pStyle w:val="Bodytext10"/>
        <w:keepNext w:val="0"/>
        <w:keepLines w:val="0"/>
        <w:widowControl w:val="0"/>
        <w:shd w:val="clear" w:color="auto" w:fill="auto"/>
        <w:tabs>
          <w:tab w:val="left" w:pos="819"/>
        </w:tabs>
        <w:bidi w:val="0"/>
        <w:spacing w:before="0" w:after="0" w:line="310" w:lineRule="exact"/>
        <w:ind w:left="0" w:right="0"/>
        <w:jc w:val="left"/>
      </w:pPr>
      <w:bookmarkStart w:id="41" w:name="bookmark41"/>
      <w:r>
        <w:rPr>
          <w:rFonts w:ascii="Times New Roman" w:eastAsia="Times New Roman" w:hAnsi="Times New Roman" w:cs="Times New Roman"/>
          <w:color w:val="000000"/>
          <w:spacing w:val="0"/>
          <w:w w:val="100"/>
          <w:position w:val="0"/>
          <w:lang w:val="en-US" w:eastAsia="en-US" w:bidi="en-US"/>
        </w:rPr>
        <w:t>d</w:t>
      </w:r>
      <w:bookmarkEnd w:id="4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最早赶到灾害现场和最早参与抢救的人员；</w:t>
      </w:r>
    </w:p>
    <w:p>
      <w:pPr>
        <w:pStyle w:val="Bodytext10"/>
        <w:keepNext w:val="0"/>
        <w:keepLines w:val="0"/>
        <w:widowControl w:val="0"/>
        <w:shd w:val="clear" w:color="auto" w:fill="auto"/>
        <w:tabs>
          <w:tab w:val="left" w:pos="819"/>
        </w:tabs>
        <w:bidi w:val="0"/>
        <w:spacing w:before="0" w:after="0" w:line="310" w:lineRule="exact"/>
        <w:ind w:left="0" w:right="0"/>
        <w:jc w:val="left"/>
      </w:pPr>
      <w:bookmarkStart w:id="42" w:name="bookmark42"/>
      <w:r>
        <w:rPr>
          <w:rFonts w:ascii="Times New Roman" w:eastAsia="Times New Roman" w:hAnsi="Times New Roman" w:cs="Times New Roman"/>
          <w:color w:val="000000"/>
          <w:spacing w:val="0"/>
          <w:w w:val="100"/>
          <w:position w:val="0"/>
          <w:lang w:val="en-US" w:eastAsia="en-US" w:bidi="en-US"/>
        </w:rPr>
        <w:t>e</w:t>
      </w:r>
      <w:bookmarkEnd w:id="4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直接目睹雷击发生的人员；</w:t>
      </w:r>
    </w:p>
    <w:p>
      <w:pPr>
        <w:pStyle w:val="Bodytext10"/>
        <w:keepNext w:val="0"/>
        <w:keepLines w:val="0"/>
        <w:widowControl w:val="0"/>
        <w:shd w:val="clear" w:color="auto" w:fill="auto"/>
        <w:tabs>
          <w:tab w:val="left" w:pos="819"/>
        </w:tabs>
        <w:bidi w:val="0"/>
        <w:spacing w:before="0" w:after="0" w:line="310" w:lineRule="exact"/>
        <w:ind w:left="0" w:right="0"/>
        <w:jc w:val="left"/>
      </w:pPr>
      <w:bookmarkStart w:id="43" w:name="bookmark43"/>
      <w:r>
        <w:rPr>
          <w:rFonts w:ascii="Times New Roman" w:eastAsia="Times New Roman" w:hAnsi="Times New Roman" w:cs="Times New Roman"/>
          <w:color w:val="000000"/>
          <w:spacing w:val="0"/>
          <w:w w:val="100"/>
          <w:position w:val="0"/>
          <w:lang w:val="en-US" w:eastAsia="en-US" w:bidi="en-US"/>
        </w:rPr>
        <w:t>f</w:t>
      </w:r>
      <w:bookmarkEnd w:id="4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灾害发生时处于现场或附近的人员；</w:t>
      </w:r>
    </w:p>
    <w:p>
      <w:pPr>
        <w:pStyle w:val="Bodytext10"/>
        <w:keepNext w:val="0"/>
        <w:keepLines w:val="0"/>
        <w:widowControl w:val="0"/>
        <w:shd w:val="clear" w:color="auto" w:fill="auto"/>
        <w:tabs>
          <w:tab w:val="left" w:pos="819"/>
        </w:tabs>
        <w:bidi w:val="0"/>
        <w:spacing w:before="0" w:after="0" w:line="310" w:lineRule="exact"/>
        <w:ind w:left="0" w:right="0"/>
        <w:jc w:val="left"/>
      </w:pPr>
      <w:bookmarkStart w:id="44" w:name="bookmark44"/>
      <w:r>
        <w:rPr>
          <w:rFonts w:ascii="Times New Roman" w:eastAsia="Times New Roman" w:hAnsi="Times New Roman" w:cs="Times New Roman"/>
          <w:color w:val="000000"/>
          <w:spacing w:val="0"/>
          <w:w w:val="100"/>
          <w:position w:val="0"/>
          <w:lang w:val="en-US" w:eastAsia="en-US" w:bidi="en-US"/>
        </w:rPr>
        <w:t>g</w:t>
      </w:r>
      <w:bookmarkEnd w:id="4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熟悉与灾情有关的设备、系统、工艺、运行情况的专业技术人员；</w:t>
      </w:r>
    </w:p>
    <w:p>
      <w:pPr>
        <w:pStyle w:val="Bodytext10"/>
        <w:keepNext w:val="0"/>
        <w:keepLines w:val="0"/>
        <w:widowControl w:val="0"/>
        <w:shd w:val="clear" w:color="auto" w:fill="auto"/>
        <w:tabs>
          <w:tab w:val="left" w:pos="819"/>
        </w:tabs>
        <w:bidi w:val="0"/>
        <w:spacing w:before="0" w:after="140" w:line="310" w:lineRule="exact"/>
        <w:ind w:left="0" w:right="0"/>
        <w:jc w:val="left"/>
      </w:pPr>
      <w:bookmarkStart w:id="45" w:name="bookmark45"/>
      <w:r>
        <w:rPr>
          <w:rFonts w:ascii="Times New Roman" w:eastAsia="Times New Roman" w:hAnsi="Times New Roman" w:cs="Times New Roman"/>
          <w:color w:val="000000"/>
          <w:spacing w:val="0"/>
          <w:w w:val="100"/>
          <w:position w:val="0"/>
          <w:lang w:val="en-US" w:eastAsia="en-US" w:bidi="en-US"/>
        </w:rPr>
        <w:t>h</w:t>
      </w:r>
      <w:bookmarkEnd w:id="4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其他相关人员。</w:t>
      </w:r>
    </w:p>
    <w:p>
      <w:pPr>
        <w:pStyle w:val="Bodytext10"/>
        <w:keepNext w:val="0"/>
        <w:keepLines w:val="0"/>
        <w:widowControl w:val="0"/>
        <w:shd w:val="clear" w:color="auto" w:fill="auto"/>
        <w:bidi w:val="0"/>
        <w:spacing w:before="0" w:after="140" w:line="310" w:lineRule="exact"/>
        <w:ind w:left="0" w:right="0" w:firstLine="0"/>
        <w:jc w:val="left"/>
      </w:pPr>
      <w:r>
        <w:rPr>
          <w:rFonts w:ascii="Times New Roman" w:eastAsia="Times New Roman" w:hAnsi="Times New Roman" w:cs="Times New Roman"/>
          <w:color w:val="000000"/>
          <w:spacing w:val="0"/>
          <w:w w:val="100"/>
          <w:position w:val="0"/>
          <w:lang w:val="en-US" w:eastAsia="en-US" w:bidi="en-US"/>
        </w:rPr>
        <w:t>7.2.2</w:t>
      </w:r>
      <w:r>
        <w:rPr>
          <w:color w:val="000000"/>
          <w:spacing w:val="0"/>
          <w:w w:val="100"/>
          <w:position w:val="0"/>
        </w:rPr>
        <w:t>调查访问要求</w:t>
      </w:r>
    </w:p>
    <w:p>
      <w:pPr>
        <w:pStyle w:val="Bodytext10"/>
        <w:keepNext w:val="0"/>
        <w:keepLines w:val="0"/>
        <w:widowControl w:val="0"/>
        <w:numPr>
          <w:ilvl w:val="0"/>
          <w:numId w:val="2"/>
        </w:numPr>
        <w:shd w:val="clear" w:color="auto" w:fill="auto"/>
        <w:tabs>
          <w:tab w:val="left" w:pos="330"/>
        </w:tabs>
        <w:bidi w:val="0"/>
        <w:spacing w:before="0" w:after="140" w:line="310" w:lineRule="exact"/>
        <w:ind w:left="0" w:right="0" w:firstLine="0"/>
        <w:jc w:val="left"/>
      </w:pPr>
      <w:bookmarkStart w:id="46" w:name="bookmark46"/>
      <w:bookmarkEnd w:id="46"/>
      <w:r>
        <w:rPr>
          <w:rFonts w:ascii="Times New Roman" w:eastAsia="Times New Roman" w:hAnsi="Times New Roman" w:cs="Times New Roman"/>
          <w:color w:val="000000"/>
          <w:spacing w:val="0"/>
          <w:w w:val="100"/>
          <w:position w:val="0"/>
          <w:lang w:val="en-US" w:eastAsia="en-US" w:bidi="en-US"/>
        </w:rPr>
        <w:t xml:space="preserve">2. 2. </w:t>
      </w:r>
      <w:r>
        <w:rPr>
          <w:rFonts w:ascii="Times New Roman" w:eastAsia="Times New Roman" w:hAnsi="Times New Roman" w:cs="Times New Roman"/>
          <w:color w:val="000000"/>
          <w:spacing w:val="0"/>
          <w:w w:val="100"/>
          <w:position w:val="0"/>
        </w:rPr>
        <w:t>1</w:t>
      </w:r>
      <w:r>
        <w:rPr>
          <w:color w:val="000000"/>
          <w:spacing w:val="0"/>
          <w:w w:val="100"/>
          <w:position w:val="0"/>
        </w:rPr>
        <w:t>应准确地做好录音和笔录，必要时应由被访问者签字确认。询问笔录格式参见附录</w:t>
      </w:r>
      <w:r>
        <w:rPr>
          <w:rFonts w:ascii="Times New Roman" w:eastAsia="Times New Roman" w:hAnsi="Times New Roman" w:cs="Times New Roman"/>
          <w:color w:val="000000"/>
          <w:spacing w:val="0"/>
          <w:w w:val="100"/>
          <w:position w:val="0"/>
          <w:lang w:val="en-US" w:eastAsia="en-US" w:bidi="en-US"/>
        </w:rPr>
        <w:t>Co</w:t>
      </w:r>
    </w:p>
    <w:p>
      <w:pPr>
        <w:pStyle w:val="Bodytext10"/>
        <w:keepNext w:val="0"/>
        <w:keepLines w:val="0"/>
        <w:widowControl w:val="0"/>
        <w:shd w:val="clear" w:color="auto" w:fill="auto"/>
        <w:bidi w:val="0"/>
        <w:spacing w:before="0" w:after="140" w:line="324"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7- 2. 2. </w:t>
      </w:r>
      <w:r>
        <w:rPr>
          <w:rFonts w:ascii="Times New Roman" w:eastAsia="Times New Roman" w:hAnsi="Times New Roman" w:cs="Times New Roman"/>
          <w:color w:val="000000"/>
          <w:spacing w:val="0"/>
          <w:w w:val="100"/>
          <w:position w:val="0"/>
        </w:rPr>
        <w:t>2</w:t>
      </w:r>
      <w:r>
        <w:rPr>
          <w:color w:val="000000"/>
          <w:spacing w:val="0"/>
          <w:w w:val="100"/>
          <w:position w:val="0"/>
        </w:rPr>
        <w:t>按</w:t>
      </w:r>
      <w:r>
        <w:rPr>
          <w:rFonts w:ascii="Times New Roman" w:eastAsia="Times New Roman" w:hAnsi="Times New Roman" w:cs="Times New Roman"/>
          <w:color w:val="000000"/>
          <w:spacing w:val="0"/>
          <w:w w:val="100"/>
          <w:position w:val="0"/>
        </w:rPr>
        <w:t>6</w:t>
      </w:r>
      <w:r>
        <w:rPr>
          <w:color w:val="000000"/>
          <w:spacing w:val="0"/>
          <w:w w:val="100"/>
          <w:position w:val="0"/>
        </w:rPr>
        <w:t>所述内容，向被访问者收集与雷电发生和灾害事件有关的具体情况。询问一般应包含人 物、时间、地点、经过、灾害发生的原因等内容。</w:t>
      </w:r>
    </w:p>
    <w:p>
      <w:pPr>
        <w:pStyle w:val="Bodytext10"/>
        <w:keepNext w:val="0"/>
        <w:keepLines w:val="0"/>
        <w:widowControl w:val="0"/>
        <w:shd w:val="clear" w:color="auto" w:fill="auto"/>
        <w:bidi w:val="0"/>
        <w:spacing w:before="0" w:after="140" w:line="324"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7. 2. 2. </w:t>
      </w:r>
      <w:r>
        <w:rPr>
          <w:rFonts w:ascii="Times New Roman" w:eastAsia="Times New Roman" w:hAnsi="Times New Roman" w:cs="Times New Roman"/>
          <w:color w:val="000000"/>
          <w:spacing w:val="0"/>
          <w:w w:val="100"/>
          <w:position w:val="0"/>
        </w:rPr>
        <w:t>3</w:t>
      </w:r>
      <w:r>
        <w:rPr>
          <w:color w:val="000000"/>
          <w:spacing w:val="0"/>
          <w:w w:val="100"/>
          <w:position w:val="0"/>
        </w:rPr>
        <w:t>询问应实事求事、客观公正，不应带有任何的倾向性，不透露个人对事件的看法，客观地听 取和记录被访问者描述的情况。</w:t>
      </w:r>
    </w:p>
    <w:p>
      <w:pPr>
        <w:pStyle w:val="Bodytext10"/>
        <w:keepNext w:val="0"/>
        <w:keepLines w:val="0"/>
        <w:widowControl w:val="0"/>
        <w:shd w:val="clear" w:color="auto" w:fill="auto"/>
        <w:bidi w:val="0"/>
        <w:spacing w:before="0" w:after="140" w:line="310" w:lineRule="exact"/>
        <w:ind w:left="0" w:right="0" w:firstLine="0"/>
        <w:jc w:val="left"/>
      </w:pPr>
      <w:r>
        <w:rPr>
          <w:rFonts w:ascii="Times New Roman" w:eastAsia="Times New Roman" w:hAnsi="Times New Roman" w:cs="Times New Roman"/>
          <w:color w:val="000000"/>
          <w:spacing w:val="0"/>
          <w:w w:val="100"/>
          <w:position w:val="0"/>
          <w:lang w:val="en-US" w:eastAsia="en-US" w:bidi="en-US"/>
        </w:rPr>
        <w:t>7.3</w:t>
      </w:r>
      <w:r>
        <w:rPr>
          <w:color w:val="000000"/>
          <w:spacing w:val="0"/>
          <w:w w:val="100"/>
          <w:position w:val="0"/>
        </w:rPr>
        <w:t>现场勘查</w:t>
      </w:r>
    </w:p>
    <w:p>
      <w:pPr>
        <w:pStyle w:val="Bodytext10"/>
        <w:keepNext w:val="0"/>
        <w:keepLines w:val="0"/>
        <w:widowControl w:val="0"/>
        <w:shd w:val="clear" w:color="auto" w:fill="auto"/>
        <w:bidi w:val="0"/>
        <w:spacing w:before="0" w:after="140" w:line="310" w:lineRule="exact"/>
        <w:ind w:left="0" w:right="0" w:firstLine="0"/>
        <w:jc w:val="left"/>
      </w:pPr>
      <w:r>
        <w:rPr>
          <w:rFonts w:ascii="Times New Roman" w:eastAsia="Times New Roman" w:hAnsi="Times New Roman" w:cs="Times New Roman"/>
          <w:color w:val="000000"/>
          <w:spacing w:val="0"/>
          <w:w w:val="100"/>
          <w:position w:val="0"/>
          <w:lang w:val="en-US" w:eastAsia="en-US" w:bidi="en-US"/>
        </w:rPr>
        <w:t>7.3.1</w:t>
      </w:r>
      <w:r>
        <w:rPr>
          <w:color w:val="000000"/>
          <w:spacing w:val="0"/>
          <w:w w:val="100"/>
          <w:position w:val="0"/>
        </w:rPr>
        <w:t>根据灾害的具体情况了解周围的环境，确定灾害现场勘查范围和步骤。</w:t>
      </w:r>
    </w:p>
    <w:p>
      <w:pPr>
        <w:pStyle w:val="Bodytext10"/>
        <w:keepNext w:val="0"/>
        <w:keepLines w:val="0"/>
        <w:widowControl w:val="0"/>
        <w:shd w:val="clear" w:color="auto" w:fill="auto"/>
        <w:bidi w:val="0"/>
        <w:spacing w:before="0" w:after="140" w:line="310" w:lineRule="exact"/>
        <w:ind w:left="0" w:right="0" w:firstLine="0"/>
        <w:jc w:val="left"/>
      </w:pPr>
      <w:r>
        <w:rPr>
          <w:rFonts w:ascii="Times New Roman" w:eastAsia="Times New Roman" w:hAnsi="Times New Roman" w:cs="Times New Roman"/>
          <w:color w:val="000000"/>
          <w:spacing w:val="0"/>
          <w:w w:val="100"/>
          <w:position w:val="0"/>
          <w:lang w:val="en-US" w:eastAsia="en-US" w:bidi="en-US"/>
        </w:rPr>
        <w:t>7.3.2</w:t>
      </w:r>
      <w:r>
        <w:rPr>
          <w:color w:val="000000"/>
          <w:spacing w:val="0"/>
          <w:w w:val="100"/>
          <w:position w:val="0"/>
        </w:rPr>
        <w:t>根据询问的情况逐个勘查受灾对象的有关情况，拍摄现场照片、做好现场勘査检测。</w:t>
      </w:r>
    </w:p>
    <w:p>
      <w:pPr>
        <w:pStyle w:val="Bodytext10"/>
        <w:keepNext w:val="0"/>
        <w:keepLines w:val="0"/>
        <w:widowControl w:val="0"/>
        <w:shd w:val="clear" w:color="auto" w:fill="auto"/>
        <w:bidi w:val="0"/>
        <w:spacing w:before="0" w:after="140" w:line="310"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7. 3. </w:t>
      </w:r>
      <w:r>
        <w:rPr>
          <w:rFonts w:ascii="Times New Roman" w:eastAsia="Times New Roman" w:hAnsi="Times New Roman" w:cs="Times New Roman"/>
          <w:color w:val="000000"/>
          <w:spacing w:val="0"/>
          <w:w w:val="100"/>
          <w:position w:val="0"/>
        </w:rPr>
        <w:t>3</w:t>
      </w:r>
      <w:r>
        <w:rPr>
          <w:color w:val="000000"/>
          <w:spacing w:val="0"/>
          <w:w w:val="100"/>
          <w:position w:val="0"/>
        </w:rPr>
        <w:t>需要勘查的対象包括以下方面：</w:t>
      </w:r>
    </w:p>
    <w:p>
      <w:pPr>
        <w:pStyle w:val="Bodytext10"/>
        <w:keepNext w:val="0"/>
        <w:keepLines w:val="0"/>
        <w:widowControl w:val="0"/>
        <w:shd w:val="clear" w:color="auto" w:fill="auto"/>
        <w:tabs>
          <w:tab w:val="left" w:pos="819"/>
        </w:tabs>
        <w:bidi w:val="0"/>
        <w:spacing w:before="0" w:after="0" w:line="310" w:lineRule="exact"/>
        <w:ind w:left="0" w:right="0"/>
        <w:jc w:val="left"/>
      </w:pPr>
      <w:bookmarkStart w:id="47" w:name="bookmark47"/>
      <w:r>
        <w:rPr>
          <w:rFonts w:ascii="Times New Roman" w:eastAsia="Times New Roman" w:hAnsi="Times New Roman" w:cs="Times New Roman"/>
          <w:color w:val="000000"/>
          <w:spacing w:val="0"/>
          <w:w w:val="100"/>
          <w:position w:val="0"/>
          <w:lang w:val="en-US" w:eastAsia="en-US" w:bidi="en-US"/>
        </w:rPr>
        <w:t>a</w:t>
      </w:r>
      <w:bookmarkEnd w:id="4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灾害发生地经纬度；</w:t>
      </w:r>
    </w:p>
    <w:p>
      <w:pPr>
        <w:pStyle w:val="Bodytext10"/>
        <w:keepNext w:val="0"/>
        <w:keepLines w:val="0"/>
        <w:widowControl w:val="0"/>
        <w:shd w:val="clear" w:color="auto" w:fill="auto"/>
        <w:tabs>
          <w:tab w:val="left" w:pos="819"/>
        </w:tabs>
        <w:bidi w:val="0"/>
        <w:spacing w:before="0" w:after="0" w:line="310" w:lineRule="exact"/>
        <w:ind w:left="0" w:right="0"/>
        <w:jc w:val="left"/>
      </w:pPr>
      <w:bookmarkStart w:id="48" w:name="bookmark48"/>
      <w:r>
        <w:rPr>
          <w:rFonts w:ascii="Times New Roman" w:eastAsia="Times New Roman" w:hAnsi="Times New Roman" w:cs="Times New Roman"/>
          <w:color w:val="000000"/>
          <w:spacing w:val="0"/>
          <w:w w:val="100"/>
          <w:position w:val="0"/>
          <w:lang w:val="en-US" w:eastAsia="en-US" w:bidi="en-US"/>
        </w:rPr>
        <w:t>b</w:t>
      </w:r>
      <w:bookmarkEnd w:id="4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痕迹和残留物的数量、位置、形状、大小、色泽以及空间位置；</w:t>
      </w:r>
    </w:p>
    <w:p>
      <w:pPr>
        <w:pStyle w:val="Bodytext10"/>
        <w:keepNext w:val="0"/>
        <w:keepLines w:val="0"/>
        <w:widowControl w:val="0"/>
        <w:shd w:val="clear" w:color="auto" w:fill="auto"/>
        <w:tabs>
          <w:tab w:val="left" w:pos="819"/>
        </w:tabs>
        <w:bidi w:val="0"/>
        <w:spacing w:before="0" w:after="0" w:line="310" w:lineRule="exact"/>
        <w:ind w:left="0" w:right="0"/>
        <w:jc w:val="left"/>
      </w:pPr>
      <w:bookmarkStart w:id="49" w:name="bookmark49"/>
      <w:r>
        <w:rPr>
          <w:rFonts w:ascii="Times New Roman" w:eastAsia="Times New Roman" w:hAnsi="Times New Roman" w:cs="Times New Roman"/>
          <w:color w:val="000000"/>
          <w:spacing w:val="0"/>
          <w:w w:val="100"/>
          <w:position w:val="0"/>
          <w:lang w:val="en-US" w:eastAsia="en-US" w:bidi="en-US"/>
        </w:rPr>
        <w:t>c</w:t>
      </w:r>
      <w:bookmarkEnd w:id="4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受损对象的名称、位置、损坏的情况；</w:t>
      </w:r>
    </w:p>
    <w:p>
      <w:pPr>
        <w:pStyle w:val="Bodytext10"/>
        <w:keepNext w:val="0"/>
        <w:keepLines w:val="0"/>
        <w:widowControl w:val="0"/>
        <w:shd w:val="clear" w:color="auto" w:fill="auto"/>
        <w:tabs>
          <w:tab w:val="left" w:pos="819"/>
        </w:tabs>
        <w:bidi w:val="0"/>
        <w:spacing w:before="0" w:after="0" w:line="310" w:lineRule="exact"/>
        <w:ind w:left="0" w:right="0"/>
        <w:jc w:val="left"/>
      </w:pPr>
      <w:bookmarkStart w:id="50" w:name="bookmark50"/>
      <w:r>
        <w:rPr>
          <w:rFonts w:ascii="Times New Roman" w:eastAsia="Times New Roman" w:hAnsi="Times New Roman" w:cs="Times New Roman"/>
          <w:color w:val="000000"/>
          <w:spacing w:val="0"/>
          <w:w w:val="100"/>
          <w:position w:val="0"/>
          <w:lang w:val="en-US" w:eastAsia="en-US" w:bidi="en-US"/>
        </w:rPr>
        <w:t>d</w:t>
      </w:r>
      <w:bookmarkEnd w:id="5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受损对象所在场所及周围地理、地质、环境情况;</w:t>
      </w:r>
    </w:p>
    <w:p>
      <w:pPr>
        <w:pStyle w:val="Bodytext10"/>
        <w:keepNext w:val="0"/>
        <w:keepLines w:val="0"/>
        <w:widowControl w:val="0"/>
        <w:shd w:val="clear" w:color="auto" w:fill="auto"/>
        <w:tabs>
          <w:tab w:val="left" w:pos="819"/>
        </w:tabs>
        <w:bidi w:val="0"/>
        <w:spacing w:before="0" w:after="0" w:line="310" w:lineRule="exact"/>
        <w:ind w:left="820" w:right="0" w:hanging="400"/>
        <w:jc w:val="both"/>
      </w:pPr>
      <w:bookmarkStart w:id="51" w:name="bookmark51"/>
      <w:r>
        <w:rPr>
          <w:rFonts w:ascii="Times New Roman" w:eastAsia="Times New Roman" w:hAnsi="Times New Roman" w:cs="Times New Roman"/>
          <w:color w:val="000000"/>
          <w:spacing w:val="0"/>
          <w:w w:val="100"/>
          <w:position w:val="0"/>
          <w:lang w:val="en-US" w:eastAsia="en-US" w:bidi="en-US"/>
        </w:rPr>
        <w:t>e</w:t>
      </w:r>
      <w:bookmarkEnd w:id="5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 xml:space="preserve">受损对象及接闪器、引下线、接地装置及现场铁磁体的剩磁数据（剩磁数据的检测方法参见 </w:t>
      </w:r>
      <w:r>
        <w:rPr>
          <w:rFonts w:ascii="Times New Roman" w:eastAsia="Times New Roman" w:hAnsi="Times New Roman" w:cs="Times New Roman"/>
          <w:color w:val="000000"/>
          <w:spacing w:val="0"/>
          <w:w w:val="100"/>
          <w:position w:val="0"/>
          <w:lang w:val="en-US" w:eastAsia="en-US" w:bidi="en-US"/>
        </w:rPr>
        <w:t xml:space="preserve">QX/T </w:t>
      </w:r>
      <w:r>
        <w:rPr>
          <w:rFonts w:ascii="Times New Roman" w:eastAsia="Times New Roman" w:hAnsi="Times New Roman" w:cs="Times New Roman"/>
          <w:color w:val="000000"/>
          <w:spacing w:val="0"/>
          <w:w w:val="100"/>
          <w:position w:val="0"/>
        </w:rPr>
        <w:t>103,</w:t>
      </w:r>
      <w:r>
        <w:rPr>
          <w:color w:val="000000"/>
          <w:spacing w:val="0"/>
          <w:w w:val="100"/>
          <w:position w:val="0"/>
        </w:rPr>
        <w:t xml:space="preserve">附录 </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w:t>
      </w:r>
    </w:p>
    <w:p>
      <w:pPr>
        <w:pStyle w:val="Bodytext10"/>
        <w:keepNext w:val="0"/>
        <w:keepLines w:val="0"/>
        <w:widowControl w:val="0"/>
        <w:shd w:val="clear" w:color="auto" w:fill="auto"/>
        <w:tabs>
          <w:tab w:val="left" w:pos="819"/>
        </w:tabs>
        <w:bidi w:val="0"/>
        <w:spacing w:before="0" w:after="140" w:line="310" w:lineRule="exact"/>
        <w:ind w:left="820" w:right="0" w:hanging="400"/>
        <w:jc w:val="both"/>
      </w:pPr>
      <w:bookmarkStart w:id="52" w:name="bookmark52"/>
      <w:r>
        <w:rPr>
          <w:rFonts w:ascii="Times New Roman" w:eastAsia="Times New Roman" w:hAnsi="Times New Roman" w:cs="Times New Roman"/>
          <w:color w:val="000000"/>
          <w:spacing w:val="0"/>
          <w:w w:val="100"/>
          <w:position w:val="0"/>
          <w:lang w:val="en-US" w:eastAsia="en-US" w:bidi="en-US"/>
        </w:rPr>
        <w:t>f</w:t>
      </w:r>
      <w:bookmarkEnd w:id="5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防雷装置设置情况及性能（用于检测防雷装置的方法和要求、检测报告格式参照</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 xml:space="preserve">21431 </w:t>
      </w:r>
      <w:r>
        <w:rPr>
          <w:color w:val="000000"/>
          <w:spacing w:val="0"/>
          <w:w w:val="100"/>
          <w:position w:val="0"/>
        </w:rPr>
        <w:t>执行）。</w:t>
      </w:r>
    </w:p>
    <w:p>
      <w:pPr>
        <w:pStyle w:val="Bodytext10"/>
        <w:keepNext w:val="0"/>
        <w:keepLines w:val="0"/>
        <w:widowControl w:val="0"/>
        <w:shd w:val="clear" w:color="auto" w:fill="auto"/>
        <w:bidi w:val="0"/>
        <w:spacing w:before="0" w:after="140" w:line="310" w:lineRule="exact"/>
        <w:ind w:left="0" w:right="0" w:firstLine="0"/>
        <w:jc w:val="left"/>
      </w:pPr>
      <w:r>
        <w:rPr>
          <w:rFonts w:ascii="Times New Roman" w:eastAsia="Times New Roman" w:hAnsi="Times New Roman" w:cs="Times New Roman"/>
          <w:color w:val="000000"/>
          <w:spacing w:val="0"/>
          <w:w w:val="100"/>
          <w:position w:val="0"/>
          <w:lang w:val="en-US" w:eastAsia="en-US" w:bidi="en-US"/>
        </w:rPr>
        <w:t>7- 3.4</w:t>
      </w:r>
      <w:r>
        <w:rPr>
          <w:color w:val="000000"/>
          <w:spacing w:val="0"/>
          <w:w w:val="100"/>
          <w:position w:val="0"/>
        </w:rPr>
        <w:t>现场勘查笔录制作要求包括：</w:t>
      </w:r>
    </w:p>
    <w:p>
      <w:pPr>
        <w:pStyle w:val="Bodytext10"/>
        <w:keepNext w:val="0"/>
        <w:keepLines w:val="0"/>
        <w:widowControl w:val="0"/>
        <w:shd w:val="clear" w:color="auto" w:fill="auto"/>
        <w:tabs>
          <w:tab w:val="left" w:pos="819"/>
        </w:tabs>
        <w:bidi w:val="0"/>
        <w:spacing w:before="0" w:after="0" w:line="310" w:lineRule="exact"/>
        <w:ind w:left="0" w:right="0"/>
        <w:jc w:val="left"/>
      </w:pPr>
      <w:bookmarkStart w:id="53" w:name="bookmark53"/>
      <w:r>
        <w:rPr>
          <w:rFonts w:ascii="Times New Roman" w:eastAsia="Times New Roman" w:hAnsi="Times New Roman" w:cs="Times New Roman"/>
          <w:color w:val="000000"/>
          <w:spacing w:val="0"/>
          <w:w w:val="100"/>
          <w:position w:val="0"/>
          <w:lang w:val="en-US" w:eastAsia="en-US" w:bidi="en-US"/>
        </w:rPr>
        <w:t>a</w:t>
      </w:r>
      <w:bookmarkEnd w:id="5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内容应实事求是、客观地反映灾害现场情况；</w:t>
      </w:r>
    </w:p>
    <w:p>
      <w:pPr>
        <w:pStyle w:val="Bodytext10"/>
        <w:keepNext w:val="0"/>
        <w:keepLines w:val="0"/>
        <w:widowControl w:val="0"/>
        <w:shd w:val="clear" w:color="auto" w:fill="auto"/>
        <w:tabs>
          <w:tab w:val="left" w:pos="819"/>
        </w:tabs>
        <w:bidi w:val="0"/>
        <w:spacing w:before="0" w:after="140" w:line="310" w:lineRule="exact"/>
        <w:ind w:left="0" w:right="0"/>
        <w:jc w:val="left"/>
        <w:sectPr>
          <w:headerReference w:type="even" r:id="rId43"/>
          <w:headerReference w:type="default" r:id="rId44"/>
          <w:footerReference w:type="even" r:id="rId45"/>
          <w:footerReference w:type="default" r:id="rId46"/>
          <w:headerReference w:type="first" r:id="rId47"/>
          <w:footerReference w:type="first" r:id="rId48"/>
          <w:type w:val="nextPage"/>
          <w:pgSz w:w="11900" w:h="16840"/>
          <w:pgMar w:top="1744" w:right="1357" w:bottom="1682" w:left="1146" w:header="0" w:footer="3" w:gutter="0"/>
          <w:pgNumType w:start="6"/>
          <w:cols w:space="720"/>
          <w:noEndnote/>
          <w:titlePg w:val="0"/>
          <w:rtlGutter w:val="0"/>
          <w:docGrid w:linePitch="360"/>
        </w:sectPr>
      </w:pPr>
      <w:bookmarkStart w:id="54" w:name="bookmark54"/>
      <w:r>
        <w:rPr>
          <w:rFonts w:ascii="Times New Roman" w:eastAsia="Times New Roman" w:hAnsi="Times New Roman" w:cs="Times New Roman"/>
          <w:color w:val="000000"/>
          <w:spacing w:val="0"/>
          <w:w w:val="100"/>
          <w:position w:val="0"/>
          <w:lang w:val="en-US" w:eastAsia="en-US" w:bidi="en-US"/>
        </w:rPr>
        <w:t>b</w:t>
      </w:r>
      <w:bookmarkEnd w:id="5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笔录现场制作应及时，事后不得擅自删改笔录内容；</w:t>
      </w:r>
    </w:p>
    <w:p>
      <w:pPr>
        <w:pStyle w:val="Bodytext10"/>
        <w:keepNext w:val="0"/>
        <w:keepLines w:val="0"/>
        <w:widowControl w:val="0"/>
        <w:shd w:val="clear" w:color="auto" w:fill="auto"/>
        <w:bidi w:val="0"/>
        <w:spacing w:before="0" w:after="0" w:line="310" w:lineRule="exact"/>
        <w:ind w:left="0" w:right="0"/>
        <w:jc w:val="left"/>
      </w:pPr>
      <w:bookmarkStart w:id="55" w:name="bookmark55"/>
      <w:r>
        <w:rPr>
          <w:rFonts w:ascii="Times New Roman" w:eastAsia="Times New Roman" w:hAnsi="Times New Roman" w:cs="Times New Roman"/>
          <w:color w:val="000000"/>
          <w:spacing w:val="0"/>
          <w:w w:val="100"/>
          <w:position w:val="0"/>
          <w:lang w:val="en-US" w:eastAsia="en-US" w:bidi="en-US"/>
        </w:rPr>
        <w:t>c</w:t>
      </w:r>
      <w:bookmarkEnd w:id="55"/>
      <w:r>
        <w:rPr>
          <w:rFonts w:ascii="Times New Roman" w:eastAsia="Times New Roman" w:hAnsi="Times New Roman" w:cs="Times New Roman"/>
          <w:color w:val="000000"/>
          <w:spacing w:val="0"/>
          <w:w w:val="100"/>
          <w:position w:val="0"/>
          <w:lang w:val="en-US" w:eastAsia="en-US" w:bidi="en-US"/>
        </w:rPr>
        <w:t>）</w:t>
      </w:r>
      <w:r>
        <w:rPr>
          <w:color w:val="000000"/>
          <w:spacing w:val="0"/>
          <w:w w:val="100"/>
          <w:position w:val="0"/>
        </w:rPr>
        <w:t>用语应准确、精炼、规范；</w:t>
      </w:r>
    </w:p>
    <w:p>
      <w:pPr>
        <w:pStyle w:val="Bodytext10"/>
        <w:keepNext w:val="0"/>
        <w:keepLines w:val="0"/>
        <w:widowControl w:val="0"/>
        <w:shd w:val="clear" w:color="auto" w:fill="auto"/>
        <w:bidi w:val="0"/>
        <w:spacing w:before="0" w:after="140" w:line="310" w:lineRule="exact"/>
        <w:ind w:left="0" w:right="0" w:firstLine="320"/>
        <w:jc w:val="left"/>
      </w:pP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rPr>
        <w:t>笔录过程应有见证人在场，并应有见证人的签名。</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49" w:history="1">
        <w:r>
          <w:rPr>
            <w:rFonts w:ascii="SimSun" w:eastAsia="SimSun" w:hAnsi="SimSun" w:cs="SimSun"/>
            <w:b/>
            <w:bCs/>
            <w:color w:val="0000EE"/>
            <w:spacing w:val="0"/>
            <w:w w:val="100"/>
            <w:position w:val="0"/>
            <w:sz w:val="30"/>
            <w:szCs w:val="30"/>
            <w:u w:val="single" w:color="0000EE"/>
            <w:shd w:val="clear" w:color="auto" w:fill="auto"/>
          </w:rPr>
          <w:t>https://d.book118.com/868027131022006034</w:t>
        </w:r>
      </w:hyperlink>
    </w:p>
    <w:p>
      <w:pPr>
        <w:pStyle w:val="Bodytext10"/>
        <w:keepNext w:val="0"/>
        <w:keepLines w:val="0"/>
        <w:widowControl w:val="0"/>
        <w:shd w:val="clear" w:color="auto" w:fill="auto"/>
        <w:bidi w:val="0"/>
        <w:spacing w:before="0" w:after="140" w:line="310" w:lineRule="exact"/>
        <w:ind w:left="0" w:right="0" w:firstLine="320"/>
        <w:jc w:val="left"/>
      </w:pPr>
    </w:p>
    <w:sectPr>
      <w:headerReference w:type="even" r:id="rId50"/>
      <w:headerReference w:type="default" r:id="rId51"/>
      <w:footerReference w:type="even" r:id="rId52"/>
      <w:footerReference w:type="default" r:id="rId53"/>
      <w:headerReference w:type="first" r:id="rId54"/>
      <w:footerReference w:type="first" r:id="rId55"/>
      <w:type w:val="continuous"/>
      <w:pgSz w:w="11900" w:h="16840"/>
      <w:pgMar w:top="1744" w:right="1357" w:bottom="1682" w:left="1146" w:header="0" w:footer="3" w:gutter="0"/>
      <w:pgNumType w:start="7"/>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6553200</wp:posOffset>
              </wp:positionH>
              <wp:positionV relativeFrom="page">
                <wp:posOffset>9843135</wp:posOffset>
              </wp:positionV>
              <wp:extent cx="31750" cy="8255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9"/>
                              <w:szCs w:val="19"/>
                              <w:lang w:val="zh-TW" w:eastAsia="zh-TW" w:bidi="zh-TW"/>
                            </w:rPr>
                            <w:t>#</w:t>
                          </w:r>
                          <w:r>
                            <w:rPr>
                              <w:rFonts w:ascii="Times New Roman" w:eastAsia="Times New Roman" w:hAnsi="Times New Roman" w:cs="Times New Roman"/>
                              <w:i/>
                              <w:iCs/>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2" type="#_x0000_t202" style="width:2.5pt;height:6.5pt;margin-top:775.05pt;margin-left:516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9"/>
                        <w:szCs w:val="19"/>
                        <w:lang w:val="zh-TW" w:eastAsia="zh-TW" w:bidi="zh-TW"/>
                      </w:rPr>
                      <w:t>#</w:t>
                    </w:r>
                    <w:r>
                      <w:rPr>
                        <w:rFonts w:ascii="Times New Roman" w:eastAsia="Times New Roman" w:hAnsi="Times New Roman" w:cs="Times New Roman"/>
                        <w:i/>
                        <w:iCs/>
                        <w:color w:val="000000"/>
                        <w:spacing w:val="0"/>
                        <w:w w:val="100"/>
                        <w:position w:val="0"/>
                        <w:sz w:val="19"/>
                        <w:szCs w:val="19"/>
                        <w:lang w:val="zh-TW" w:eastAsia="zh-TW" w:bidi="zh-TW"/>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6553200</wp:posOffset>
              </wp:positionH>
              <wp:positionV relativeFrom="page">
                <wp:posOffset>9843135</wp:posOffset>
              </wp:positionV>
              <wp:extent cx="31750" cy="8255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175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9"/>
                              <w:szCs w:val="19"/>
                              <w:lang w:val="zh-TW" w:eastAsia="zh-TW" w:bidi="zh-TW"/>
                            </w:rPr>
                            <w:t>I</w:t>
                          </w:r>
                          <w:r>
                            <w:rPr>
                              <w:rFonts w:ascii="Times New Roman" w:eastAsia="Times New Roman" w:hAnsi="Times New Roman" w:cs="Times New Roman"/>
                              <w:i/>
                              <w:iCs/>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0" type="#_x0000_t202" style="width:2.5pt;height:6.5pt;margin-top:775.05pt;margin-left:516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9"/>
                        <w:szCs w:val="19"/>
                        <w:lang w:val="zh-TW" w:eastAsia="zh-TW" w:bidi="zh-TW"/>
                      </w:rPr>
                      <w:t>I</w:t>
                    </w:r>
                    <w:r>
                      <w:rPr>
                        <w:rFonts w:ascii="Times New Roman" w:eastAsia="Times New Roman" w:hAnsi="Times New Roman" w:cs="Times New Roman"/>
                        <w:i/>
                        <w:iCs/>
                        <w:color w:val="000000"/>
                        <w:spacing w:val="0"/>
                        <w:w w:val="100"/>
                        <w:position w:val="0"/>
                        <w:sz w:val="19"/>
                        <w:szCs w:val="19"/>
                        <w:lang w:val="zh-TW" w:eastAsia="zh-TW" w:bidi="zh-TW"/>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945515</wp:posOffset>
              </wp:positionH>
              <wp:positionV relativeFrom="page">
                <wp:posOffset>9816465</wp:posOffset>
              </wp:positionV>
              <wp:extent cx="41275" cy="7747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4127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58" type="#_x0000_t202" style="width:3.25pt;height:6.1pt;margin-top:772.95pt;margin-left:74.4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945515</wp:posOffset>
              </wp:positionH>
              <wp:positionV relativeFrom="page">
                <wp:posOffset>9816465</wp:posOffset>
              </wp:positionV>
              <wp:extent cx="41275" cy="77470"/>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4127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56" type="#_x0000_t202" style="width:3.25pt;height:6.1pt;margin-top:772.95pt;margin-left:74.4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845185</wp:posOffset>
              </wp:positionH>
              <wp:positionV relativeFrom="page">
                <wp:posOffset>9450705</wp:posOffset>
              </wp:positionV>
              <wp:extent cx="187325" cy="95885"/>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7325" cy="9588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3.4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0" type="#_x0000_t202" style="width:14.75pt;height:7.55pt;margin-top:744.15pt;margin-left:66.5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3.4</w:t>
                    </w:r>
                  </w:p>
                </w:txbxContent>
              </v:textbox>
            </v:shape>
          </w:pict>
        </mc:Fallback>
      </mc:AlternateContent>
    </w:r>
    <w:r>
      <mc:AlternateContent>
        <mc:Choice Requires="wps">
          <w:drawing>
            <wp:anchor distT="0" distB="0" distL="0" distR="0" simplePos="0" relativeHeight="251669504" behindDoc="1" locked="0" layoutInCell="1" allowOverlap="1">
              <wp:simplePos x="0" y="0"/>
              <wp:positionH relativeFrom="page">
                <wp:posOffset>6577965</wp:posOffset>
              </wp:positionH>
              <wp:positionV relativeFrom="page">
                <wp:posOffset>9839325</wp:posOffset>
              </wp:positionV>
              <wp:extent cx="36830" cy="82550"/>
              <wp:wrapNone/>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29" o:spid="_x0000_s2061" type="#_x0000_t202" style="width:2.9pt;height:6.5pt;margin-top:774.75pt;margin-left:517.9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945515</wp:posOffset>
              </wp:positionH>
              <wp:positionV relativeFrom="page">
                <wp:posOffset>9816465</wp:posOffset>
              </wp:positionV>
              <wp:extent cx="41275" cy="77470"/>
              <wp:wrapNone/>
              <wp:docPr id="1636740028"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4127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5" type="#_x0000_t202" style="width:3.25pt;height:6.1pt;margin-top:772.95pt;margin-left:74.4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945515</wp:posOffset>
              </wp:positionH>
              <wp:positionV relativeFrom="page">
                <wp:posOffset>9816465</wp:posOffset>
              </wp:positionV>
              <wp:extent cx="41275" cy="77470"/>
              <wp:wrapNone/>
              <wp:docPr id="1750693911"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4127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63" type="#_x0000_t202" style="width:3.25pt;height:6.1pt;margin-top:772.95pt;margin-left:74.4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845185</wp:posOffset>
              </wp:positionH>
              <wp:positionV relativeFrom="page">
                <wp:posOffset>9450705</wp:posOffset>
              </wp:positionV>
              <wp:extent cx="187325" cy="95885"/>
              <wp:wrapNone/>
              <wp:docPr id="167644008"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7325" cy="9588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3.4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7" type="#_x0000_t202" style="width:14.75pt;height:7.55pt;margin-top:744.15pt;margin-left:66.5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3.4</w:t>
                    </w:r>
                  </w:p>
                </w:txbxContent>
              </v:textbox>
            </v:shape>
          </w:pict>
        </mc:Fallback>
      </mc:AlternateContent>
    </w:r>
    <w:r>
      <mc:AlternateContent>
        <mc:Choice Requires="wps">
          <w:drawing>
            <wp:anchor distT="0" distB="0" distL="0" distR="0" simplePos="0" relativeHeight="251677696" behindDoc="1" locked="0" layoutInCell="1" allowOverlap="1">
              <wp:simplePos x="0" y="0"/>
              <wp:positionH relativeFrom="page">
                <wp:posOffset>6577965</wp:posOffset>
              </wp:positionH>
              <wp:positionV relativeFrom="page">
                <wp:posOffset>9839325</wp:posOffset>
              </wp:positionV>
              <wp:extent cx="36830" cy="82550"/>
              <wp:wrapNone/>
              <wp:docPr id="1668986854"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29" o:spid="_x0000_s2068" type="#_x0000_t202" style="width:2.9pt;height:6.5pt;margin-top:774.75pt;margin-left:517.9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778510</wp:posOffset>
              </wp:positionH>
              <wp:positionV relativeFrom="page">
                <wp:posOffset>9610725</wp:posOffset>
              </wp:positionV>
              <wp:extent cx="713105" cy="123190"/>
              <wp:wrapNone/>
              <wp:docPr id="42"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713105" cy="1231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7</w:t>
                          </w:r>
                          <w:r>
                            <w:rPr>
                              <w:rFonts w:ascii="SimSun" w:eastAsia="SimSun" w:hAnsi="SimSun" w:cs="SimSun"/>
                              <w:color w:val="000000"/>
                              <w:spacing w:val="0"/>
                              <w:w w:val="100"/>
                              <w:position w:val="0"/>
                              <w:lang w:val="zh-TW" w:eastAsia="zh-TW" w:bidi="zh-TW"/>
                            </w:rPr>
                            <w:t>调查步骤</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2072" type="#_x0000_t202" style="width:56.15pt;height:9.7pt;margin-top:756.75pt;margin-left:61.3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7</w:t>
                    </w:r>
                    <w:r>
                      <w:rPr>
                        <w:rFonts w:ascii="SimSun" w:eastAsia="SimSun" w:hAnsi="SimSun" w:cs="SimSun"/>
                        <w:color w:val="000000"/>
                        <w:spacing w:val="0"/>
                        <w:w w:val="100"/>
                        <w:position w:val="0"/>
                        <w:lang w:val="zh-TW" w:eastAsia="zh-TW" w:bidi="zh-TW"/>
                      </w:rPr>
                      <w:t>调查步骤</w:t>
                    </w:r>
                  </w:p>
                </w:txbxContent>
              </v:textbox>
            </v:shape>
          </w:pict>
        </mc:Fallback>
      </mc:AlternateContent>
    </w:r>
    <w:r>
      <mc:AlternateContent>
        <mc:Choice Requires="wps">
          <w:drawing>
            <wp:anchor distT="0" distB="0" distL="0" distR="0" simplePos="0" relativeHeight="251687936" behindDoc="1" locked="0" layoutInCell="1" allowOverlap="1">
              <wp:simplePos x="0" y="0"/>
              <wp:positionH relativeFrom="page">
                <wp:posOffset>915670</wp:posOffset>
              </wp:positionH>
              <wp:positionV relativeFrom="page">
                <wp:posOffset>9898380</wp:posOffset>
              </wp:positionV>
              <wp:extent cx="50165" cy="77470"/>
              <wp:wrapNone/>
              <wp:docPr id="44" name="Shape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44" o:spid="_x0000_s2073" type="#_x0000_t202" style="width:3.95pt;height:6.1pt;margin-top:779.4pt;margin-left:72.1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6480175</wp:posOffset>
              </wp:positionH>
              <wp:positionV relativeFrom="page">
                <wp:posOffset>9743440</wp:posOffset>
              </wp:positionV>
              <wp:extent cx="41275" cy="82550"/>
              <wp:wrapNone/>
              <wp:docPr id="38" name="Shape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4127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 o:spid="_x0000_s2070" type="#_x0000_t202" style="width:3.25pt;height:6.5pt;margin-top:767.2pt;margin-left:510.2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845185</wp:posOffset>
              </wp:positionH>
              <wp:positionV relativeFrom="page">
                <wp:posOffset>9450705</wp:posOffset>
              </wp:positionV>
              <wp:extent cx="187325" cy="95885"/>
              <wp:wrapNone/>
              <wp:docPr id="1346223868"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7325" cy="9588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3.4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75" type="#_x0000_t202" style="width:14.75pt;height:7.55pt;margin-top:744.15pt;margin-left:66.5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3.4</w:t>
                    </w:r>
                  </w:p>
                </w:txbxContent>
              </v:textbox>
            </v:shape>
          </w:pict>
        </mc:Fallback>
      </mc:AlternateContent>
    </w:r>
    <w:r>
      <mc:AlternateContent>
        <mc:Choice Requires="wps">
          <w:drawing>
            <wp:anchor distT="0" distB="0" distL="0" distR="0" simplePos="0" relativeHeight="251681792" behindDoc="1" locked="0" layoutInCell="1" allowOverlap="1">
              <wp:simplePos x="0" y="0"/>
              <wp:positionH relativeFrom="page">
                <wp:posOffset>6577965</wp:posOffset>
              </wp:positionH>
              <wp:positionV relativeFrom="page">
                <wp:posOffset>9839325</wp:posOffset>
              </wp:positionV>
              <wp:extent cx="36830" cy="82550"/>
              <wp:wrapNone/>
              <wp:docPr id="1444363901"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29" o:spid="_x0000_s2076" type="#_x0000_t202" style="width:2.9pt;height:6.5pt;margin-top:774.75pt;margin-left:517.9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778510</wp:posOffset>
              </wp:positionH>
              <wp:positionV relativeFrom="page">
                <wp:posOffset>9610725</wp:posOffset>
              </wp:positionV>
              <wp:extent cx="713105" cy="123190"/>
              <wp:wrapNone/>
              <wp:docPr id="765539222"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713105" cy="1231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7</w:t>
                          </w:r>
                          <w:r>
                            <w:rPr>
                              <w:rFonts w:ascii="SimSun" w:eastAsia="SimSun" w:hAnsi="SimSun" w:cs="SimSun"/>
                              <w:color w:val="000000"/>
                              <w:spacing w:val="0"/>
                              <w:w w:val="100"/>
                              <w:position w:val="0"/>
                              <w:lang w:val="zh-TW" w:eastAsia="zh-TW" w:bidi="zh-TW"/>
                            </w:rPr>
                            <w:t>调查步骤</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2080" type="#_x0000_t202" style="width:56.15pt;height:9.7pt;margin-top:756.75pt;margin-left:61.3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7</w:t>
                    </w:r>
                    <w:r>
                      <w:rPr>
                        <w:rFonts w:ascii="SimSun" w:eastAsia="SimSun" w:hAnsi="SimSun" w:cs="SimSun"/>
                        <w:color w:val="000000"/>
                        <w:spacing w:val="0"/>
                        <w:w w:val="100"/>
                        <w:position w:val="0"/>
                        <w:lang w:val="zh-TW" w:eastAsia="zh-TW" w:bidi="zh-TW"/>
                      </w:rPr>
                      <w:t>调查步骤</w:t>
                    </w:r>
                  </w:p>
                </w:txbxContent>
              </v:textbox>
            </v:shape>
          </w:pict>
        </mc:Fallback>
      </mc:AlternateContent>
    </w:r>
    <w:r>
      <mc:AlternateContent>
        <mc:Choice Requires="wps">
          <w:drawing>
            <wp:anchor distT="0" distB="0" distL="0" distR="0" simplePos="0" relativeHeight="251698176" behindDoc="1" locked="0" layoutInCell="1" allowOverlap="1">
              <wp:simplePos x="0" y="0"/>
              <wp:positionH relativeFrom="page">
                <wp:posOffset>915670</wp:posOffset>
              </wp:positionH>
              <wp:positionV relativeFrom="page">
                <wp:posOffset>9898380</wp:posOffset>
              </wp:positionV>
              <wp:extent cx="50165" cy="77470"/>
              <wp:wrapNone/>
              <wp:docPr id="1873243671" name="Shape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44" o:spid="_x0000_s2081" type="#_x0000_t202" style="width:3.95pt;height:6.1pt;margin-top:779.4pt;margin-left:72.1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6480175</wp:posOffset>
              </wp:positionH>
              <wp:positionV relativeFrom="page">
                <wp:posOffset>9743440</wp:posOffset>
              </wp:positionV>
              <wp:extent cx="41275" cy="82550"/>
              <wp:wrapNone/>
              <wp:docPr id="1348895946" name="Shape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4127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 o:spid="_x0000_s2078" type="#_x0000_t202" style="width:3.25pt;height:6.5pt;margin-top:767.2pt;margin-left:510.2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845185</wp:posOffset>
              </wp:positionH>
              <wp:positionV relativeFrom="page">
                <wp:posOffset>9450705</wp:posOffset>
              </wp:positionV>
              <wp:extent cx="187325" cy="95885"/>
              <wp:wrapNone/>
              <wp:docPr id="1735392231"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7325" cy="9588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3.4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83" type="#_x0000_t202" style="width:14.75pt;height:7.55pt;margin-top:744.15pt;margin-left:66.5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3.4</w:t>
                    </w:r>
                  </w:p>
                </w:txbxContent>
              </v:textbox>
            </v:shape>
          </w:pict>
        </mc:Fallback>
      </mc:AlternateContent>
    </w:r>
    <w:r>
      <mc:AlternateContent>
        <mc:Choice Requires="wps">
          <w:drawing>
            <wp:anchor distT="0" distB="0" distL="0" distR="0" simplePos="0" relativeHeight="251692032" behindDoc="1" locked="0" layoutInCell="1" allowOverlap="1">
              <wp:simplePos x="0" y="0"/>
              <wp:positionH relativeFrom="page">
                <wp:posOffset>6577965</wp:posOffset>
              </wp:positionH>
              <wp:positionV relativeFrom="page">
                <wp:posOffset>9839325</wp:posOffset>
              </wp:positionV>
              <wp:extent cx="36830" cy="82550"/>
              <wp:wrapNone/>
              <wp:docPr id="15189381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29" o:spid="_x0000_s2084" type="#_x0000_t202" style="width:2.9pt;height:6.5pt;margin-top:774.75pt;margin-left:517.9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778510</wp:posOffset>
              </wp:positionH>
              <wp:positionV relativeFrom="page">
                <wp:posOffset>9610725</wp:posOffset>
              </wp:positionV>
              <wp:extent cx="713105" cy="123190"/>
              <wp:wrapNone/>
              <wp:docPr id="8250846"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713105" cy="1231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7</w:t>
                          </w:r>
                          <w:r>
                            <w:rPr>
                              <w:rFonts w:ascii="SimSun" w:eastAsia="SimSun" w:hAnsi="SimSun" w:cs="SimSun"/>
                              <w:color w:val="000000"/>
                              <w:spacing w:val="0"/>
                              <w:w w:val="100"/>
                              <w:position w:val="0"/>
                              <w:lang w:val="zh-TW" w:eastAsia="zh-TW" w:bidi="zh-TW"/>
                            </w:rPr>
                            <w:t>调查步骤</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2088" type="#_x0000_t202" style="width:56.15pt;height:9.7pt;margin-top:756.75pt;margin-left:61.3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7</w:t>
                    </w:r>
                    <w:r>
                      <w:rPr>
                        <w:rFonts w:ascii="SimSun" w:eastAsia="SimSun" w:hAnsi="SimSun" w:cs="SimSun"/>
                        <w:color w:val="000000"/>
                        <w:spacing w:val="0"/>
                        <w:w w:val="100"/>
                        <w:position w:val="0"/>
                        <w:lang w:val="zh-TW" w:eastAsia="zh-TW" w:bidi="zh-TW"/>
                      </w:rPr>
                      <w:t>调查步骤</w:t>
                    </w:r>
                  </w:p>
                </w:txbxContent>
              </v:textbox>
            </v:shape>
          </w:pict>
        </mc:Fallback>
      </mc:AlternateContent>
    </w:r>
    <w:r>
      <mc:AlternateContent>
        <mc:Choice Requires="wps">
          <w:drawing>
            <wp:anchor distT="0" distB="0" distL="0" distR="0" simplePos="0" relativeHeight="251708416" behindDoc="1" locked="0" layoutInCell="1" allowOverlap="1">
              <wp:simplePos x="0" y="0"/>
              <wp:positionH relativeFrom="page">
                <wp:posOffset>915670</wp:posOffset>
              </wp:positionH>
              <wp:positionV relativeFrom="page">
                <wp:posOffset>9898380</wp:posOffset>
              </wp:positionV>
              <wp:extent cx="50165" cy="77470"/>
              <wp:wrapNone/>
              <wp:docPr id="1311715136" name="Shape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44" o:spid="_x0000_s2089" type="#_x0000_t202" style="width:3.95pt;height:6.1pt;margin-top:779.4pt;margin-left:72.1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6480175</wp:posOffset>
              </wp:positionH>
              <wp:positionV relativeFrom="page">
                <wp:posOffset>9743440</wp:posOffset>
              </wp:positionV>
              <wp:extent cx="41275" cy="82550"/>
              <wp:wrapNone/>
              <wp:docPr id="972192112" name="Shape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4127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 o:spid="_x0000_s2086" type="#_x0000_t202" style="width:3.25pt;height:6.5pt;margin-top:767.2pt;margin-left:510.2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845185</wp:posOffset>
              </wp:positionH>
              <wp:positionV relativeFrom="page">
                <wp:posOffset>9450705</wp:posOffset>
              </wp:positionV>
              <wp:extent cx="187325" cy="95885"/>
              <wp:wrapNone/>
              <wp:docPr id="37687108"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7325" cy="9588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3.4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91" type="#_x0000_t202" style="width:14.75pt;height:7.55pt;margin-top:744.15pt;margin-left:66.5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3.4</w:t>
                    </w:r>
                  </w:p>
                </w:txbxContent>
              </v:textbox>
            </v:shape>
          </w:pict>
        </mc:Fallback>
      </mc:AlternateContent>
    </w:r>
    <w:r>
      <mc:AlternateContent>
        <mc:Choice Requires="wps">
          <w:drawing>
            <wp:anchor distT="0" distB="0" distL="0" distR="0" simplePos="0" relativeHeight="251702272" behindDoc="1" locked="0" layoutInCell="1" allowOverlap="1">
              <wp:simplePos x="0" y="0"/>
              <wp:positionH relativeFrom="page">
                <wp:posOffset>6577965</wp:posOffset>
              </wp:positionH>
              <wp:positionV relativeFrom="page">
                <wp:posOffset>9839325</wp:posOffset>
              </wp:positionV>
              <wp:extent cx="36830" cy="82550"/>
              <wp:wrapNone/>
              <wp:docPr id="1161923701"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29" o:spid="_x0000_s2092" type="#_x0000_t202" style="width:2.9pt;height:6.5pt;margin-top:774.75pt;margin-left:517.9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778510</wp:posOffset>
              </wp:positionH>
              <wp:positionV relativeFrom="page">
                <wp:posOffset>9610725</wp:posOffset>
              </wp:positionV>
              <wp:extent cx="713105" cy="123190"/>
              <wp:wrapNone/>
              <wp:docPr id="1357200292" name="Shape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713105" cy="1231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7</w:t>
                          </w:r>
                          <w:r>
                            <w:rPr>
                              <w:rFonts w:ascii="SimSun" w:eastAsia="SimSun" w:hAnsi="SimSun" w:cs="SimSun"/>
                              <w:color w:val="000000"/>
                              <w:spacing w:val="0"/>
                              <w:w w:val="100"/>
                              <w:position w:val="0"/>
                              <w:lang w:val="zh-TW" w:eastAsia="zh-TW" w:bidi="zh-TW"/>
                            </w:rPr>
                            <w:t>调查步骤</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2096" type="#_x0000_t202" style="width:56.15pt;height:9.7pt;margin-top:756.75pt;margin-left:61.3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7</w:t>
                    </w:r>
                    <w:r>
                      <w:rPr>
                        <w:rFonts w:ascii="SimSun" w:eastAsia="SimSun" w:hAnsi="SimSun" w:cs="SimSun"/>
                        <w:color w:val="000000"/>
                        <w:spacing w:val="0"/>
                        <w:w w:val="100"/>
                        <w:position w:val="0"/>
                        <w:lang w:val="zh-TW" w:eastAsia="zh-TW" w:bidi="zh-TW"/>
                      </w:rPr>
                      <w:t>调查步骤</w:t>
                    </w:r>
                  </w:p>
                </w:txbxContent>
              </v:textbox>
            </v:shape>
          </w:pict>
        </mc:Fallback>
      </mc:AlternateContent>
    </w:r>
    <w:r>
      <mc:AlternateContent>
        <mc:Choice Requires="wps">
          <w:drawing>
            <wp:anchor distT="0" distB="0" distL="0" distR="0" simplePos="0" relativeHeight="251718656" behindDoc="1" locked="0" layoutInCell="1" allowOverlap="1">
              <wp:simplePos x="0" y="0"/>
              <wp:positionH relativeFrom="page">
                <wp:posOffset>915670</wp:posOffset>
              </wp:positionH>
              <wp:positionV relativeFrom="page">
                <wp:posOffset>9898380</wp:posOffset>
              </wp:positionV>
              <wp:extent cx="50165" cy="77470"/>
              <wp:wrapNone/>
              <wp:docPr id="662889873" name="Shape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7747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44" o:spid="_x0000_s2097" type="#_x0000_t202" style="width:3.95pt;height:6.1pt;margin-top:779.4pt;margin-left:72.1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6480175</wp:posOffset>
              </wp:positionH>
              <wp:positionV relativeFrom="page">
                <wp:posOffset>9743440</wp:posOffset>
              </wp:positionV>
              <wp:extent cx="41275" cy="82550"/>
              <wp:wrapNone/>
              <wp:docPr id="2105337787" name="Shape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4127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 o:spid="_x0000_s2094" type="#_x0000_t202" style="width:3.25pt;height:6.5pt;margin-top:767.2pt;margin-left:510.25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845185</wp:posOffset>
              </wp:positionH>
              <wp:positionV relativeFrom="page">
                <wp:posOffset>9450705</wp:posOffset>
              </wp:positionV>
              <wp:extent cx="187325" cy="95885"/>
              <wp:wrapNone/>
              <wp:docPr id="498549288"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7325" cy="9588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3.4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99" type="#_x0000_t202" style="width:14.75pt;height:7.55pt;margin-top:744.15pt;margin-left:66.5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3.4</w:t>
                    </w:r>
                  </w:p>
                </w:txbxContent>
              </v:textbox>
            </v:shape>
          </w:pict>
        </mc:Fallback>
      </mc:AlternateContent>
    </w:r>
    <w:r>
      <mc:AlternateContent>
        <mc:Choice Requires="wps">
          <w:drawing>
            <wp:anchor distT="0" distB="0" distL="0" distR="0" simplePos="0" relativeHeight="251712512" behindDoc="1" locked="0" layoutInCell="1" allowOverlap="1">
              <wp:simplePos x="0" y="0"/>
              <wp:positionH relativeFrom="page">
                <wp:posOffset>6577965</wp:posOffset>
              </wp:positionH>
              <wp:positionV relativeFrom="page">
                <wp:posOffset>9839325</wp:posOffset>
              </wp:positionV>
              <wp:extent cx="36830" cy="82550"/>
              <wp:wrapNone/>
              <wp:docPr id="1924579558"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29" o:spid="_x0000_s2100" type="#_x0000_t202" style="width:2.9pt;height:6.5pt;margin-top:774.75pt;margin-left:517.95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910590</wp:posOffset>
              </wp:positionH>
              <wp:positionV relativeFrom="page">
                <wp:posOffset>9841865</wp:posOffset>
              </wp:positionV>
              <wp:extent cx="45720" cy="82550"/>
              <wp:wrapNone/>
              <wp:docPr id="52" name="Shape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9"/>
                              <w:szCs w:val="19"/>
                              <w:lang w:val="zh-TW" w:eastAsia="zh-TW" w:bidi="zh-TW"/>
                            </w:rPr>
                            <w:t>8</w:t>
                          </w:r>
                          <w:r>
                            <w:rPr>
                              <w:rFonts w:ascii="Times New Roman" w:eastAsia="Times New Roman" w:hAnsi="Times New Roman" w:cs="Times New Roman"/>
                              <w:i/>
                              <w:iCs/>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2" o:spid="_x0000_s2104" type="#_x0000_t202" style="width:3.6pt;height:6.5pt;margin-top:774.95pt;margin-left:71.7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9"/>
                        <w:szCs w:val="19"/>
                        <w:lang w:val="zh-TW" w:eastAsia="zh-TW" w:bidi="zh-TW"/>
                      </w:rPr>
                      <w:t>8</w:t>
                    </w:r>
                    <w:r>
                      <w:rPr>
                        <w:rFonts w:ascii="Times New Roman" w:eastAsia="Times New Roman" w:hAnsi="Times New Roman" w:cs="Times New Roman"/>
                        <w:i/>
                        <w:iCs/>
                        <w:color w:val="000000"/>
                        <w:spacing w:val="0"/>
                        <w:w w:val="100"/>
                        <w:position w:val="0"/>
                        <w:sz w:val="19"/>
                        <w:szCs w:val="19"/>
                        <w:lang w:val="zh-TW" w:eastAsia="zh-TW" w:bidi="zh-TW"/>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6480175</wp:posOffset>
              </wp:positionH>
              <wp:positionV relativeFrom="page">
                <wp:posOffset>9743440</wp:posOffset>
              </wp:positionV>
              <wp:extent cx="41275" cy="82550"/>
              <wp:wrapNone/>
              <wp:docPr id="48" name="Shape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4127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8" o:spid="_x0000_s2102" type="#_x0000_t202" style="width:3.25pt;height:6.5pt;margin-top:767.2pt;margin-left:510.25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845185</wp:posOffset>
              </wp:positionH>
              <wp:positionV relativeFrom="page">
                <wp:posOffset>9450705</wp:posOffset>
              </wp:positionV>
              <wp:extent cx="187325" cy="95885"/>
              <wp:wrapNone/>
              <wp:docPr id="579931361"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7325" cy="9588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3.4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106" type="#_x0000_t202" style="width:14.75pt;height:7.55pt;margin-top:744.15pt;margin-left:66.55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3.4</w:t>
                    </w:r>
                  </w:p>
                </w:txbxContent>
              </v:textbox>
            </v:shape>
          </w:pict>
        </mc:Fallback>
      </mc:AlternateContent>
    </w:r>
    <w:r>
      <mc:AlternateContent>
        <mc:Choice Requires="wps">
          <w:drawing>
            <wp:anchor distT="0" distB="0" distL="0" distR="0" simplePos="0" relativeHeight="251722752" behindDoc="1" locked="0" layoutInCell="1" allowOverlap="1">
              <wp:simplePos x="0" y="0"/>
              <wp:positionH relativeFrom="page">
                <wp:posOffset>6577965</wp:posOffset>
              </wp:positionH>
              <wp:positionV relativeFrom="page">
                <wp:posOffset>9839325</wp:posOffset>
              </wp:positionV>
              <wp:extent cx="36830" cy="82550"/>
              <wp:wrapNone/>
              <wp:docPr id="1522740051"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29" o:spid="_x0000_s2107" type="#_x0000_t202" style="width:2.9pt;height:6.5pt;margin-top:774.75pt;margin-left:517.95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5615940</wp:posOffset>
              </wp:positionH>
              <wp:positionV relativeFrom="page">
                <wp:posOffset>923290</wp:posOffset>
              </wp:positionV>
              <wp:extent cx="1115695" cy="100330"/>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569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1" type="#_x0000_t202" style="width:87.85pt;height:7.9pt;margin-top:72.7pt;margin-left:442.2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5615940</wp:posOffset>
              </wp:positionH>
              <wp:positionV relativeFrom="page">
                <wp:posOffset>923290</wp:posOffset>
              </wp:positionV>
              <wp:extent cx="1115695"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569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49" type="#_x0000_t202" style="width:87.85pt;height:7.9pt;margin-top:72.7pt;margin-left:442.2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756285</wp:posOffset>
              </wp:positionH>
              <wp:positionV relativeFrom="page">
                <wp:posOffset>905510</wp:posOffset>
              </wp:positionV>
              <wp:extent cx="1120140" cy="100330"/>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014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54" type="#_x0000_t202" style="width:88.2pt;height:7.9pt;margin-top:71.3pt;margin-left:59.5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756285</wp:posOffset>
              </wp:positionH>
              <wp:positionV relativeFrom="page">
                <wp:posOffset>905510</wp:posOffset>
              </wp:positionV>
              <wp:extent cx="1120140" cy="100330"/>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014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3" type="#_x0000_t202" style="width:88.2pt;height:7.9pt;margin-top:71.3pt;margin-left:59.5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749300</wp:posOffset>
              </wp:positionH>
              <wp:positionV relativeFrom="page">
                <wp:posOffset>909955</wp:posOffset>
              </wp:positionV>
              <wp:extent cx="1115695" cy="10033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569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57" type="#_x0000_t202" style="width:87.85pt;height:7.9pt;margin-top:71.65pt;margin-left:59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749300</wp:posOffset>
              </wp:positionH>
              <wp:positionV relativeFrom="page">
                <wp:posOffset>909955</wp:posOffset>
              </wp:positionV>
              <wp:extent cx="1115695" cy="10033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569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55" type="#_x0000_t202" style="width:87.85pt;height:7.9pt;margin-top:71.65pt;margin-left:59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5608955</wp:posOffset>
              </wp:positionH>
              <wp:positionV relativeFrom="page">
                <wp:posOffset>937895</wp:posOffset>
              </wp:positionV>
              <wp:extent cx="1111250" cy="10033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125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59" type="#_x0000_t202" style="width:87.5pt;height:7.9pt;margin-top:73.85pt;margin-left:441.6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749300</wp:posOffset>
              </wp:positionH>
              <wp:positionV relativeFrom="page">
                <wp:posOffset>909955</wp:posOffset>
              </wp:positionV>
              <wp:extent cx="1115695" cy="100330"/>
              <wp:wrapNone/>
              <wp:docPr id="413235165"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569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4" type="#_x0000_t202" style="width:87.85pt;height:7.9pt;margin-top:71.65pt;margin-left:59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749300</wp:posOffset>
              </wp:positionH>
              <wp:positionV relativeFrom="page">
                <wp:posOffset>909955</wp:posOffset>
              </wp:positionV>
              <wp:extent cx="1115695" cy="100330"/>
              <wp:wrapNone/>
              <wp:docPr id="1438964042"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569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62" type="#_x0000_t202" style="width:87.85pt;height:7.9pt;margin-top:71.65pt;margin-left:59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5608955</wp:posOffset>
              </wp:positionH>
              <wp:positionV relativeFrom="page">
                <wp:posOffset>937895</wp:posOffset>
              </wp:positionV>
              <wp:extent cx="1111250" cy="100330"/>
              <wp:wrapNone/>
              <wp:docPr id="443915628"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125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6" type="#_x0000_t202" style="width:87.5pt;height:7.9pt;margin-top:73.85pt;margin-left:441.6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751205</wp:posOffset>
              </wp:positionH>
              <wp:positionV relativeFrom="page">
                <wp:posOffset>992505</wp:posOffset>
              </wp:positionV>
              <wp:extent cx="1115695" cy="100330"/>
              <wp:wrapNone/>
              <wp:docPr id="40" name="Shape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569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0" o:spid="_x0000_s2071" type="#_x0000_t202" style="width:87.85pt;height:7.9pt;margin-top:78.15pt;margin-left:59.1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5561330</wp:posOffset>
              </wp:positionH>
              <wp:positionV relativeFrom="page">
                <wp:posOffset>832485</wp:posOffset>
              </wp:positionV>
              <wp:extent cx="1115695" cy="100330"/>
              <wp:wrapNone/>
              <wp:docPr id="36"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569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w:t>
                          </w:r>
                          <w:r>
                            <w:rPr>
                              <w:rFonts w:ascii="Times New Roman" w:eastAsia="Times New Roman" w:hAnsi="Times New Roman" w:cs="Times New Roman"/>
                              <w:color w:val="000000"/>
                              <w:spacing w:val="0"/>
                              <w:w w:val="100"/>
                              <w:position w:val="0"/>
                              <w:lang w:val="zh-TW" w:eastAsia="zh-TW" w:bidi="zh-TW"/>
                            </w:rPr>
                            <w:t xml:space="preserve">5/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69" type="#_x0000_t202" style="width:87.85pt;height:7.9pt;margin-top:65.55pt;margin-left:437.9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w:t>
                    </w:r>
                    <w:r>
                      <w:rPr>
                        <w:rFonts w:ascii="Times New Roman" w:eastAsia="Times New Roman" w:hAnsi="Times New Roman" w:cs="Times New Roman"/>
                        <w:color w:val="000000"/>
                        <w:spacing w:val="0"/>
                        <w:w w:val="100"/>
                        <w:position w:val="0"/>
                        <w:lang w:val="zh-TW" w:eastAsia="zh-TW" w:bidi="zh-TW"/>
                      </w:rPr>
                      <w:t xml:space="preserve">5/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5608955</wp:posOffset>
              </wp:positionH>
              <wp:positionV relativeFrom="page">
                <wp:posOffset>937895</wp:posOffset>
              </wp:positionV>
              <wp:extent cx="1111250" cy="100330"/>
              <wp:wrapNone/>
              <wp:docPr id="2121300210"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125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74" type="#_x0000_t202" style="width:87.5pt;height:7.9pt;margin-top:73.85pt;margin-left:441.6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751205</wp:posOffset>
              </wp:positionH>
              <wp:positionV relativeFrom="page">
                <wp:posOffset>992505</wp:posOffset>
              </wp:positionV>
              <wp:extent cx="1115695" cy="100330"/>
              <wp:wrapNone/>
              <wp:docPr id="1117276861" name="Shape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569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0" o:spid="_x0000_s2079" type="#_x0000_t202" style="width:87.85pt;height:7.9pt;margin-top:78.15pt;margin-left:59.1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5561330</wp:posOffset>
              </wp:positionH>
              <wp:positionV relativeFrom="page">
                <wp:posOffset>832485</wp:posOffset>
              </wp:positionV>
              <wp:extent cx="1115695" cy="100330"/>
              <wp:wrapNone/>
              <wp:docPr id="956806473"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569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w:t>
                          </w:r>
                          <w:r>
                            <w:rPr>
                              <w:rFonts w:ascii="Times New Roman" w:eastAsia="Times New Roman" w:hAnsi="Times New Roman" w:cs="Times New Roman"/>
                              <w:color w:val="000000"/>
                              <w:spacing w:val="0"/>
                              <w:w w:val="100"/>
                              <w:position w:val="0"/>
                              <w:lang w:val="zh-TW" w:eastAsia="zh-TW" w:bidi="zh-TW"/>
                            </w:rPr>
                            <w:t xml:space="preserve">5/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77" type="#_x0000_t202" style="width:87.85pt;height:7.9pt;margin-top:65.55pt;margin-left:437.9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w:t>
                    </w:r>
                    <w:r>
                      <w:rPr>
                        <w:rFonts w:ascii="Times New Roman" w:eastAsia="Times New Roman" w:hAnsi="Times New Roman" w:cs="Times New Roman"/>
                        <w:color w:val="000000"/>
                        <w:spacing w:val="0"/>
                        <w:w w:val="100"/>
                        <w:position w:val="0"/>
                        <w:lang w:val="zh-TW" w:eastAsia="zh-TW" w:bidi="zh-TW"/>
                      </w:rPr>
                      <w:t xml:space="preserve">5/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5608955</wp:posOffset>
              </wp:positionH>
              <wp:positionV relativeFrom="page">
                <wp:posOffset>937895</wp:posOffset>
              </wp:positionV>
              <wp:extent cx="1111250" cy="100330"/>
              <wp:wrapNone/>
              <wp:docPr id="361137206"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125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82" type="#_x0000_t202" style="width:87.5pt;height:7.9pt;margin-top:73.85pt;margin-left:441.6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751205</wp:posOffset>
              </wp:positionH>
              <wp:positionV relativeFrom="page">
                <wp:posOffset>992505</wp:posOffset>
              </wp:positionV>
              <wp:extent cx="1115695" cy="100330"/>
              <wp:wrapNone/>
              <wp:docPr id="130627375" name="Shape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569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0" o:spid="_x0000_s2087" type="#_x0000_t202" style="width:87.85pt;height:7.9pt;margin-top:78.15pt;margin-left:59.1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5561330</wp:posOffset>
              </wp:positionH>
              <wp:positionV relativeFrom="page">
                <wp:posOffset>832485</wp:posOffset>
              </wp:positionV>
              <wp:extent cx="1115695" cy="100330"/>
              <wp:wrapNone/>
              <wp:docPr id="1546709113"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569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w:t>
                          </w:r>
                          <w:r>
                            <w:rPr>
                              <w:rFonts w:ascii="Times New Roman" w:eastAsia="Times New Roman" w:hAnsi="Times New Roman" w:cs="Times New Roman"/>
                              <w:color w:val="000000"/>
                              <w:spacing w:val="0"/>
                              <w:w w:val="100"/>
                              <w:position w:val="0"/>
                              <w:lang w:val="zh-TW" w:eastAsia="zh-TW" w:bidi="zh-TW"/>
                            </w:rPr>
                            <w:t xml:space="preserve">5/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85" type="#_x0000_t202" style="width:87.85pt;height:7.9pt;margin-top:65.55pt;margin-left:437.9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w:t>
                    </w:r>
                    <w:r>
                      <w:rPr>
                        <w:rFonts w:ascii="Times New Roman" w:eastAsia="Times New Roman" w:hAnsi="Times New Roman" w:cs="Times New Roman"/>
                        <w:color w:val="000000"/>
                        <w:spacing w:val="0"/>
                        <w:w w:val="100"/>
                        <w:position w:val="0"/>
                        <w:lang w:val="zh-TW" w:eastAsia="zh-TW" w:bidi="zh-TW"/>
                      </w:rPr>
                      <w:t xml:space="preserve">5/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5608955</wp:posOffset>
              </wp:positionH>
              <wp:positionV relativeFrom="page">
                <wp:posOffset>937895</wp:posOffset>
              </wp:positionV>
              <wp:extent cx="1111250" cy="100330"/>
              <wp:wrapNone/>
              <wp:docPr id="884129873"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125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90" type="#_x0000_t202" style="width:87.5pt;height:7.9pt;margin-top:73.85pt;margin-left:441.6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751205</wp:posOffset>
              </wp:positionH>
              <wp:positionV relativeFrom="page">
                <wp:posOffset>992505</wp:posOffset>
              </wp:positionV>
              <wp:extent cx="1115695" cy="100330"/>
              <wp:wrapNone/>
              <wp:docPr id="330146647" name="Shape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569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0" o:spid="_x0000_s2095" type="#_x0000_t202" style="width:87.85pt;height:7.9pt;margin-top:78.15pt;margin-left:59.1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5561330</wp:posOffset>
              </wp:positionH>
              <wp:positionV relativeFrom="page">
                <wp:posOffset>832485</wp:posOffset>
              </wp:positionV>
              <wp:extent cx="1115695" cy="100330"/>
              <wp:wrapNone/>
              <wp:docPr id="1908887159"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569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w:t>
                          </w:r>
                          <w:r>
                            <w:rPr>
                              <w:rFonts w:ascii="Times New Roman" w:eastAsia="Times New Roman" w:hAnsi="Times New Roman" w:cs="Times New Roman"/>
                              <w:color w:val="000000"/>
                              <w:spacing w:val="0"/>
                              <w:w w:val="100"/>
                              <w:position w:val="0"/>
                              <w:lang w:val="zh-TW" w:eastAsia="zh-TW" w:bidi="zh-TW"/>
                            </w:rPr>
                            <w:t xml:space="preserve">5/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93" type="#_x0000_t202" style="width:87.85pt;height:7.9pt;margin-top:65.55pt;margin-left:437.9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w:t>
                    </w:r>
                    <w:r>
                      <w:rPr>
                        <w:rFonts w:ascii="Times New Roman" w:eastAsia="Times New Roman" w:hAnsi="Times New Roman" w:cs="Times New Roman"/>
                        <w:color w:val="000000"/>
                        <w:spacing w:val="0"/>
                        <w:w w:val="100"/>
                        <w:position w:val="0"/>
                        <w:lang w:val="zh-TW" w:eastAsia="zh-TW" w:bidi="zh-TW"/>
                      </w:rPr>
                      <w:t xml:space="preserve">5/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5608955</wp:posOffset>
              </wp:positionH>
              <wp:positionV relativeFrom="page">
                <wp:posOffset>937895</wp:posOffset>
              </wp:positionV>
              <wp:extent cx="1111250" cy="100330"/>
              <wp:wrapNone/>
              <wp:docPr id="781849448"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125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98" type="#_x0000_t202" style="width:87.5pt;height:7.9pt;margin-top:73.85pt;margin-left:441.6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746125</wp:posOffset>
              </wp:positionH>
              <wp:positionV relativeFrom="page">
                <wp:posOffset>888365</wp:posOffset>
              </wp:positionV>
              <wp:extent cx="1120140" cy="100330"/>
              <wp:wrapNone/>
              <wp:docPr id="50" name="Shape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014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0" o:spid="_x0000_s2103" type="#_x0000_t202" style="width:88.2pt;height:7.9pt;margin-top:69.95pt;margin-left:58.75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 T 711—2014</w:t>
                    </w: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5561330</wp:posOffset>
              </wp:positionH>
              <wp:positionV relativeFrom="page">
                <wp:posOffset>832485</wp:posOffset>
              </wp:positionV>
              <wp:extent cx="1115695" cy="100330"/>
              <wp:wrapNone/>
              <wp:docPr id="46" name="Shape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569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w:t>
                          </w:r>
                          <w:r>
                            <w:rPr>
                              <w:rFonts w:ascii="Times New Roman" w:eastAsia="Times New Roman" w:hAnsi="Times New Roman" w:cs="Times New Roman"/>
                              <w:color w:val="000000"/>
                              <w:spacing w:val="0"/>
                              <w:w w:val="100"/>
                              <w:position w:val="0"/>
                              <w:lang w:val="zh-TW" w:eastAsia="zh-TW" w:bidi="zh-TW"/>
                            </w:rPr>
                            <w:t xml:space="preserve">5/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 o:spid="_x0000_s2101" type="#_x0000_t202" style="width:87.85pt;height:7.9pt;margin-top:65.55pt;margin-left:437.9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w:t>
                    </w:r>
                    <w:r>
                      <w:rPr>
                        <w:rFonts w:ascii="Times New Roman" w:eastAsia="Times New Roman" w:hAnsi="Times New Roman" w:cs="Times New Roman"/>
                        <w:color w:val="000000"/>
                        <w:spacing w:val="0"/>
                        <w:w w:val="100"/>
                        <w:position w:val="0"/>
                        <w:lang w:val="zh-TW" w:eastAsia="zh-TW" w:bidi="zh-TW"/>
                      </w:rPr>
                      <w:t xml:space="preserve">5/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5608955</wp:posOffset>
              </wp:positionH>
              <wp:positionV relativeFrom="page">
                <wp:posOffset>937895</wp:posOffset>
              </wp:positionV>
              <wp:extent cx="1111250" cy="100330"/>
              <wp:wrapNone/>
              <wp:docPr id="1532424893"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1125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105" type="#_x0000_t202" style="width:87.5pt;height:7.9pt;margin-top:73.85pt;margin-left:441.6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w:t>
                    </w:r>
                    <w:r>
                      <w:rPr>
                        <w:rFonts w:ascii="Times New Roman" w:eastAsia="Times New Roman" w:hAnsi="Times New Roman" w:cs="Times New Roman"/>
                        <w:color w:val="000000"/>
                        <w:spacing w:val="0"/>
                        <w:w w:val="100"/>
                        <w:position w:val="0"/>
                        <w:lang w:val="zh-TW" w:eastAsia="zh-TW" w:bidi="zh-TW"/>
                      </w:rPr>
                      <w:t xml:space="preserve">/ </w:t>
                    </w:r>
                    <w:r>
                      <w:rPr>
                        <w:rFonts w:ascii="Times New Roman" w:eastAsia="Times New Roman" w:hAnsi="Times New Roman" w:cs="Times New Roman"/>
                        <w:color w:val="000000"/>
                        <w:spacing w:val="0"/>
                        <w:w w:val="100"/>
                        <w:position w:val="0"/>
                        <w:lang w:val="en-US" w:eastAsia="en-US" w:bidi="en-US"/>
                      </w:rPr>
                      <w:t>T 711—2014</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5C1D327"/>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4B24C268"/>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5C9AF5A5"/>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2">
    <w:name w:val="Body text|2_"/>
    <w:basedOn w:val="DefaultParagraphFont"/>
    <w:link w:val="Bodytext20"/>
    <w:rPr>
      <w:b w:val="0"/>
      <w:bCs w:val="0"/>
      <w:i w:val="0"/>
      <w:iCs w:val="0"/>
      <w:smallCaps w:val="0"/>
      <w:strike w:val="0"/>
      <w:sz w:val="20"/>
      <w:szCs w:val="20"/>
      <w:u w:val="none"/>
      <w:shd w:val="clear" w:color="auto" w:fill="auto"/>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48"/>
      <w:szCs w:val="48"/>
      <w:u w:val="none"/>
      <w:shd w:val="clear" w:color="auto" w:fill="auto"/>
      <w:lang w:val="zh-TW" w:eastAsia="zh-TW" w:bidi="zh-TW"/>
    </w:rPr>
  </w:style>
  <w:style w:type="character" w:customStyle="1" w:styleId="Bodytext3">
    <w:name w:val="Body text|3_"/>
    <w:basedOn w:val="DefaultParagraphFont"/>
    <w:link w:val="Bodytext30"/>
    <w:rPr>
      <w:b w:val="0"/>
      <w:bCs w:val="0"/>
      <w:i w:val="0"/>
      <w:iCs w:val="0"/>
      <w:smallCaps w:val="0"/>
      <w:strike w:val="0"/>
      <w:sz w:val="28"/>
      <w:szCs w:val="28"/>
      <w:u w:val="non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50"/>
      <w:szCs w:val="50"/>
      <w:u w:val="none"/>
      <w:shd w:val="clear" w:color="auto" w:fill="auto"/>
      <w:lang w:val="zh-TW" w:eastAsia="zh-TW" w:bidi="zh-TW"/>
    </w:rPr>
  </w:style>
  <w:style w:type="character" w:customStyle="1" w:styleId="Bodytext4">
    <w:name w:val="Body text|4_"/>
    <w:basedOn w:val="DefaultParagraphFont"/>
    <w:link w:val="Bodytext4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20"/>
      <w:szCs w:val="20"/>
      <w:u w:val="none"/>
      <w:shd w:val="clear" w:color="auto" w:fill="auto"/>
    </w:rPr>
  </w:style>
  <w:style w:type="character" w:customStyle="1" w:styleId="Picturecaption1">
    <w:name w:val="Picture caption|1_"/>
    <w:basedOn w:val="DefaultParagraphFont"/>
    <w:link w:val="Pictur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6">
    <w:name w:val="Body text|6_"/>
    <w:basedOn w:val="DefaultParagraphFont"/>
    <w:link w:val="Bodytext60"/>
    <w:rPr>
      <w:rFonts w:ascii="SimSun" w:eastAsia="SimSun" w:hAnsi="SimSun" w:cs="SimSun"/>
      <w:b w:val="0"/>
      <w:bCs w:val="0"/>
      <w:i w:val="0"/>
      <w:iCs w:val="0"/>
      <w:smallCaps w:val="0"/>
      <w:strike w:val="0"/>
      <w:sz w:val="44"/>
      <w:szCs w:val="44"/>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5">
    <w:name w:val="Body text|5_"/>
    <w:basedOn w:val="DefaultParagraphFont"/>
    <w:link w:val="Bodytext50"/>
    <w:rPr>
      <w:rFonts w:ascii="SimSun" w:eastAsia="SimSun" w:hAnsi="SimSun" w:cs="SimSun"/>
      <w:b w:val="0"/>
      <w:bCs w:val="0"/>
      <w:i w:val="0"/>
      <w:iCs w:val="0"/>
      <w:smallCaps w:val="0"/>
      <w:strike w:val="0"/>
      <w:sz w:val="16"/>
      <w:szCs w:val="16"/>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after="100" w:line="331" w:lineRule="auto"/>
    </w:pPr>
    <w:rPr>
      <w:b w:val="0"/>
      <w:bCs w:val="0"/>
      <w:i w:val="0"/>
      <w:iCs w:val="0"/>
      <w:smallCaps w:val="0"/>
      <w:strike w:val="0"/>
      <w:sz w:val="20"/>
      <w:szCs w:val="20"/>
      <w:u w:val="none"/>
      <w:shd w:val="clear" w:color="auto" w:fill="auto"/>
    </w:rPr>
  </w:style>
  <w:style w:type="paragraph" w:customStyle="1" w:styleId="Heading110">
    <w:name w:val="Heading #1|1"/>
    <w:basedOn w:val="Normal"/>
    <w:link w:val="Heading11"/>
    <w:pPr>
      <w:widowControl w:val="0"/>
      <w:shd w:val="clear" w:color="auto" w:fill="auto"/>
      <w:jc w:val="right"/>
      <w:outlineLvl w:val="0"/>
    </w:pPr>
    <w:rPr>
      <w:b/>
      <w:bCs/>
      <w:i w:val="0"/>
      <w:iCs w:val="0"/>
      <w:smallCaps w:val="0"/>
      <w:strike w:val="0"/>
      <w:sz w:val="96"/>
      <w:szCs w:val="96"/>
      <w:u w:val="none"/>
      <w:shd w:val="clear" w:color="auto" w:fill="auto"/>
    </w:rPr>
  </w:style>
  <w:style w:type="paragraph" w:customStyle="1" w:styleId="Heading310">
    <w:name w:val="Heading #3|1"/>
    <w:basedOn w:val="Normal"/>
    <w:link w:val="Heading31"/>
    <w:pPr>
      <w:widowControl w:val="0"/>
      <w:shd w:val="clear" w:color="auto" w:fill="auto"/>
      <w:outlineLvl w:val="2"/>
    </w:pPr>
    <w:rPr>
      <w:rFonts w:ascii="SimSun" w:eastAsia="SimSun" w:hAnsi="SimSun" w:cs="SimSun"/>
      <w:b w:val="0"/>
      <w:bCs w:val="0"/>
      <w:i w:val="0"/>
      <w:iCs w:val="0"/>
      <w:smallCaps w:val="0"/>
      <w:strike w:val="0"/>
      <w:sz w:val="48"/>
      <w:szCs w:val="48"/>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after="1840"/>
    </w:pPr>
    <w:rPr>
      <w:b w:val="0"/>
      <w:bCs w:val="0"/>
      <w:i w:val="0"/>
      <w:iCs w:val="0"/>
      <w:smallCaps w:val="0"/>
      <w:strike w:val="0"/>
      <w:sz w:val="28"/>
      <w:szCs w:val="28"/>
      <w:u w:val="none"/>
      <w:shd w:val="clear" w:color="auto" w:fill="auto"/>
    </w:rPr>
  </w:style>
  <w:style w:type="paragraph" w:customStyle="1" w:styleId="Heading210">
    <w:name w:val="Heading #2|1"/>
    <w:basedOn w:val="Normal"/>
    <w:link w:val="Heading21"/>
    <w:pPr>
      <w:widowControl w:val="0"/>
      <w:shd w:val="clear" w:color="auto" w:fill="auto"/>
      <w:spacing w:after="460"/>
      <w:jc w:val="center"/>
      <w:outlineLvl w:val="1"/>
    </w:pPr>
    <w:rPr>
      <w:rFonts w:ascii="SimSun" w:eastAsia="SimSun" w:hAnsi="SimSun" w:cs="SimSun"/>
      <w:b w:val="0"/>
      <w:bCs w:val="0"/>
      <w:i w:val="0"/>
      <w:iCs w:val="0"/>
      <w:smallCaps w:val="0"/>
      <w:strike w:val="0"/>
      <w:sz w:val="50"/>
      <w:szCs w:val="50"/>
      <w:u w:val="none"/>
      <w:shd w:val="clear" w:color="auto" w:fill="auto"/>
      <w:lang w:val="zh-TW" w:eastAsia="zh-TW" w:bidi="zh-TW"/>
    </w:rPr>
  </w:style>
  <w:style w:type="paragraph" w:customStyle="1" w:styleId="Bodytext40">
    <w:name w:val="Body text|4"/>
    <w:basedOn w:val="Normal"/>
    <w:link w:val="Bodytext4"/>
    <w:pPr>
      <w:widowControl w:val="0"/>
      <w:shd w:val="clear" w:color="auto" w:fill="auto"/>
      <w:jc w:val="center"/>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Heading410">
    <w:name w:val="Heading #4|1"/>
    <w:basedOn w:val="Normal"/>
    <w:link w:val="Heading41"/>
    <w:pPr>
      <w:widowControl w:val="0"/>
      <w:shd w:val="clear" w:color="auto" w:fill="auto"/>
      <w:spacing w:after="610"/>
      <w:jc w:val="center"/>
      <w:outlineLvl w:val="3"/>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widowControl w:val="0"/>
      <w:shd w:val="clear" w:color="auto" w:fill="auto"/>
      <w:spacing w:after="14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after="40" w:line="326"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20"/>
      <w:szCs w:val="20"/>
      <w:u w:val="none"/>
      <w:shd w:val="clear" w:color="auto" w:fill="auto"/>
    </w:rPr>
  </w:style>
  <w:style w:type="paragraph" w:customStyle="1" w:styleId="Picturecaption10">
    <w:name w:val="Picture caption|1"/>
    <w:basedOn w:val="Normal"/>
    <w:link w:val="Picturecaption1"/>
    <w:pPr>
      <w:widowControl w:val="0"/>
      <w:shd w:val="clear" w:color="auto" w:fill="auto"/>
      <w:jc w:val="center"/>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60">
    <w:name w:val="Body text|6"/>
    <w:basedOn w:val="Normal"/>
    <w:link w:val="Bodytext6"/>
    <w:pPr>
      <w:widowControl w:val="0"/>
      <w:shd w:val="clear" w:color="auto" w:fill="auto"/>
      <w:spacing w:after="600"/>
      <w:jc w:val="center"/>
    </w:pPr>
    <w:rPr>
      <w:rFonts w:ascii="SimSun" w:eastAsia="SimSun" w:hAnsi="SimSun" w:cs="SimSun"/>
      <w:b w:val="0"/>
      <w:bCs w:val="0"/>
      <w:i w:val="0"/>
      <w:iCs w:val="0"/>
      <w:smallCaps w:val="0"/>
      <w:strike w:val="0"/>
      <w:sz w:val="44"/>
      <w:szCs w:val="44"/>
      <w:u w:val="none"/>
      <w:shd w:val="clear" w:color="auto" w:fill="auto"/>
      <w:lang w:val="zh-TW" w:eastAsia="zh-TW" w:bidi="zh-TW"/>
    </w:rPr>
  </w:style>
  <w:style w:type="paragraph" w:customStyle="1" w:styleId="Other10">
    <w:name w:val="Other|1"/>
    <w:basedOn w:val="Normal"/>
    <w:link w:val="Other1"/>
    <w:pPr>
      <w:widowControl w:val="0"/>
      <w:shd w:val="clear" w:color="auto" w:fill="auto"/>
      <w:spacing w:after="40" w:line="326"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Tablecaption10">
    <w:name w:val="Table caption|1"/>
    <w:basedOn w:val="Normal"/>
    <w:link w:val="Tablecaption1"/>
    <w:pPr>
      <w:widowControl w:val="0"/>
      <w:shd w:val="clear" w:color="auto" w:fill="auto"/>
      <w:spacing w:line="276" w:lineRule="auto"/>
      <w:jc w:val="center"/>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50">
    <w:name w:val="Body text|5"/>
    <w:basedOn w:val="Normal"/>
    <w:link w:val="Bodytext5"/>
    <w:pPr>
      <w:widowControl w:val="0"/>
      <w:shd w:val="clear" w:color="auto" w:fill="auto"/>
      <w:spacing w:after="340"/>
      <w:ind w:firstLine="520"/>
    </w:pPr>
    <w:rPr>
      <w:rFonts w:ascii="SimSun" w:eastAsia="SimSun" w:hAnsi="SimSun" w:cs="SimSun"/>
      <w:b w:val="0"/>
      <w:bCs w:val="0"/>
      <w:i w:val="0"/>
      <w:iCs w:val="0"/>
      <w:smallCaps w:val="0"/>
      <w:strike w:val="0"/>
      <w:sz w:val="16"/>
      <w:szCs w:val="16"/>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header" Target="header9.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header" Target="header12.xml" /><Relationship Id="rId26" Type="http://schemas.openxmlformats.org/officeDocument/2006/relationships/footer" Target="footer11.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image" Target="media/image1.jpeg" /><Relationship Id="rId31" Type="http://schemas.openxmlformats.org/officeDocument/2006/relationships/header" Target="header14.xml" /><Relationship Id="rId32" Type="http://schemas.openxmlformats.org/officeDocument/2006/relationships/header" Target="header15.xml" /><Relationship Id="rId33" Type="http://schemas.openxmlformats.org/officeDocument/2006/relationships/footer" Target="footer14.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footer" Target="footer16.xml" /><Relationship Id="rId37" Type="http://schemas.openxmlformats.org/officeDocument/2006/relationships/header" Target="header17.xml" /><Relationship Id="rId38" Type="http://schemas.openxmlformats.org/officeDocument/2006/relationships/header" Target="header18.xml" /><Relationship Id="rId39" Type="http://schemas.openxmlformats.org/officeDocument/2006/relationships/footer" Target="footer17.xml" /><Relationship Id="rId4" Type="http://schemas.openxmlformats.org/officeDocument/2006/relationships/header" Target="header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footer" Target="footer19.xml" /><Relationship Id="rId43" Type="http://schemas.openxmlformats.org/officeDocument/2006/relationships/header" Target="header20.xml" /><Relationship Id="rId44" Type="http://schemas.openxmlformats.org/officeDocument/2006/relationships/header" Target="header21.xml" /><Relationship Id="rId45" Type="http://schemas.openxmlformats.org/officeDocument/2006/relationships/footer" Target="footer20.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footer" Target="footer22.xml" /><Relationship Id="rId49" Type="http://schemas.openxmlformats.org/officeDocument/2006/relationships/hyperlink" Target="https://d.book118.com/868027131022006034" TargetMode="External" /><Relationship Id="rId5" Type="http://schemas.openxmlformats.org/officeDocument/2006/relationships/header" Target="header2.xml" /><Relationship Id="rId50" Type="http://schemas.openxmlformats.org/officeDocument/2006/relationships/header" Target="header23.xml" /><Relationship Id="rId51" Type="http://schemas.openxmlformats.org/officeDocument/2006/relationships/header" Target="header24.xml" /><Relationship Id="rId52" Type="http://schemas.openxmlformats.org/officeDocument/2006/relationships/footer" Target="footer23.xml" /><Relationship Id="rId53" Type="http://schemas.openxmlformats.org/officeDocument/2006/relationships/footer" Target="footer24.xml" /><Relationship Id="rId54" Type="http://schemas.openxmlformats.org/officeDocument/2006/relationships/header" Target="header25.xml" /><Relationship Id="rId55" Type="http://schemas.openxmlformats.org/officeDocument/2006/relationships/footer" Target="footer25.xml" /><Relationship Id="rId56" Type="http://schemas.openxmlformats.org/officeDocument/2006/relationships/theme" Target="theme/theme1.xml" /><Relationship Id="rId57" Type="http://schemas.openxmlformats.org/officeDocument/2006/relationships/numbering" Target="numbering.xml" /><Relationship Id="rId58"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