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6D7F" w14:paraId="1B97748F" w14:textId="77777777">
      <w:pPr>
        <w:rPr>
          <w:rFonts w:ascii="仿宋" w:eastAsia="仿宋" w:hAnsi="仿宋" w:cs="仿宋"/>
          <w:b/>
          <w:sz w:val="40"/>
        </w:rPr>
      </w:pPr>
    </w:p>
    <w:p w:rsidR="006E6D7F" w14:paraId="1C5F578F" w14:textId="77777777">
      <w:pPr>
        <w:rPr>
          <w:rFonts w:ascii="仿宋" w:eastAsia="仿宋" w:hAnsi="仿宋" w:cs="仿宋"/>
          <w:b/>
          <w:sz w:val="40"/>
        </w:rPr>
      </w:pPr>
    </w:p>
    <w:p w:rsidR="006E6D7F" w14:paraId="10AED8FA" w14:textId="77777777">
      <w:pPr>
        <w:rPr>
          <w:rFonts w:ascii="仿宋" w:eastAsia="仿宋" w:hAnsi="仿宋" w:cs="仿宋"/>
          <w:b/>
          <w:sz w:val="40"/>
        </w:rPr>
      </w:pPr>
    </w:p>
    <w:p w:rsidR="006E6D7F" w14:paraId="1EC6A20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配电箱相关行业投资规划报告</w:t>
      </w:r>
    </w:p>
    <w:p w:rsidR="006E6D7F" w14:paraId="45418FCC" w14:textId="77777777">
      <w:pPr>
        <w:jc w:val="center"/>
        <w:rPr>
          <w:rFonts w:ascii="仿宋" w:eastAsia="仿宋" w:hAnsi="仿宋" w:cs="仿宋"/>
          <w:b/>
          <w:sz w:val="40"/>
        </w:rPr>
      </w:pPr>
      <w:r>
        <w:rPr>
          <w:rFonts w:ascii="仿宋" w:eastAsia="仿宋" w:hAnsi="仿宋" w:cs="仿宋" w:hint="eastAsia"/>
          <w:b/>
          <w:sz w:val="40"/>
        </w:rPr>
        <w:t>目录</w:t>
      </w:r>
    </w:p>
    <w:p w:rsidR="006E6D7F" w14:paraId="7F366EFB" w14:textId="77777777">
      <w:pPr>
        <w:pStyle w:val="TOC1"/>
        <w:tabs>
          <w:tab w:val="right" w:leader="dot" w:pos="8306"/>
        </w:tabs>
      </w:pPr>
      <w:r>
        <w:fldChar w:fldCharType="begin"/>
      </w:r>
      <w:r>
        <w:instrText>TOC \h \z</w:instrText>
      </w:r>
      <w:r>
        <w:fldChar w:fldCharType="separate"/>
      </w:r>
      <w:hyperlink w:anchor="_Toc16801" w:history="1">
        <w:r>
          <w:rPr>
            <w:rFonts w:ascii="仿宋" w:eastAsia="仿宋" w:hAnsi="仿宋" w:cs="仿宋" w:hint="eastAsia"/>
          </w:rPr>
          <w:t>前言</w:t>
        </w:r>
        <w:r>
          <w:tab/>
        </w:r>
        <w:r>
          <w:fldChar w:fldCharType="begin"/>
        </w:r>
        <w:r>
          <w:instrText xml:space="preserve"> PAGEREF _Toc16801 \h </w:instrText>
        </w:r>
        <w:r>
          <w:fldChar w:fldCharType="separate"/>
        </w:r>
        <w:r>
          <w:t>3</w:t>
        </w:r>
        <w:r>
          <w:fldChar w:fldCharType="end"/>
        </w:r>
      </w:hyperlink>
    </w:p>
    <w:p w:rsidR="006E6D7F" w14:paraId="664C8645" w14:textId="77777777">
      <w:pPr>
        <w:pStyle w:val="TOC1"/>
        <w:tabs>
          <w:tab w:val="right" w:leader="dot" w:pos="8306"/>
        </w:tabs>
      </w:pPr>
      <w:hyperlink w:anchor="_Toc18035" w:history="1">
        <w:r>
          <w:rPr>
            <w:rFonts w:ascii="仿宋" w:eastAsia="仿宋" w:hAnsi="仿宋" w:cs="仿宋" w:hint="eastAsia"/>
          </w:rPr>
          <w:t>一、技术方案</w:t>
        </w:r>
        <w:r>
          <w:tab/>
        </w:r>
        <w:r>
          <w:fldChar w:fldCharType="begin"/>
        </w:r>
        <w:r>
          <w:instrText xml:space="preserve"> PAGEREF _Toc18035 \h </w:instrText>
        </w:r>
        <w:r>
          <w:fldChar w:fldCharType="separate"/>
        </w:r>
        <w:r>
          <w:t>3</w:t>
        </w:r>
        <w:r>
          <w:fldChar w:fldCharType="end"/>
        </w:r>
      </w:hyperlink>
    </w:p>
    <w:p w:rsidR="006E6D7F" w14:paraId="20C80545" w14:textId="77777777">
      <w:pPr>
        <w:pStyle w:val="TOC2"/>
        <w:tabs>
          <w:tab w:val="right" w:leader="dot" w:pos="8306"/>
        </w:tabs>
      </w:pPr>
      <w:hyperlink w:anchor="_Toc28427" w:history="1">
        <w:r>
          <w:rPr>
            <w:rFonts w:ascii="仿宋" w:eastAsia="仿宋" w:hAnsi="仿宋" w:cs="仿宋" w:hint="eastAsia"/>
          </w:rPr>
          <w:t>（一）企业技术研发分析</w:t>
        </w:r>
        <w:r>
          <w:tab/>
        </w:r>
        <w:r>
          <w:fldChar w:fldCharType="begin"/>
        </w:r>
        <w:r>
          <w:instrText xml:space="preserve"> PAGEREF _Toc28427 \h </w:instrText>
        </w:r>
        <w:r>
          <w:fldChar w:fldCharType="separate"/>
        </w:r>
        <w:r>
          <w:t>3</w:t>
        </w:r>
        <w:r>
          <w:fldChar w:fldCharType="end"/>
        </w:r>
      </w:hyperlink>
    </w:p>
    <w:p w:rsidR="006E6D7F" w14:paraId="347EF9BD" w14:textId="77777777">
      <w:pPr>
        <w:pStyle w:val="TOC2"/>
        <w:tabs>
          <w:tab w:val="right" w:leader="dot" w:pos="8306"/>
        </w:tabs>
      </w:pPr>
      <w:hyperlink w:anchor="_Toc9418" w:history="1">
        <w:r>
          <w:rPr>
            <w:rFonts w:ascii="仿宋" w:eastAsia="仿宋" w:hAnsi="仿宋" w:cs="仿宋" w:hint="eastAsia"/>
          </w:rPr>
          <w:t>（二）配电箱项目技术工艺分析</w:t>
        </w:r>
        <w:r>
          <w:tab/>
        </w:r>
        <w:r>
          <w:fldChar w:fldCharType="begin"/>
        </w:r>
        <w:r>
          <w:instrText xml:space="preserve"> PAGEREF _Toc9418 \h </w:instrText>
        </w:r>
        <w:r>
          <w:fldChar w:fldCharType="separate"/>
        </w:r>
        <w:r>
          <w:t>4</w:t>
        </w:r>
        <w:r>
          <w:fldChar w:fldCharType="end"/>
        </w:r>
      </w:hyperlink>
    </w:p>
    <w:p w:rsidR="006E6D7F" w14:paraId="063FA10E" w14:textId="77777777">
      <w:pPr>
        <w:pStyle w:val="TOC2"/>
        <w:tabs>
          <w:tab w:val="right" w:leader="dot" w:pos="8306"/>
        </w:tabs>
      </w:pPr>
      <w:hyperlink w:anchor="_Toc14055" w:history="1">
        <w:r>
          <w:rPr>
            <w:rFonts w:ascii="仿宋" w:eastAsia="仿宋" w:hAnsi="仿宋" w:cs="仿宋" w:hint="eastAsia"/>
          </w:rPr>
          <w:t>（三）配电箱项目技术流程</w:t>
        </w:r>
        <w:r>
          <w:tab/>
        </w:r>
        <w:r>
          <w:fldChar w:fldCharType="begin"/>
        </w:r>
        <w:r>
          <w:instrText xml:space="preserve"> PAGEREF _Toc14055 \h </w:instrText>
        </w:r>
        <w:r>
          <w:fldChar w:fldCharType="separate"/>
        </w:r>
        <w:r>
          <w:t>6</w:t>
        </w:r>
        <w:r>
          <w:fldChar w:fldCharType="end"/>
        </w:r>
      </w:hyperlink>
    </w:p>
    <w:p w:rsidR="006E6D7F" w14:paraId="52123DF2" w14:textId="77777777">
      <w:pPr>
        <w:pStyle w:val="TOC2"/>
        <w:tabs>
          <w:tab w:val="right" w:leader="dot" w:pos="8306"/>
        </w:tabs>
      </w:pPr>
      <w:hyperlink w:anchor="_Toc24757" w:history="1">
        <w:r>
          <w:rPr>
            <w:rFonts w:ascii="仿宋" w:eastAsia="仿宋" w:hAnsi="仿宋" w:cs="仿宋" w:hint="eastAsia"/>
          </w:rPr>
          <w:t>（四）设备选型方案</w:t>
        </w:r>
        <w:r>
          <w:tab/>
        </w:r>
        <w:r>
          <w:fldChar w:fldCharType="begin"/>
        </w:r>
        <w:r>
          <w:instrText xml:space="preserve"> PAGEREF _Toc24757 \h </w:instrText>
        </w:r>
        <w:r>
          <w:fldChar w:fldCharType="separate"/>
        </w:r>
        <w:r>
          <w:t>8</w:t>
        </w:r>
        <w:r>
          <w:fldChar w:fldCharType="end"/>
        </w:r>
      </w:hyperlink>
    </w:p>
    <w:p w:rsidR="006E6D7F" w14:paraId="20DF5F08" w14:textId="77777777">
      <w:pPr>
        <w:pStyle w:val="TOC1"/>
        <w:tabs>
          <w:tab w:val="right" w:leader="dot" w:pos="8306"/>
        </w:tabs>
      </w:pPr>
      <w:hyperlink w:anchor="_Toc5194" w:history="1">
        <w:r>
          <w:rPr>
            <w:rFonts w:ascii="仿宋" w:eastAsia="仿宋" w:hAnsi="仿宋" w:cs="仿宋" w:hint="eastAsia"/>
          </w:rPr>
          <w:t>二、配电箱项目投资背景分析</w:t>
        </w:r>
        <w:r>
          <w:tab/>
        </w:r>
        <w:r>
          <w:fldChar w:fldCharType="begin"/>
        </w:r>
        <w:r>
          <w:instrText xml:space="preserve"> PAGEREF _Toc5194 \h </w:instrText>
        </w:r>
        <w:r>
          <w:fldChar w:fldCharType="separate"/>
        </w:r>
        <w:r>
          <w:t>9</w:t>
        </w:r>
        <w:r>
          <w:fldChar w:fldCharType="end"/>
        </w:r>
      </w:hyperlink>
    </w:p>
    <w:p w:rsidR="006E6D7F" w14:paraId="344D81E2" w14:textId="77777777">
      <w:pPr>
        <w:pStyle w:val="TOC2"/>
        <w:tabs>
          <w:tab w:val="right" w:leader="dot" w:pos="8306"/>
        </w:tabs>
      </w:pPr>
      <w:hyperlink w:anchor="_Toc12861" w:history="1">
        <w:r>
          <w:rPr>
            <w:rFonts w:ascii="仿宋" w:eastAsia="仿宋" w:hAnsi="仿宋" w:cs="仿宋" w:hint="eastAsia"/>
          </w:rPr>
          <w:t>（一）行业背景分析</w:t>
        </w:r>
        <w:r>
          <w:tab/>
        </w:r>
        <w:r>
          <w:fldChar w:fldCharType="begin"/>
        </w:r>
        <w:r>
          <w:instrText xml:space="preserve"> PAGEREF _Toc12861 \h </w:instrText>
        </w:r>
        <w:r>
          <w:fldChar w:fldCharType="separate"/>
        </w:r>
        <w:r>
          <w:t>9</w:t>
        </w:r>
        <w:r>
          <w:fldChar w:fldCharType="end"/>
        </w:r>
      </w:hyperlink>
    </w:p>
    <w:p w:rsidR="006E6D7F" w14:paraId="1C7C9BFD" w14:textId="77777777">
      <w:pPr>
        <w:pStyle w:val="TOC2"/>
        <w:tabs>
          <w:tab w:val="right" w:leader="dot" w:pos="8306"/>
        </w:tabs>
      </w:pPr>
      <w:hyperlink w:anchor="_Toc2877" w:history="1">
        <w:r>
          <w:rPr>
            <w:rFonts w:ascii="仿宋" w:eastAsia="仿宋" w:hAnsi="仿宋" w:cs="仿宋" w:hint="eastAsia"/>
          </w:rPr>
          <w:t>（二）产业发展分析</w:t>
        </w:r>
        <w:r>
          <w:tab/>
        </w:r>
        <w:r>
          <w:fldChar w:fldCharType="begin"/>
        </w:r>
        <w:r>
          <w:instrText xml:space="preserve"> PAGEREF _Toc2877 \h </w:instrText>
        </w:r>
        <w:r>
          <w:fldChar w:fldCharType="separate"/>
        </w:r>
        <w:r>
          <w:t>10</w:t>
        </w:r>
        <w:r>
          <w:fldChar w:fldCharType="end"/>
        </w:r>
      </w:hyperlink>
    </w:p>
    <w:p w:rsidR="006E6D7F" w14:paraId="7378E710" w14:textId="77777777">
      <w:pPr>
        <w:pStyle w:val="TOC1"/>
        <w:tabs>
          <w:tab w:val="right" w:leader="dot" w:pos="8306"/>
        </w:tabs>
      </w:pPr>
      <w:hyperlink w:anchor="_Toc4324" w:history="1">
        <w:r>
          <w:rPr>
            <w:rFonts w:ascii="仿宋" w:eastAsia="仿宋" w:hAnsi="仿宋" w:cs="仿宋" w:hint="eastAsia"/>
          </w:rPr>
          <w:t>三、行业前景</w:t>
        </w:r>
        <w:r>
          <w:rPr>
            <w:rFonts w:ascii="仿宋" w:eastAsia="仿宋" w:hAnsi="仿宋" w:cs="仿宋" w:hint="eastAsia"/>
          </w:rPr>
          <w:t>及市场预测</w:t>
        </w:r>
        <w:r>
          <w:tab/>
        </w:r>
        <w:r>
          <w:fldChar w:fldCharType="begin"/>
        </w:r>
        <w:r>
          <w:instrText xml:space="preserve"> PAGEREF _Toc4324 \h </w:instrText>
        </w:r>
        <w:r>
          <w:fldChar w:fldCharType="separate"/>
        </w:r>
        <w:r>
          <w:t>11</w:t>
        </w:r>
        <w:r>
          <w:fldChar w:fldCharType="end"/>
        </w:r>
      </w:hyperlink>
    </w:p>
    <w:p w:rsidR="006E6D7F" w14:paraId="00454CD3" w14:textId="77777777">
      <w:pPr>
        <w:pStyle w:val="TOC2"/>
        <w:tabs>
          <w:tab w:val="right" w:leader="dot" w:pos="8306"/>
        </w:tabs>
      </w:pPr>
      <w:hyperlink w:anchor="_Toc4716" w:history="1">
        <w:r>
          <w:rPr>
            <w:rFonts w:ascii="仿宋" w:eastAsia="仿宋" w:hAnsi="仿宋" w:cs="仿宋" w:hint="eastAsia"/>
          </w:rPr>
          <w:t>（一）行业基本情况</w:t>
        </w:r>
        <w:r>
          <w:tab/>
        </w:r>
        <w:r>
          <w:fldChar w:fldCharType="begin"/>
        </w:r>
        <w:r>
          <w:instrText xml:space="preserve"> PAGEREF _Toc4716 \h </w:instrText>
        </w:r>
        <w:r>
          <w:fldChar w:fldCharType="separate"/>
        </w:r>
        <w:r>
          <w:t>11</w:t>
        </w:r>
        <w:r>
          <w:fldChar w:fldCharType="end"/>
        </w:r>
      </w:hyperlink>
    </w:p>
    <w:p w:rsidR="006E6D7F" w14:paraId="7DA0DF70" w14:textId="77777777">
      <w:pPr>
        <w:pStyle w:val="TOC2"/>
        <w:tabs>
          <w:tab w:val="right" w:leader="dot" w:pos="8306"/>
        </w:tabs>
      </w:pPr>
      <w:hyperlink w:anchor="_Toc18700" w:history="1">
        <w:r>
          <w:rPr>
            <w:rFonts w:ascii="仿宋" w:eastAsia="仿宋" w:hAnsi="仿宋" w:cs="仿宋" w:hint="eastAsia"/>
          </w:rPr>
          <w:t>（二）市场分析</w:t>
        </w:r>
        <w:r>
          <w:tab/>
        </w:r>
        <w:r>
          <w:fldChar w:fldCharType="begin"/>
        </w:r>
        <w:r>
          <w:instrText xml:space="preserve"> PAGEREF _Toc18700 \h </w:instrText>
        </w:r>
        <w:r>
          <w:fldChar w:fldCharType="separate"/>
        </w:r>
        <w:r>
          <w:t>12</w:t>
        </w:r>
        <w:r>
          <w:fldChar w:fldCharType="end"/>
        </w:r>
      </w:hyperlink>
    </w:p>
    <w:p w:rsidR="006E6D7F" w14:paraId="1FA8D303" w14:textId="77777777">
      <w:pPr>
        <w:pStyle w:val="TOC1"/>
        <w:tabs>
          <w:tab w:val="right" w:leader="dot" w:pos="8306"/>
        </w:tabs>
      </w:pPr>
      <w:hyperlink w:anchor="_Toc23410" w:history="1">
        <w:r>
          <w:rPr>
            <w:rFonts w:ascii="仿宋" w:eastAsia="仿宋" w:hAnsi="仿宋" w:cs="仿宋" w:hint="eastAsia"/>
          </w:rPr>
          <w:t>四、产品方案与建设规划</w:t>
        </w:r>
        <w:r>
          <w:tab/>
        </w:r>
        <w:r>
          <w:fldChar w:fldCharType="begin"/>
        </w:r>
        <w:r>
          <w:instrText xml:space="preserve"> PAGEREF _Toc23410 \h </w:instrText>
        </w:r>
        <w:r>
          <w:fldChar w:fldCharType="separate"/>
        </w:r>
        <w:r>
          <w:t>14</w:t>
        </w:r>
        <w:r>
          <w:fldChar w:fldCharType="end"/>
        </w:r>
      </w:hyperlink>
    </w:p>
    <w:p w:rsidR="006E6D7F" w14:paraId="2AB3DD9A" w14:textId="77777777">
      <w:pPr>
        <w:pStyle w:val="TOC2"/>
        <w:tabs>
          <w:tab w:val="right" w:leader="dot" w:pos="8306"/>
        </w:tabs>
      </w:pPr>
      <w:hyperlink w:anchor="_Toc2466" w:history="1">
        <w:r>
          <w:rPr>
            <w:rFonts w:ascii="仿宋" w:eastAsia="仿宋" w:hAnsi="仿宋" w:cs="仿宋" w:hint="eastAsia"/>
          </w:rPr>
          <w:t>（一）配电箱项目场地规模</w:t>
        </w:r>
        <w:r>
          <w:tab/>
        </w:r>
        <w:r>
          <w:fldChar w:fldCharType="begin"/>
        </w:r>
        <w:r>
          <w:instrText xml:space="preserve"> PAGEREF _Toc2466 \h </w:instrText>
        </w:r>
        <w:r>
          <w:fldChar w:fldCharType="separate"/>
        </w:r>
        <w:r>
          <w:t>14</w:t>
        </w:r>
        <w:r>
          <w:fldChar w:fldCharType="end"/>
        </w:r>
      </w:hyperlink>
    </w:p>
    <w:p w:rsidR="006E6D7F" w14:paraId="514929AC" w14:textId="77777777">
      <w:pPr>
        <w:pStyle w:val="TOC2"/>
        <w:tabs>
          <w:tab w:val="right" w:leader="dot" w:pos="8306"/>
        </w:tabs>
      </w:pPr>
      <w:hyperlink w:anchor="_Toc30297" w:history="1">
        <w:r>
          <w:rPr>
            <w:rFonts w:ascii="仿宋" w:eastAsia="仿宋" w:hAnsi="仿宋" w:cs="仿宋" w:hint="eastAsia"/>
          </w:rPr>
          <w:t>（二）产能规模</w:t>
        </w:r>
        <w:r>
          <w:tab/>
        </w:r>
        <w:r>
          <w:fldChar w:fldCharType="begin"/>
        </w:r>
        <w:r>
          <w:instrText xml:space="preserve"> PAGEREF _Toc30297 \h </w:instrText>
        </w:r>
        <w:r>
          <w:fldChar w:fldCharType="separate"/>
        </w:r>
        <w:r>
          <w:t>14</w:t>
        </w:r>
        <w:r>
          <w:fldChar w:fldCharType="end"/>
        </w:r>
      </w:hyperlink>
    </w:p>
    <w:p w:rsidR="006E6D7F" w14:paraId="7ED08552" w14:textId="77777777">
      <w:pPr>
        <w:pStyle w:val="TOC2"/>
        <w:tabs>
          <w:tab w:val="right" w:leader="dot" w:pos="8306"/>
        </w:tabs>
      </w:pPr>
      <w:hyperlink w:anchor="_Toc5136" w:history="1">
        <w:r>
          <w:rPr>
            <w:rFonts w:ascii="仿宋" w:eastAsia="仿宋" w:hAnsi="仿宋" w:cs="仿宋" w:hint="eastAsia"/>
          </w:rPr>
          <w:t>（三）产品规</w:t>
        </w:r>
        <w:r>
          <w:rPr>
            <w:rFonts w:ascii="仿宋" w:eastAsia="仿宋" w:hAnsi="仿宋" w:cs="仿宋" w:hint="eastAsia"/>
          </w:rPr>
          <w:t>划方案及生产纲领</w:t>
        </w:r>
        <w:r>
          <w:tab/>
        </w:r>
        <w:r>
          <w:fldChar w:fldCharType="begin"/>
        </w:r>
        <w:r>
          <w:instrText xml:space="preserve"> PAGEREF _Toc5136 \h </w:instrText>
        </w:r>
        <w:r>
          <w:fldChar w:fldCharType="separate"/>
        </w:r>
        <w:r>
          <w:t>14</w:t>
        </w:r>
        <w:r>
          <w:fldChar w:fldCharType="end"/>
        </w:r>
      </w:hyperlink>
    </w:p>
    <w:p w:rsidR="006E6D7F" w14:paraId="209792D4" w14:textId="77777777">
      <w:pPr>
        <w:pStyle w:val="TOC1"/>
        <w:tabs>
          <w:tab w:val="right" w:leader="dot" w:pos="8306"/>
        </w:tabs>
      </w:pPr>
      <w:hyperlink w:anchor="_Toc29255" w:history="1">
        <w:r>
          <w:rPr>
            <w:rFonts w:ascii="仿宋" w:eastAsia="仿宋" w:hAnsi="仿宋" w:cs="仿宋" w:hint="eastAsia"/>
          </w:rPr>
          <w:t>五、配电箱项目选址方案</w:t>
        </w:r>
        <w:r>
          <w:tab/>
        </w:r>
        <w:r>
          <w:fldChar w:fldCharType="begin"/>
        </w:r>
        <w:r>
          <w:instrText xml:space="preserve"> PAGEREF _Toc29255 \h </w:instrText>
        </w:r>
        <w:r>
          <w:fldChar w:fldCharType="separate"/>
        </w:r>
        <w:r>
          <w:t>15</w:t>
        </w:r>
        <w:r>
          <w:fldChar w:fldCharType="end"/>
        </w:r>
      </w:hyperlink>
    </w:p>
    <w:p w:rsidR="006E6D7F" w14:paraId="71E88230" w14:textId="77777777">
      <w:pPr>
        <w:pStyle w:val="TOC2"/>
        <w:tabs>
          <w:tab w:val="right" w:leader="dot" w:pos="8306"/>
        </w:tabs>
      </w:pPr>
      <w:hyperlink w:anchor="_Toc18623" w:history="1">
        <w:r>
          <w:rPr>
            <w:rFonts w:ascii="仿宋" w:eastAsia="仿宋" w:hAnsi="仿宋" w:cs="仿宋" w:hint="eastAsia"/>
          </w:rPr>
          <w:t>（一）配电箱项目选址原则</w:t>
        </w:r>
        <w:r>
          <w:tab/>
        </w:r>
        <w:r>
          <w:fldChar w:fldCharType="begin"/>
        </w:r>
        <w:r>
          <w:instrText xml:space="preserve"> PAGEREF _Toc18623 \h </w:instrText>
        </w:r>
        <w:r>
          <w:fldChar w:fldCharType="separate"/>
        </w:r>
        <w:r>
          <w:t>15</w:t>
        </w:r>
        <w:r>
          <w:fldChar w:fldCharType="end"/>
        </w:r>
      </w:hyperlink>
    </w:p>
    <w:p w:rsidR="006E6D7F" w14:paraId="7FD76DF6" w14:textId="77777777">
      <w:pPr>
        <w:pStyle w:val="TOC2"/>
        <w:tabs>
          <w:tab w:val="right" w:leader="dot" w:pos="8306"/>
        </w:tabs>
      </w:pPr>
      <w:hyperlink w:anchor="_Toc27762" w:history="1">
        <w:r>
          <w:rPr>
            <w:rFonts w:ascii="仿宋" w:eastAsia="仿宋" w:hAnsi="仿宋" w:cs="仿宋" w:hint="eastAsia"/>
          </w:rPr>
          <w:t>（二）建设区基本情况</w:t>
        </w:r>
        <w:r>
          <w:tab/>
        </w:r>
        <w:r>
          <w:fldChar w:fldCharType="begin"/>
        </w:r>
        <w:r>
          <w:instrText xml:space="preserve"> PAGEREF _Toc27762 \h </w:instrText>
        </w:r>
        <w:r>
          <w:fldChar w:fldCharType="separate"/>
        </w:r>
        <w:r>
          <w:t>15</w:t>
        </w:r>
        <w:r>
          <w:fldChar w:fldCharType="end"/>
        </w:r>
      </w:hyperlink>
    </w:p>
    <w:p w:rsidR="006E6D7F" w14:paraId="06A26065" w14:textId="77777777">
      <w:pPr>
        <w:pStyle w:val="TOC2"/>
        <w:tabs>
          <w:tab w:val="right" w:leader="dot" w:pos="8306"/>
        </w:tabs>
      </w:pPr>
      <w:hyperlink w:anchor="_Toc23731" w:history="1">
        <w:r>
          <w:rPr>
            <w:rFonts w:ascii="仿宋" w:eastAsia="仿宋" w:hAnsi="仿宋" w:cs="仿宋" w:hint="eastAsia"/>
          </w:rPr>
          <w:t>（三）产业发展方向</w:t>
        </w:r>
        <w:r>
          <w:tab/>
        </w:r>
        <w:r>
          <w:fldChar w:fldCharType="begin"/>
        </w:r>
        <w:r>
          <w:instrText xml:space="preserve"> PAGEREF _Toc23731 \h </w:instrText>
        </w:r>
        <w:r>
          <w:fldChar w:fldCharType="separate"/>
        </w:r>
        <w:r>
          <w:t>16</w:t>
        </w:r>
        <w:r>
          <w:fldChar w:fldCharType="end"/>
        </w:r>
      </w:hyperlink>
    </w:p>
    <w:p w:rsidR="006E6D7F" w14:paraId="1E58B712" w14:textId="77777777">
      <w:pPr>
        <w:pStyle w:val="TOC2"/>
        <w:tabs>
          <w:tab w:val="right" w:leader="dot" w:pos="8306"/>
        </w:tabs>
      </w:pPr>
      <w:hyperlink w:anchor="_Toc18384" w:history="1">
        <w:r>
          <w:rPr>
            <w:rFonts w:ascii="仿宋" w:eastAsia="仿宋" w:hAnsi="仿宋" w:cs="仿宋" w:hint="eastAsia"/>
          </w:rPr>
          <w:t>（四）配电箱项目选址综合评价</w:t>
        </w:r>
        <w:r>
          <w:tab/>
        </w:r>
        <w:r>
          <w:fldChar w:fldCharType="begin"/>
        </w:r>
        <w:r>
          <w:instrText xml:space="preserve"> PAGEREF _Toc18384 \h </w:instrText>
        </w:r>
        <w:r>
          <w:fldChar w:fldCharType="separate"/>
        </w:r>
        <w:r>
          <w:t>18</w:t>
        </w:r>
        <w:r>
          <w:fldChar w:fldCharType="end"/>
        </w:r>
      </w:hyperlink>
    </w:p>
    <w:p w:rsidR="006E6D7F" w14:paraId="4C73DFBE" w14:textId="77777777">
      <w:pPr>
        <w:pStyle w:val="TOC1"/>
        <w:tabs>
          <w:tab w:val="right" w:leader="dot" w:pos="8306"/>
        </w:tabs>
      </w:pPr>
      <w:hyperlink w:anchor="_Toc10506" w:history="1">
        <w:r>
          <w:rPr>
            <w:rFonts w:ascii="仿宋" w:eastAsia="仿宋" w:hAnsi="仿宋" w:cs="仿宋" w:hint="eastAsia"/>
          </w:rPr>
          <w:t>六、节能方案</w:t>
        </w:r>
        <w:r>
          <w:tab/>
        </w:r>
        <w:r>
          <w:fldChar w:fldCharType="begin"/>
        </w:r>
        <w:r>
          <w:instrText xml:space="preserve"> PAGEREF _Toc10506 \h </w:instrText>
        </w:r>
        <w:r>
          <w:fldChar w:fldCharType="separate"/>
        </w:r>
        <w:r>
          <w:t>19</w:t>
        </w:r>
        <w:r>
          <w:fldChar w:fldCharType="end"/>
        </w:r>
      </w:hyperlink>
    </w:p>
    <w:p w:rsidR="006E6D7F" w14:paraId="145B4A54" w14:textId="77777777">
      <w:pPr>
        <w:pStyle w:val="TOC2"/>
        <w:tabs>
          <w:tab w:val="right" w:leader="dot" w:pos="8306"/>
        </w:tabs>
      </w:pPr>
      <w:hyperlink w:anchor="_Toc23322" w:history="1">
        <w:r>
          <w:rPr>
            <w:rFonts w:ascii="仿宋" w:eastAsia="仿宋" w:hAnsi="仿宋" w:cs="仿宋" w:hint="eastAsia"/>
          </w:rPr>
          <w:t>（一）配电箱项目节能概述</w:t>
        </w:r>
        <w:r>
          <w:tab/>
        </w:r>
        <w:r>
          <w:fldChar w:fldCharType="begin"/>
        </w:r>
        <w:r>
          <w:instrText xml:space="preserve"> PAGEREF _Toc23322 \h </w:instrText>
        </w:r>
        <w:r>
          <w:fldChar w:fldCharType="separate"/>
        </w:r>
        <w:r>
          <w:t>19</w:t>
        </w:r>
        <w:r>
          <w:fldChar w:fldCharType="end"/>
        </w:r>
      </w:hyperlink>
    </w:p>
    <w:p w:rsidR="006E6D7F" w14:paraId="0D3F24E0" w14:textId="77777777">
      <w:pPr>
        <w:pStyle w:val="TOC2"/>
        <w:tabs>
          <w:tab w:val="right" w:leader="dot" w:pos="8306"/>
        </w:tabs>
      </w:pPr>
      <w:hyperlink w:anchor="_Toc19296" w:history="1">
        <w:r>
          <w:rPr>
            <w:rFonts w:ascii="仿宋" w:eastAsia="仿宋" w:hAnsi="仿宋" w:cs="仿宋" w:hint="eastAsia"/>
          </w:rPr>
          <w:t>（二）能源消费种类和数量分析</w:t>
        </w:r>
        <w:r>
          <w:tab/>
        </w:r>
        <w:r>
          <w:fldChar w:fldCharType="begin"/>
        </w:r>
        <w:r>
          <w:instrText xml:space="preserve"> PAGEREF _Toc19296 \h </w:instrText>
        </w:r>
        <w:r>
          <w:fldChar w:fldCharType="separate"/>
        </w:r>
        <w:r>
          <w:t>20</w:t>
        </w:r>
        <w:r>
          <w:fldChar w:fldCharType="end"/>
        </w:r>
      </w:hyperlink>
    </w:p>
    <w:p w:rsidR="006E6D7F" w14:paraId="4A766D3B" w14:textId="77777777">
      <w:pPr>
        <w:pStyle w:val="TOC2"/>
        <w:tabs>
          <w:tab w:val="right" w:leader="dot" w:pos="8306"/>
        </w:tabs>
      </w:pPr>
      <w:hyperlink w:anchor="_Toc4125" w:history="1">
        <w:r>
          <w:rPr>
            <w:rFonts w:ascii="仿宋" w:eastAsia="仿宋" w:hAnsi="仿宋" w:cs="仿宋" w:hint="eastAsia"/>
          </w:rPr>
          <w:t>（三）配电箱项目节能措施</w:t>
        </w:r>
        <w:r>
          <w:tab/>
        </w:r>
        <w:r>
          <w:fldChar w:fldCharType="begin"/>
        </w:r>
        <w:r>
          <w:instrText xml:space="preserve"> PAGEREF _Toc4125 \h </w:instrText>
        </w:r>
        <w:r>
          <w:fldChar w:fldCharType="separate"/>
        </w:r>
        <w:r>
          <w:t>21</w:t>
        </w:r>
        <w:r>
          <w:fldChar w:fldCharType="end"/>
        </w:r>
      </w:hyperlink>
    </w:p>
    <w:p w:rsidR="006E6D7F" w14:paraId="3C4951B1" w14:textId="77777777">
      <w:pPr>
        <w:pStyle w:val="TOC2"/>
        <w:tabs>
          <w:tab w:val="right" w:leader="dot" w:pos="8306"/>
        </w:tabs>
      </w:pPr>
      <w:hyperlink w:anchor="_Toc18023" w:history="1">
        <w:r>
          <w:rPr>
            <w:rFonts w:ascii="仿宋" w:eastAsia="仿宋" w:hAnsi="仿宋" w:cs="仿宋" w:hint="eastAsia"/>
          </w:rPr>
          <w:t>（四）节能综合评价</w:t>
        </w:r>
        <w:r>
          <w:tab/>
        </w:r>
        <w:r>
          <w:fldChar w:fldCharType="begin"/>
        </w:r>
        <w:r>
          <w:instrText xml:space="preserve"> PAGEREF _Toc18023 \h </w:instrText>
        </w:r>
        <w:r>
          <w:fldChar w:fldCharType="separate"/>
        </w:r>
        <w:r>
          <w:t>24</w:t>
        </w:r>
        <w:r>
          <w:fldChar w:fldCharType="end"/>
        </w:r>
      </w:hyperlink>
    </w:p>
    <w:p w:rsidR="006E6D7F" w14:paraId="63CFC44C" w14:textId="77777777">
      <w:pPr>
        <w:pStyle w:val="TOC1"/>
        <w:tabs>
          <w:tab w:val="right" w:leader="dot" w:pos="8306"/>
        </w:tabs>
      </w:pPr>
      <w:hyperlink w:anchor="_Toc1653" w:history="1">
        <w:r>
          <w:rPr>
            <w:rFonts w:ascii="仿宋" w:eastAsia="仿宋" w:hAnsi="仿宋" w:cs="仿宋" w:hint="eastAsia"/>
          </w:rPr>
          <w:t>七、配电箱项目规划进度</w:t>
        </w:r>
        <w:r>
          <w:tab/>
        </w:r>
        <w:r>
          <w:fldChar w:fldCharType="begin"/>
        </w:r>
        <w:r>
          <w:instrText xml:space="preserve"> PAGEREF _Toc1653 \h </w:instrText>
        </w:r>
        <w:r>
          <w:fldChar w:fldCharType="separate"/>
        </w:r>
        <w:r>
          <w:t>24</w:t>
        </w:r>
        <w:r>
          <w:fldChar w:fldCharType="end"/>
        </w:r>
      </w:hyperlink>
    </w:p>
    <w:p w:rsidR="006E6D7F" w14:paraId="34AA7F03" w14:textId="77777777">
      <w:pPr>
        <w:pStyle w:val="TOC2"/>
        <w:tabs>
          <w:tab w:val="right" w:leader="dot" w:pos="8306"/>
        </w:tabs>
      </w:pPr>
      <w:hyperlink w:anchor="_Toc3128" w:history="1">
        <w:r>
          <w:rPr>
            <w:rFonts w:ascii="仿宋" w:eastAsia="仿宋" w:hAnsi="仿宋" w:cs="仿宋" w:hint="eastAsia"/>
          </w:rPr>
          <w:t>（一）配电箱项目进度安排</w:t>
        </w:r>
        <w:r>
          <w:tab/>
        </w:r>
        <w:r>
          <w:fldChar w:fldCharType="begin"/>
        </w:r>
        <w:r>
          <w:instrText xml:space="preserve"> PAGEREF _Toc3128 \h </w:instrText>
        </w:r>
        <w:r>
          <w:fldChar w:fldCharType="separate"/>
        </w:r>
        <w:r>
          <w:t>24</w:t>
        </w:r>
        <w:r>
          <w:fldChar w:fldCharType="end"/>
        </w:r>
      </w:hyperlink>
    </w:p>
    <w:p w:rsidR="006E6D7F" w14:paraId="0BD7630B" w14:textId="77777777">
      <w:pPr>
        <w:pStyle w:val="TOC2"/>
        <w:tabs>
          <w:tab w:val="right" w:leader="dot" w:pos="8306"/>
        </w:tabs>
      </w:pPr>
      <w:hyperlink w:anchor="_Toc7450" w:history="1">
        <w:r>
          <w:rPr>
            <w:rFonts w:ascii="仿宋" w:eastAsia="仿宋" w:hAnsi="仿宋" w:cs="仿宋" w:hint="eastAsia"/>
          </w:rPr>
          <w:t>（二）配电箱项目实施保障措施</w:t>
        </w:r>
        <w:r>
          <w:tab/>
        </w:r>
        <w:r>
          <w:fldChar w:fldCharType="begin"/>
        </w:r>
        <w:r>
          <w:instrText xml:space="preserve"> PAGEREF _Toc7450 \h </w:instrText>
        </w:r>
        <w:r>
          <w:fldChar w:fldCharType="separate"/>
        </w:r>
        <w:r>
          <w:t>24</w:t>
        </w:r>
        <w:r>
          <w:fldChar w:fldCharType="end"/>
        </w:r>
      </w:hyperlink>
    </w:p>
    <w:p w:rsidR="006E6D7F" w14:paraId="60FF6560" w14:textId="77777777">
      <w:pPr>
        <w:pStyle w:val="TOC1"/>
        <w:tabs>
          <w:tab w:val="right" w:leader="dot" w:pos="8306"/>
        </w:tabs>
      </w:pPr>
      <w:hyperlink w:anchor="_Toc26658" w:history="1">
        <w:r>
          <w:rPr>
            <w:rFonts w:ascii="仿宋" w:eastAsia="仿宋" w:hAnsi="仿宋" w:cs="仿宋" w:hint="eastAsia"/>
          </w:rPr>
          <w:t>八、环境保护分析</w:t>
        </w:r>
        <w:r>
          <w:tab/>
        </w:r>
        <w:r>
          <w:fldChar w:fldCharType="begin"/>
        </w:r>
        <w:r>
          <w:instrText xml:space="preserve"> PAGEREF _Toc26658 \h </w:instrText>
        </w:r>
        <w:r>
          <w:fldChar w:fldCharType="separate"/>
        </w:r>
        <w:r>
          <w:t>25</w:t>
        </w:r>
        <w:r>
          <w:fldChar w:fldCharType="end"/>
        </w:r>
      </w:hyperlink>
    </w:p>
    <w:p w:rsidR="006E6D7F" w14:paraId="40E0FF8C" w14:textId="77777777">
      <w:pPr>
        <w:pStyle w:val="TOC2"/>
        <w:tabs>
          <w:tab w:val="right" w:leader="dot" w:pos="8306"/>
        </w:tabs>
      </w:pPr>
      <w:hyperlink w:anchor="_Toc8559" w:history="1">
        <w:r>
          <w:rPr>
            <w:rFonts w:ascii="仿宋" w:eastAsia="仿宋" w:hAnsi="仿宋" w:cs="仿宋" w:hint="eastAsia"/>
          </w:rPr>
          <w:t>（一）环境保护综述</w:t>
        </w:r>
        <w:r>
          <w:tab/>
        </w:r>
        <w:r>
          <w:fldChar w:fldCharType="begin"/>
        </w:r>
        <w:r>
          <w:instrText xml:space="preserve"> PAGEREF _Toc8559 \h </w:instrText>
        </w:r>
        <w:r>
          <w:fldChar w:fldCharType="separate"/>
        </w:r>
        <w:r>
          <w:t>25</w:t>
        </w:r>
        <w:r>
          <w:fldChar w:fldCharType="end"/>
        </w:r>
      </w:hyperlink>
    </w:p>
    <w:p w:rsidR="006E6D7F" w14:paraId="12B87860" w14:textId="77777777">
      <w:pPr>
        <w:pStyle w:val="TOC2"/>
        <w:tabs>
          <w:tab w:val="right" w:leader="dot" w:pos="8306"/>
        </w:tabs>
      </w:pPr>
      <w:hyperlink w:anchor="_Toc11271" w:history="1">
        <w:r>
          <w:rPr>
            <w:rFonts w:ascii="仿宋" w:eastAsia="仿宋" w:hAnsi="仿宋" w:cs="仿宋" w:hint="eastAsia"/>
          </w:rPr>
          <w:t>（二）施工期环境影响分析</w:t>
        </w:r>
        <w:r>
          <w:tab/>
        </w:r>
        <w:r>
          <w:fldChar w:fldCharType="begin"/>
        </w:r>
        <w:r>
          <w:instrText xml:space="preserve"> PAGEREF _Toc11271 \h </w:instrText>
        </w:r>
        <w:r>
          <w:fldChar w:fldCharType="separate"/>
        </w:r>
        <w:r>
          <w:t>26</w:t>
        </w:r>
        <w:r>
          <w:fldChar w:fldCharType="end"/>
        </w:r>
      </w:hyperlink>
    </w:p>
    <w:p w:rsidR="006E6D7F" w14:paraId="49EEBE89" w14:textId="77777777">
      <w:pPr>
        <w:pStyle w:val="TOC2"/>
        <w:tabs>
          <w:tab w:val="right" w:leader="dot" w:pos="8306"/>
        </w:tabs>
      </w:pPr>
      <w:hyperlink w:anchor="_Toc6068" w:history="1">
        <w:r>
          <w:rPr>
            <w:rFonts w:ascii="仿宋" w:eastAsia="仿宋" w:hAnsi="仿宋" w:cs="仿宋" w:hint="eastAsia"/>
          </w:rPr>
          <w:t>（三）营运期环境影响分析</w:t>
        </w:r>
        <w:r>
          <w:tab/>
        </w:r>
        <w:r>
          <w:fldChar w:fldCharType="begin"/>
        </w:r>
        <w:r>
          <w:instrText xml:space="preserve"> PAGEREF _Toc6068 \h </w:instrText>
        </w:r>
        <w:r>
          <w:fldChar w:fldCharType="separate"/>
        </w:r>
        <w:r>
          <w:t>28</w:t>
        </w:r>
        <w:r>
          <w:fldChar w:fldCharType="end"/>
        </w:r>
      </w:hyperlink>
    </w:p>
    <w:p w:rsidR="006E6D7F" w14:paraId="6710686E" w14:textId="77777777">
      <w:pPr>
        <w:pStyle w:val="TOC2"/>
        <w:tabs>
          <w:tab w:val="right" w:leader="dot" w:pos="8306"/>
        </w:tabs>
      </w:pPr>
      <w:hyperlink w:anchor="_Toc25987" w:history="1">
        <w:r>
          <w:rPr>
            <w:rFonts w:ascii="仿宋" w:eastAsia="仿宋" w:hAnsi="仿宋" w:cs="仿宋" w:hint="eastAsia"/>
          </w:rPr>
          <w:t>（</w:t>
        </w:r>
        <w:r>
          <w:rPr>
            <w:rFonts w:ascii="仿宋" w:eastAsia="仿宋" w:hAnsi="仿宋" w:cs="仿宋" w:hint="eastAsia"/>
          </w:rPr>
          <w:t>四）综合评价</w:t>
        </w:r>
        <w:r>
          <w:tab/>
        </w:r>
        <w:r>
          <w:fldChar w:fldCharType="begin"/>
        </w:r>
        <w:r>
          <w:instrText xml:space="preserve"> PAGEREF _Toc25987 \h </w:instrText>
        </w:r>
        <w:r>
          <w:fldChar w:fldCharType="separate"/>
        </w:r>
        <w:r>
          <w:t>29</w:t>
        </w:r>
        <w:r>
          <w:fldChar w:fldCharType="end"/>
        </w:r>
      </w:hyperlink>
    </w:p>
    <w:p w:rsidR="006E6D7F" w14:paraId="7B833BEB" w14:textId="77777777">
      <w:pPr>
        <w:pStyle w:val="TOC1"/>
        <w:tabs>
          <w:tab w:val="right" w:leader="dot" w:pos="8306"/>
        </w:tabs>
      </w:pPr>
      <w:hyperlink w:anchor="_Toc28673" w:history="1">
        <w:r>
          <w:rPr>
            <w:rFonts w:ascii="仿宋" w:eastAsia="仿宋" w:hAnsi="仿宋" w:cs="仿宋" w:hint="eastAsia"/>
          </w:rPr>
          <w:t>九、组织架构分析</w:t>
        </w:r>
        <w:r>
          <w:tab/>
        </w:r>
        <w:r>
          <w:fldChar w:fldCharType="begin"/>
        </w:r>
        <w:r>
          <w:instrText xml:space="preserve"> PAGEREF _Toc28673 \h </w:instrText>
        </w:r>
        <w:r>
          <w:fldChar w:fldCharType="separate"/>
        </w:r>
        <w:r>
          <w:t>30</w:t>
        </w:r>
        <w:r>
          <w:fldChar w:fldCharType="end"/>
        </w:r>
      </w:hyperlink>
    </w:p>
    <w:p w:rsidR="006E6D7F" w14:paraId="749E9F27" w14:textId="77777777">
      <w:pPr>
        <w:pStyle w:val="TOC2"/>
        <w:tabs>
          <w:tab w:val="right" w:leader="dot" w:pos="8306"/>
        </w:tabs>
      </w:pPr>
      <w:hyperlink w:anchor="_Toc16758" w:history="1">
        <w:r>
          <w:rPr>
            <w:rFonts w:ascii="仿宋" w:eastAsia="仿宋" w:hAnsi="仿宋" w:cs="仿宋" w:hint="eastAsia"/>
          </w:rPr>
          <w:t>（一）人力资源配置</w:t>
        </w:r>
        <w:r>
          <w:tab/>
        </w:r>
        <w:r>
          <w:fldChar w:fldCharType="begin"/>
        </w:r>
        <w:r>
          <w:instrText xml:space="preserve"> PAGEREF _Toc16758 \h </w:instrText>
        </w:r>
        <w:r>
          <w:fldChar w:fldCharType="separate"/>
        </w:r>
        <w:r>
          <w:t>30</w:t>
        </w:r>
        <w:r>
          <w:fldChar w:fldCharType="end"/>
        </w:r>
      </w:hyperlink>
    </w:p>
    <w:p w:rsidR="006E6D7F" w14:paraId="044C93E2" w14:textId="77777777">
      <w:pPr>
        <w:pStyle w:val="TOC2"/>
        <w:tabs>
          <w:tab w:val="right" w:leader="dot" w:pos="8306"/>
        </w:tabs>
      </w:pPr>
      <w:hyperlink w:anchor="_Toc21565" w:history="1">
        <w:r>
          <w:rPr>
            <w:rFonts w:ascii="仿宋" w:eastAsia="仿宋" w:hAnsi="仿宋" w:cs="仿宋" w:hint="eastAsia"/>
          </w:rPr>
          <w:t>（二）员工技能培训</w:t>
        </w:r>
        <w:r>
          <w:tab/>
        </w:r>
        <w:r>
          <w:fldChar w:fldCharType="begin"/>
        </w:r>
        <w:r>
          <w:instrText xml:space="preserve"> PAGEREF _Toc21565 \h </w:instrText>
        </w:r>
        <w:r>
          <w:fldChar w:fldCharType="separate"/>
        </w:r>
        <w:r>
          <w:t>31</w:t>
        </w:r>
        <w:r>
          <w:fldChar w:fldCharType="end"/>
        </w:r>
      </w:hyperlink>
    </w:p>
    <w:p w:rsidR="006E6D7F" w14:paraId="08D1EA32" w14:textId="77777777">
      <w:pPr>
        <w:pStyle w:val="TOC1"/>
        <w:tabs>
          <w:tab w:val="right" w:leader="dot" w:pos="8306"/>
        </w:tabs>
      </w:pPr>
      <w:hyperlink w:anchor="_Toc14499" w:history="1">
        <w:r>
          <w:rPr>
            <w:rFonts w:ascii="仿宋" w:eastAsia="仿宋" w:hAnsi="仿宋" w:cs="仿宋" w:hint="eastAsia"/>
          </w:rPr>
          <w:t>十、劳动安全评价</w:t>
        </w:r>
        <w:r>
          <w:tab/>
        </w:r>
        <w:r>
          <w:fldChar w:fldCharType="begin"/>
        </w:r>
        <w:r>
          <w:instrText xml:space="preserve"> PAGEREF _Toc14499 \h </w:instrText>
        </w:r>
        <w:r>
          <w:fldChar w:fldCharType="separate"/>
        </w:r>
        <w:r>
          <w:t>33</w:t>
        </w:r>
        <w:r>
          <w:fldChar w:fldCharType="end"/>
        </w:r>
      </w:hyperlink>
    </w:p>
    <w:p w:rsidR="006E6D7F" w14:paraId="78123044" w14:textId="77777777">
      <w:pPr>
        <w:pStyle w:val="TOC2"/>
        <w:tabs>
          <w:tab w:val="right" w:leader="dot" w:pos="8306"/>
        </w:tabs>
      </w:pPr>
      <w:hyperlink w:anchor="_Toc24240" w:history="1">
        <w:r>
          <w:rPr>
            <w:rFonts w:ascii="仿宋" w:eastAsia="仿宋" w:hAnsi="仿宋" w:cs="仿宋" w:hint="eastAsia"/>
          </w:rPr>
          <w:t>（一）设计依据</w:t>
        </w:r>
        <w:r>
          <w:tab/>
        </w:r>
        <w:r>
          <w:fldChar w:fldCharType="begin"/>
        </w:r>
        <w:r>
          <w:instrText xml:space="preserve"> PAGEREF _Toc24240 \h </w:instrText>
        </w:r>
        <w:r>
          <w:fldChar w:fldCharType="separate"/>
        </w:r>
        <w:r>
          <w:t>33</w:t>
        </w:r>
        <w:r>
          <w:fldChar w:fldCharType="end"/>
        </w:r>
      </w:hyperlink>
    </w:p>
    <w:p w:rsidR="006E6D7F" w14:paraId="6CD29211" w14:textId="77777777">
      <w:pPr>
        <w:pStyle w:val="TOC2"/>
        <w:tabs>
          <w:tab w:val="right" w:leader="dot" w:pos="8306"/>
        </w:tabs>
      </w:pPr>
      <w:hyperlink w:anchor="_Toc13954"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_Toc13954 \h </w:instrText>
        </w:r>
        <w:r>
          <w:fldChar w:fldCharType="separate"/>
        </w:r>
        <w:r>
          <w:t>35</w:t>
        </w:r>
        <w:r>
          <w:fldChar w:fldCharType="end"/>
        </w:r>
      </w:hyperlink>
    </w:p>
    <w:p w:rsidR="006E6D7F" w14:paraId="653A8FA2" w14:textId="77777777">
      <w:pPr>
        <w:pStyle w:val="TOC2"/>
        <w:tabs>
          <w:tab w:val="right" w:leader="dot" w:pos="8306"/>
        </w:tabs>
      </w:pPr>
      <w:hyperlink w:anchor="_Toc17938" w:history="1">
        <w:r>
          <w:rPr>
            <w:rFonts w:ascii="仿宋" w:eastAsia="仿宋" w:hAnsi="仿宋" w:cs="仿宋" w:hint="eastAsia"/>
          </w:rPr>
          <w:t>（三）劳动安全预期效果评价</w:t>
        </w:r>
        <w:r>
          <w:tab/>
        </w:r>
        <w:r>
          <w:fldChar w:fldCharType="begin"/>
        </w:r>
        <w:r>
          <w:instrText xml:space="preserve"> PAGEREF _Toc17938 \h </w:instrText>
        </w:r>
        <w:r>
          <w:fldChar w:fldCharType="separate"/>
        </w:r>
        <w:r>
          <w:t>37</w:t>
        </w:r>
        <w:r>
          <w:fldChar w:fldCharType="end"/>
        </w:r>
      </w:hyperlink>
    </w:p>
    <w:p w:rsidR="006E6D7F" w14:paraId="12A524A1"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181" w:history="1">
        <w:r>
          <w:rPr>
            <w:rFonts w:ascii="仿宋" w:eastAsia="仿宋" w:hAnsi="仿宋" w:cs="仿宋" w:hint="eastAsia"/>
          </w:rPr>
          <w:t>十一、建设规模</w:t>
        </w:r>
        <w:r>
          <w:tab/>
        </w:r>
        <w:r>
          <w:fldChar w:fldCharType="begin"/>
        </w:r>
        <w:r>
          <w:instrText xml:space="preserve"> PAGEREF _Toc13181 \h </w:instrText>
        </w:r>
        <w:r>
          <w:fldChar w:fldCharType="separate"/>
        </w:r>
        <w:r>
          <w:t>38</w:t>
        </w:r>
        <w:r>
          <w:fldChar w:fldCharType="end"/>
        </w:r>
      </w:hyperlink>
    </w:p>
    <w:p w:rsidR="006E6D7F" w14:paraId="647AE1BE" w14:textId="77777777">
      <w:pPr>
        <w:pStyle w:val="TOC2"/>
        <w:tabs>
          <w:tab w:val="right" w:leader="dot" w:pos="8306"/>
        </w:tabs>
      </w:pPr>
      <w:hyperlink w:anchor="_Toc13142" w:history="1">
        <w:r>
          <w:rPr>
            <w:rFonts w:ascii="仿宋" w:eastAsia="仿宋" w:hAnsi="仿宋" w:cs="仿宋" w:hint="eastAsia"/>
          </w:rPr>
          <w:t>（一）产品规划</w:t>
        </w:r>
        <w:r>
          <w:tab/>
        </w:r>
        <w:r>
          <w:fldChar w:fldCharType="begin"/>
        </w:r>
        <w:r>
          <w:instrText xml:space="preserve"> PAGEREF _Toc13142 \h </w:instrText>
        </w:r>
        <w:r>
          <w:fldChar w:fldCharType="separate"/>
        </w:r>
        <w:r>
          <w:t>38</w:t>
        </w:r>
        <w:r>
          <w:fldChar w:fldCharType="end"/>
        </w:r>
      </w:hyperlink>
    </w:p>
    <w:p w:rsidR="006E6D7F" w14:paraId="59332B23" w14:textId="77777777">
      <w:pPr>
        <w:pStyle w:val="TOC2"/>
        <w:tabs>
          <w:tab w:val="right" w:leader="dot" w:pos="8306"/>
        </w:tabs>
      </w:pPr>
      <w:hyperlink w:anchor="_Toc17964" w:history="1">
        <w:r>
          <w:rPr>
            <w:rFonts w:ascii="仿宋" w:eastAsia="仿宋" w:hAnsi="仿宋" w:cs="仿宋" w:hint="eastAsia"/>
          </w:rPr>
          <w:t>（二）建设规模</w:t>
        </w:r>
        <w:r>
          <w:tab/>
        </w:r>
        <w:r>
          <w:fldChar w:fldCharType="begin"/>
        </w:r>
        <w:r>
          <w:instrText xml:space="preserve"> PAGEREF _Toc17964 \h </w:instrText>
        </w:r>
        <w:r>
          <w:fldChar w:fldCharType="separate"/>
        </w:r>
        <w:r>
          <w:t>38</w:t>
        </w:r>
        <w:r>
          <w:fldChar w:fldCharType="end"/>
        </w:r>
      </w:hyperlink>
    </w:p>
    <w:p w:rsidR="006E6D7F" w14:paraId="1B0AB3E3" w14:textId="77777777">
      <w:pPr>
        <w:pStyle w:val="TOC1"/>
        <w:tabs>
          <w:tab w:val="right" w:leader="dot" w:pos="8306"/>
        </w:tabs>
      </w:pPr>
      <w:hyperlink w:anchor="_Toc22139" w:history="1">
        <w:r>
          <w:rPr>
            <w:rFonts w:ascii="仿宋" w:eastAsia="仿宋" w:hAnsi="仿宋" w:cs="仿宋" w:hint="eastAsia"/>
          </w:rPr>
          <w:t>十二、社会责任</w:t>
        </w:r>
        <w:r>
          <w:tab/>
        </w:r>
        <w:r>
          <w:fldChar w:fldCharType="begin"/>
        </w:r>
        <w:r>
          <w:instrText xml:space="preserve"> PAGEREF _Toc22139 \h </w:instrText>
        </w:r>
        <w:r>
          <w:fldChar w:fldCharType="separate"/>
        </w:r>
        <w:r>
          <w:t>39</w:t>
        </w:r>
        <w:r>
          <w:fldChar w:fldCharType="end"/>
        </w:r>
      </w:hyperlink>
    </w:p>
    <w:p w:rsidR="006E6D7F" w14:paraId="04A3BA99" w14:textId="77777777">
      <w:pPr>
        <w:pStyle w:val="TOC2"/>
        <w:tabs>
          <w:tab w:val="right" w:leader="dot" w:pos="8306"/>
        </w:tabs>
      </w:pPr>
      <w:hyperlink w:anchor="_Toc2888" w:history="1">
        <w:r>
          <w:rPr>
            <w:rFonts w:ascii="仿宋" w:eastAsia="仿宋" w:hAnsi="仿宋" w:cs="仿宋" w:hint="eastAsia"/>
          </w:rPr>
          <w:t>（一）社会责任政策</w:t>
        </w:r>
        <w:r>
          <w:tab/>
        </w:r>
        <w:r>
          <w:fldChar w:fldCharType="begin"/>
        </w:r>
        <w:r>
          <w:instrText xml:space="preserve"> PAG</w:instrText>
        </w:r>
        <w:r>
          <w:instrText xml:space="preserve">EREF _Toc2888 \h </w:instrText>
        </w:r>
        <w:r>
          <w:fldChar w:fldCharType="separate"/>
        </w:r>
        <w:r>
          <w:t>39</w:t>
        </w:r>
        <w:r>
          <w:fldChar w:fldCharType="end"/>
        </w:r>
      </w:hyperlink>
    </w:p>
    <w:p w:rsidR="006E6D7F" w14:paraId="183A3CBA" w14:textId="77777777">
      <w:pPr>
        <w:pStyle w:val="TOC2"/>
        <w:tabs>
          <w:tab w:val="right" w:leader="dot" w:pos="8306"/>
        </w:tabs>
      </w:pPr>
      <w:hyperlink w:anchor="_Toc15140" w:history="1">
        <w:r>
          <w:rPr>
            <w:rFonts w:ascii="仿宋" w:eastAsia="仿宋" w:hAnsi="仿宋" w:cs="仿宋" w:hint="eastAsia"/>
          </w:rPr>
          <w:t>（二）可持续性计划</w:t>
        </w:r>
        <w:r>
          <w:tab/>
        </w:r>
        <w:r>
          <w:fldChar w:fldCharType="begin"/>
        </w:r>
        <w:r>
          <w:instrText xml:space="preserve"> PAGEREF _Toc15140 \h </w:instrText>
        </w:r>
        <w:r>
          <w:fldChar w:fldCharType="separate"/>
        </w:r>
        <w:r>
          <w:t>40</w:t>
        </w:r>
        <w:r>
          <w:fldChar w:fldCharType="end"/>
        </w:r>
      </w:hyperlink>
    </w:p>
    <w:p w:rsidR="006E6D7F" w14:paraId="0D386771" w14:textId="77777777">
      <w:pPr>
        <w:pStyle w:val="TOC2"/>
        <w:tabs>
          <w:tab w:val="right" w:leader="dot" w:pos="8306"/>
        </w:tabs>
      </w:pPr>
      <w:hyperlink w:anchor="_Toc626" w:history="1">
        <w:r>
          <w:rPr>
            <w:rFonts w:ascii="仿宋" w:eastAsia="仿宋" w:hAnsi="仿宋" w:cs="仿宋" w:hint="eastAsia"/>
          </w:rPr>
          <w:t>（三）社区参与</w:t>
        </w:r>
        <w:r>
          <w:tab/>
        </w:r>
        <w:r>
          <w:fldChar w:fldCharType="begin"/>
        </w:r>
        <w:r>
          <w:instrText xml:space="preserve"> PAGEREF _Toc626 \h </w:instrText>
        </w:r>
        <w:r>
          <w:fldChar w:fldCharType="separate"/>
        </w:r>
        <w:r>
          <w:t>42</w:t>
        </w:r>
        <w:r>
          <w:fldChar w:fldCharType="end"/>
        </w:r>
      </w:hyperlink>
    </w:p>
    <w:p w:rsidR="006E6D7F" w14:paraId="47E5128C" w14:textId="77777777">
      <w:pPr>
        <w:pStyle w:val="TOC1"/>
        <w:tabs>
          <w:tab w:val="right" w:leader="dot" w:pos="8306"/>
        </w:tabs>
      </w:pPr>
      <w:hyperlink w:anchor="_Toc8914" w:history="1">
        <w:r>
          <w:rPr>
            <w:rFonts w:ascii="仿宋" w:eastAsia="仿宋" w:hAnsi="仿宋" w:cs="仿宋" w:hint="eastAsia"/>
          </w:rPr>
          <w:t>十三、管理团队</w:t>
        </w:r>
        <w:r>
          <w:tab/>
        </w:r>
        <w:r>
          <w:fldChar w:fldCharType="begin"/>
        </w:r>
        <w:r>
          <w:instrText xml:space="preserve"> PAGEREF _Toc8914 \h </w:instrText>
        </w:r>
        <w:r>
          <w:fldChar w:fldCharType="separate"/>
        </w:r>
        <w:r>
          <w:t>44</w:t>
        </w:r>
        <w:r>
          <w:fldChar w:fldCharType="end"/>
        </w:r>
      </w:hyperlink>
    </w:p>
    <w:p w:rsidR="006E6D7F" w14:paraId="3A055D0D" w14:textId="77777777">
      <w:pPr>
        <w:pStyle w:val="TOC2"/>
        <w:tabs>
          <w:tab w:val="right" w:leader="dot" w:pos="8306"/>
        </w:tabs>
      </w:pPr>
      <w:hyperlink w:anchor="_Toc11781" w:history="1">
        <w:r>
          <w:rPr>
            <w:rFonts w:ascii="仿宋" w:eastAsia="仿宋" w:hAnsi="仿宋" w:cs="仿宋" w:hint="eastAsia"/>
          </w:rPr>
          <w:t>（一）管理层简介</w:t>
        </w:r>
        <w:r>
          <w:tab/>
        </w:r>
        <w:r>
          <w:fldChar w:fldCharType="begin"/>
        </w:r>
        <w:r>
          <w:instrText xml:space="preserve"> PAGEREF _Toc11781 \h </w:instrText>
        </w:r>
        <w:r>
          <w:fldChar w:fldCharType="separate"/>
        </w:r>
        <w:r>
          <w:t>44</w:t>
        </w:r>
        <w:r>
          <w:fldChar w:fldCharType="end"/>
        </w:r>
      </w:hyperlink>
    </w:p>
    <w:p w:rsidR="006E6D7F" w14:paraId="7ACF8D8B" w14:textId="77777777">
      <w:pPr>
        <w:pStyle w:val="TOC2"/>
        <w:tabs>
          <w:tab w:val="right" w:leader="dot" w:pos="8306"/>
        </w:tabs>
      </w:pPr>
      <w:hyperlink w:anchor="_Toc6632" w:history="1">
        <w:r>
          <w:rPr>
            <w:rFonts w:ascii="仿宋" w:eastAsia="仿宋" w:hAnsi="仿宋" w:cs="仿宋" w:hint="eastAsia"/>
          </w:rPr>
          <w:t>（二）组织结构</w:t>
        </w:r>
        <w:r>
          <w:tab/>
        </w:r>
        <w:r>
          <w:fldChar w:fldCharType="begin"/>
        </w:r>
        <w:r>
          <w:instrText xml:space="preserve"> PAGEREF _Toc6632 \h </w:instrText>
        </w:r>
        <w:r>
          <w:fldChar w:fldCharType="separate"/>
        </w:r>
        <w:r>
          <w:t>45</w:t>
        </w:r>
        <w:r>
          <w:fldChar w:fldCharType="end"/>
        </w:r>
      </w:hyperlink>
    </w:p>
    <w:p w:rsidR="006E6D7F" w14:paraId="0775F4D3" w14:textId="77777777">
      <w:pPr>
        <w:pStyle w:val="TOC2"/>
        <w:tabs>
          <w:tab w:val="right" w:leader="dot" w:pos="8306"/>
        </w:tabs>
      </w:pPr>
      <w:hyperlink w:anchor="_Toc30335" w:history="1">
        <w:r>
          <w:rPr>
            <w:rFonts w:ascii="仿宋" w:eastAsia="仿宋" w:hAnsi="仿宋" w:cs="仿宋" w:hint="eastAsia"/>
          </w:rPr>
          <w:t>（三）岗位职责</w:t>
        </w:r>
        <w:r>
          <w:tab/>
        </w:r>
        <w:r>
          <w:fldChar w:fldCharType="begin"/>
        </w:r>
        <w:r>
          <w:instrText xml:space="preserve"> PAGEREF _Toc30335 \h </w:instrText>
        </w:r>
        <w:r>
          <w:fldChar w:fldCharType="separate"/>
        </w:r>
        <w:r>
          <w:t>46</w:t>
        </w:r>
        <w:r>
          <w:fldChar w:fldCharType="end"/>
        </w:r>
      </w:hyperlink>
    </w:p>
    <w:p w:rsidR="006E6D7F" w14:paraId="533E08B6" w14:textId="77777777">
      <w:pPr>
        <w:pStyle w:val="TOC1"/>
        <w:tabs>
          <w:tab w:val="right" w:leader="dot" w:pos="8306"/>
        </w:tabs>
      </w:pPr>
      <w:hyperlink w:anchor="_Toc26088" w:history="1">
        <w:r>
          <w:rPr>
            <w:rFonts w:ascii="仿宋" w:eastAsia="仿宋" w:hAnsi="仿宋" w:cs="仿宋" w:hint="eastAsia"/>
          </w:rPr>
          <w:t>十四、市场分析、调研</w:t>
        </w:r>
        <w:r>
          <w:tab/>
        </w:r>
        <w:r>
          <w:fldChar w:fldCharType="begin"/>
        </w:r>
        <w:r>
          <w:instrText xml:space="preserve"> PAGEREF _Toc26088 \h </w:instrText>
        </w:r>
        <w:r>
          <w:fldChar w:fldCharType="separate"/>
        </w:r>
        <w:r>
          <w:t>49</w:t>
        </w:r>
        <w:r>
          <w:fldChar w:fldCharType="end"/>
        </w:r>
      </w:hyperlink>
    </w:p>
    <w:p w:rsidR="006E6D7F" w14:paraId="0DE10197" w14:textId="77777777">
      <w:pPr>
        <w:pStyle w:val="TOC2"/>
        <w:tabs>
          <w:tab w:val="right" w:leader="dot" w:pos="8306"/>
        </w:tabs>
      </w:pPr>
      <w:hyperlink w:anchor="_Toc5716" w:history="1">
        <w:r>
          <w:rPr>
            <w:rFonts w:ascii="仿宋" w:eastAsia="仿宋" w:hAnsi="仿宋" w:cs="仿宋" w:hint="eastAsia"/>
          </w:rPr>
          <w:t>（一）配电箱行业分析</w:t>
        </w:r>
        <w:r>
          <w:tab/>
        </w:r>
        <w:r>
          <w:fldChar w:fldCharType="begin"/>
        </w:r>
        <w:r>
          <w:instrText xml:space="preserve"> PAGEREF _Toc5716 \h </w:instrText>
        </w:r>
        <w:r>
          <w:fldChar w:fldCharType="separate"/>
        </w:r>
        <w:r>
          <w:t>49</w:t>
        </w:r>
        <w:r>
          <w:fldChar w:fldCharType="end"/>
        </w:r>
      </w:hyperlink>
    </w:p>
    <w:p w:rsidR="006E6D7F" w14:paraId="0C06BEAC" w14:textId="77777777">
      <w:pPr>
        <w:pStyle w:val="TOC2"/>
        <w:tabs>
          <w:tab w:val="right" w:leader="dot" w:pos="8306"/>
        </w:tabs>
      </w:pPr>
      <w:hyperlink w:anchor="_Toc7820" w:history="1">
        <w:r>
          <w:rPr>
            <w:rFonts w:ascii="仿宋" w:eastAsia="仿宋" w:hAnsi="仿宋" w:cs="仿宋" w:hint="eastAsia"/>
          </w:rPr>
          <w:t>（二）配电箱市场分析预测</w:t>
        </w:r>
        <w:r>
          <w:tab/>
        </w:r>
        <w:r>
          <w:fldChar w:fldCharType="begin"/>
        </w:r>
        <w:r>
          <w:instrText xml:space="preserve"> PAGEREF _Toc7820 \h </w:instrText>
        </w:r>
        <w:r>
          <w:fldChar w:fldCharType="separate"/>
        </w:r>
        <w:r>
          <w:t>50</w:t>
        </w:r>
        <w:r>
          <w:fldChar w:fldCharType="end"/>
        </w:r>
      </w:hyperlink>
    </w:p>
    <w:p w:rsidR="006E6D7F" w14:paraId="79CD8487" w14:textId="77777777">
      <w:pPr>
        <w:pStyle w:val="TOC1"/>
        <w:tabs>
          <w:tab w:val="right" w:leader="dot" w:pos="8306"/>
        </w:tabs>
      </w:pPr>
      <w:hyperlink w:anchor="_Toc14623" w:history="1">
        <w:r>
          <w:rPr>
            <w:rFonts w:ascii="仿宋" w:eastAsia="仿宋" w:hAnsi="仿宋" w:cs="仿宋" w:hint="eastAsia"/>
          </w:rPr>
          <w:t>十五、</w:t>
        </w:r>
        <w:r>
          <w:rPr>
            <w:rFonts w:ascii="仿宋" w:eastAsia="仿宋" w:hAnsi="仿宋" w:cs="仿宋" w:hint="eastAsia"/>
          </w:rPr>
          <w:t>配电箱项目工程方案</w:t>
        </w:r>
        <w:r>
          <w:tab/>
        </w:r>
        <w:r>
          <w:fldChar w:fldCharType="begin"/>
        </w:r>
        <w:r>
          <w:instrText xml:space="preserve"> PAGEREF _Toc14623 \h </w:instrText>
        </w:r>
        <w:r>
          <w:fldChar w:fldCharType="separate"/>
        </w:r>
        <w:r>
          <w:t>51</w:t>
        </w:r>
        <w:r>
          <w:fldChar w:fldCharType="end"/>
        </w:r>
      </w:hyperlink>
    </w:p>
    <w:p w:rsidR="006E6D7F" w14:paraId="5C622A26" w14:textId="77777777">
      <w:pPr>
        <w:pStyle w:val="TOC2"/>
        <w:tabs>
          <w:tab w:val="right" w:leader="dot" w:pos="8306"/>
        </w:tabs>
      </w:pPr>
      <w:hyperlink w:anchor="_Toc4260" w:history="1">
        <w:r>
          <w:rPr>
            <w:rFonts w:ascii="仿宋" w:eastAsia="仿宋" w:hAnsi="仿宋" w:cs="仿宋" w:hint="eastAsia"/>
          </w:rPr>
          <w:t>（一）建筑工程设计原则</w:t>
        </w:r>
        <w:r>
          <w:tab/>
        </w:r>
        <w:r>
          <w:fldChar w:fldCharType="begin"/>
        </w:r>
        <w:r>
          <w:instrText xml:space="preserve"> PAGEREF _Toc4260 \h </w:instrText>
        </w:r>
        <w:r>
          <w:fldChar w:fldCharType="separate"/>
        </w:r>
        <w:r>
          <w:t>51</w:t>
        </w:r>
        <w:r>
          <w:fldChar w:fldCharType="end"/>
        </w:r>
      </w:hyperlink>
    </w:p>
    <w:p w:rsidR="006E6D7F" w14:paraId="3CF7DE6E" w14:textId="77777777">
      <w:pPr>
        <w:pStyle w:val="TOC2"/>
        <w:tabs>
          <w:tab w:val="right" w:leader="dot" w:pos="8306"/>
        </w:tabs>
      </w:pPr>
      <w:hyperlink w:anchor="_Toc4491" w:history="1">
        <w:r>
          <w:rPr>
            <w:rFonts w:ascii="仿宋" w:eastAsia="仿宋" w:hAnsi="仿宋" w:cs="仿宋" w:hint="eastAsia"/>
          </w:rPr>
          <w:t>（二）土建工程设计年限及安全等级</w:t>
        </w:r>
        <w:r>
          <w:tab/>
        </w:r>
        <w:r>
          <w:fldChar w:fldCharType="begin"/>
        </w:r>
        <w:r>
          <w:instrText xml:space="preserve"> PAGEREF _Toc4491 \h </w:instrText>
        </w:r>
        <w:r>
          <w:fldChar w:fldCharType="separate"/>
        </w:r>
        <w:r>
          <w:t>52</w:t>
        </w:r>
        <w:r>
          <w:fldChar w:fldCharType="end"/>
        </w:r>
      </w:hyperlink>
    </w:p>
    <w:p w:rsidR="006E6D7F" w14:paraId="0C1CE7A6" w14:textId="77777777">
      <w:pPr>
        <w:pStyle w:val="TOC2"/>
        <w:tabs>
          <w:tab w:val="right" w:leader="dot" w:pos="8306"/>
        </w:tabs>
      </w:pPr>
      <w:hyperlink w:anchor="_Toc16607" w:history="1">
        <w:r>
          <w:rPr>
            <w:rFonts w:ascii="仿宋" w:eastAsia="仿宋" w:hAnsi="仿宋" w:cs="仿宋" w:hint="eastAsia"/>
          </w:rPr>
          <w:t>（三）建筑工程设计总体要求</w:t>
        </w:r>
        <w:r>
          <w:tab/>
        </w:r>
        <w:r>
          <w:fldChar w:fldCharType="begin"/>
        </w:r>
        <w:r>
          <w:instrText xml:space="preserve"> PAGEREF _Toc16607 \h </w:instrText>
        </w:r>
        <w:r>
          <w:fldChar w:fldCharType="separate"/>
        </w:r>
        <w:r>
          <w:t>53</w:t>
        </w:r>
        <w:r>
          <w:fldChar w:fldCharType="end"/>
        </w:r>
      </w:hyperlink>
    </w:p>
    <w:p w:rsidR="006E6D7F" w14:paraId="4BEF7BEF" w14:textId="77777777">
      <w:pPr>
        <w:pStyle w:val="TOC2"/>
        <w:tabs>
          <w:tab w:val="right" w:leader="dot" w:pos="8306"/>
        </w:tabs>
      </w:pPr>
      <w:hyperlink w:anchor="_Toc885" w:history="1">
        <w:r>
          <w:rPr>
            <w:rFonts w:ascii="仿宋" w:eastAsia="仿宋" w:hAnsi="仿宋" w:cs="仿宋" w:hint="eastAsia"/>
          </w:rPr>
          <w:t>（四）土建工程建设指标</w:t>
        </w:r>
        <w:r>
          <w:tab/>
        </w:r>
        <w:r>
          <w:fldChar w:fldCharType="begin"/>
        </w:r>
        <w:r>
          <w:instrText xml:space="preserve"> PAGEREF _Toc885 \h </w:instrText>
        </w:r>
        <w:r>
          <w:fldChar w:fldCharType="separate"/>
        </w:r>
        <w:r>
          <w:t>53</w:t>
        </w:r>
        <w:r>
          <w:fldChar w:fldCharType="end"/>
        </w:r>
      </w:hyperlink>
    </w:p>
    <w:p w:rsidR="006E6D7F" w14:paraId="3D72553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E6D7F" w14:paraId="4E6B0DCD" w14:textId="77777777">
      <w:pPr>
        <w:pStyle w:val="Heading1"/>
        <w:jc w:val="center"/>
        <w:rPr>
          <w:rFonts w:ascii="仿宋" w:eastAsia="仿宋" w:hAnsi="仿宋" w:cs="仿宋"/>
        </w:rPr>
      </w:pPr>
      <w:bookmarkStart w:id="0" w:name="_Toc16801"/>
      <w:r>
        <w:rPr>
          <w:rFonts w:ascii="仿宋" w:eastAsia="仿宋" w:hAnsi="仿宋" w:cs="仿宋" w:hint="eastAsia"/>
        </w:rPr>
        <w:t>前言</w:t>
      </w:r>
      <w:bookmarkEnd w:id="0"/>
    </w:p>
    <w:p w:rsidR="006E6D7F" w14:paraId="7BFD4FF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E6D7F" w14:paraId="3FF145B7" w14:textId="77777777">
      <w:pPr>
        <w:pStyle w:val="Heading1"/>
        <w:ind w:firstLine="560" w:firstLineChars="200"/>
        <w:rPr>
          <w:rFonts w:ascii="仿宋" w:eastAsia="仿宋" w:hAnsi="仿宋" w:cs="仿宋"/>
          <w:sz w:val="28"/>
        </w:rPr>
      </w:pPr>
      <w:bookmarkStart w:id="1" w:name="_Toc18035"/>
      <w:r>
        <w:rPr>
          <w:rFonts w:ascii="仿宋" w:eastAsia="仿宋" w:hAnsi="仿宋" w:cs="仿宋" w:hint="eastAsia"/>
          <w:sz w:val="28"/>
        </w:rPr>
        <w:t>一、技术方案</w:t>
      </w:r>
      <w:bookmarkEnd w:id="1"/>
    </w:p>
    <w:p w:rsidR="006E6D7F" w14:paraId="260C63E9" w14:textId="77777777">
      <w:pPr>
        <w:pStyle w:val="Heading2"/>
        <w:rPr>
          <w:rFonts w:ascii="仿宋" w:eastAsia="仿宋" w:hAnsi="仿宋" w:cs="仿宋"/>
        </w:rPr>
      </w:pPr>
      <w:bookmarkStart w:id="2" w:name="_Toc28427"/>
      <w:r>
        <w:rPr>
          <w:rFonts w:ascii="仿宋" w:eastAsia="仿宋" w:hAnsi="仿宋" w:cs="仿宋" w:hint="eastAsia"/>
        </w:rPr>
        <w:t>（一）企业技术研发分析</w:t>
      </w:r>
      <w:bookmarkEnd w:id="2"/>
    </w:p>
    <w:p w:rsidR="006E6D7F" w14:paraId="4461A0B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E6D7F" w14:paraId="706023E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w:t>
      </w:r>
      <w:r>
        <w:rPr>
          <w:rFonts w:ascii="仿宋" w:eastAsia="仿宋" w:hAnsi="仿宋" w:cs="仿宋" w:hint="eastAsia"/>
          <w:sz w:val="28"/>
        </w:rPr>
        <w:t>术创新战略、市场营销战略、人才战略和品牌战略。</w:t>
      </w:r>
    </w:p>
    <w:p w:rsidR="006E6D7F" w14:paraId="334DA244" w14:textId="2FEABC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6E6D7F" w14:paraId="4456ECA2" w14:textId="29F4C7A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w:t>
      </w:r>
    </w:p>
    <w:p w:rsidR="006E6D7F" w14:textId="29F4C7AF">
      <w:pPr>
        <w:ind w:firstLine="560" w:firstLineChars="200"/>
        <w:rPr>
          <w:rFonts w:ascii="仿宋" w:eastAsia="仿宋" w:hAnsi="仿宋" w:cs="仿宋"/>
          <w:sz w:val="28"/>
        </w:rPr>
      </w:pPr>
      <w:r>
        <w:rPr>
          <w:rFonts w:ascii="仿宋" w:eastAsia="仿宋" w:hAnsi="仿宋" w:cs="仿宋" w:hint="eastAsia"/>
          <w:sz w:val="28"/>
        </w:rPr>
        <w:t>将有助于确保我们的新产品开发是有针对性的，能够满足市场需求。市场导向的研发有助于确保新产品的成功上市和市场份额的扩大。</w:t>
      </w:r>
    </w:p>
    <w:p w:rsidR="006E6D7F" w14:paraId="55C0EC33" w14:textId="633C5CB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E6D7F" w14:paraId="65324933" w14:textId="09C93D8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6E6D7F" w14:paraId="552F2036" w14:textId="77777777">
      <w:pPr>
        <w:ind w:firstLine="560" w:firstLineChars="200"/>
        <w:rPr>
          <w:rFonts w:ascii="仿宋" w:eastAsia="仿宋" w:hAnsi="仿宋" w:cs="仿宋"/>
          <w:sz w:val="28"/>
        </w:rPr>
      </w:pPr>
      <w:r>
        <w:rPr>
          <w:rFonts w:ascii="仿宋" w:eastAsia="仿宋" w:hAnsi="仿宋" w:cs="仿宋" w:hint="eastAsia"/>
          <w:sz w:val="28"/>
        </w:rPr>
        <w:t>通过积极实施上述技</w:t>
      </w:r>
      <w:r>
        <w:rPr>
          <w:rFonts w:ascii="仿宋" w:eastAsia="仿宋" w:hAnsi="仿宋" w:cs="仿宋" w:hint="eastAsia"/>
          <w:sz w:val="28"/>
        </w:rPr>
        <w:t>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6E6D7F" w14:paraId="0BF3AD09" w14:textId="77777777">
      <w:pPr>
        <w:ind w:firstLine="560" w:firstLineChars="200"/>
        <w:rPr>
          <w:rFonts w:ascii="仿宋" w:eastAsia="仿宋" w:hAnsi="仿宋" w:cs="仿宋"/>
          <w:sz w:val="28"/>
        </w:rPr>
      </w:pPr>
    </w:p>
    <w:p w:rsidR="006E6D7F" w14:paraId="1E41D796" w14:textId="77777777">
      <w:pPr>
        <w:pStyle w:val="Heading2"/>
        <w:ind w:firstLine="560" w:firstLineChars="200"/>
        <w:rPr>
          <w:rFonts w:ascii="仿宋" w:eastAsia="仿宋" w:hAnsi="仿宋" w:cs="仿宋"/>
          <w:sz w:val="28"/>
        </w:rPr>
      </w:pPr>
      <w:bookmarkStart w:id="3" w:name="_Toc9418"/>
      <w:r>
        <w:rPr>
          <w:rFonts w:ascii="仿宋" w:eastAsia="仿宋" w:hAnsi="仿宋" w:cs="仿宋" w:hint="eastAsia"/>
          <w:sz w:val="28"/>
        </w:rPr>
        <w:t>（二）配电箱项目技术工艺分析</w:t>
      </w:r>
      <w:bookmarkEnd w:id="3"/>
    </w:p>
    <w:p w:rsidR="006E6D7F" w14:paraId="5EF85A80" w14:textId="084A69B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E6D7F" w14:paraId="78B4C580"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E6D7F" w14:paraId="4A09BA02" w14:textId="3C54F7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6E6D7F" w14:paraId="7231B7F7" w14:textId="46A2E91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6E6D7F" w14:textId="46A2E911">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E6D7F" w14:paraId="786B6561" w14:textId="4E2FCDA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E6D7F" w14:paraId="4B1D34BF" w14:textId="56D33F0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6E6D7F" w14:paraId="3A7D5CA1" w14:textId="0125D1E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E6D7F" w14:paraId="76574CC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E6D7F" w14:paraId="0E29424A" w14:textId="67A62C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E6D7F" w14:paraId="5FE0DC2F" w14:textId="46CD49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E6D7F" w14:paraId="506BE5F8" w14:textId="0669C69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E6D7F" w14:paraId="56622E57"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6E6D7F" w14:paraId="0F9891E1" w14:textId="22F4ECB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6E6D7F" w14:paraId="6B212925"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6E6D7F" w14:paraId="72346A6C" w14:textId="5078FD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6E6D7F" w14:paraId="5FE3A658" w14:textId="3E47BE3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E6D7F" w14:paraId="3B717A93" w14:textId="0C0E71C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E6D7F" w14:paraId="0B7835DE" w14:textId="455E742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6E6D7F" w14:paraId="1DB73EAC"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6E6D7F" w14:paraId="19EC08BB" w14:textId="77777777">
      <w:pPr>
        <w:pStyle w:val="Heading2"/>
        <w:ind w:firstLine="560" w:firstLineChars="200"/>
        <w:rPr>
          <w:rFonts w:ascii="仿宋" w:eastAsia="仿宋" w:hAnsi="仿宋" w:cs="仿宋"/>
          <w:sz w:val="28"/>
        </w:rPr>
      </w:pPr>
      <w:bookmarkStart w:id="4" w:name="_Toc14055"/>
      <w:r>
        <w:rPr>
          <w:rFonts w:ascii="仿宋" w:eastAsia="仿宋" w:hAnsi="仿宋" w:cs="仿宋" w:hint="eastAsia"/>
          <w:sz w:val="28"/>
        </w:rPr>
        <w:t>（三）配电箱项目技术流程</w:t>
      </w:r>
      <w:bookmarkEnd w:id="4"/>
    </w:p>
    <w:p w:rsidR="006E6D7F" w14:paraId="0F17A2E9" w14:textId="77777777">
      <w:pPr>
        <w:ind w:firstLine="560" w:firstLineChars="200"/>
        <w:rPr>
          <w:rFonts w:ascii="仿宋" w:eastAsia="仿宋" w:hAnsi="仿宋" w:cs="仿宋"/>
          <w:sz w:val="28"/>
        </w:rPr>
      </w:pPr>
      <w:r>
        <w:rPr>
          <w:rFonts w:ascii="仿宋" w:eastAsia="仿宋" w:hAnsi="仿宋" w:cs="仿宋" w:hint="eastAsia"/>
          <w:sz w:val="28"/>
        </w:rPr>
        <w:t>配电箱项目技术流程</w:t>
      </w:r>
    </w:p>
    <w:p w:rsidR="006E6D7F" w14:paraId="18D1883C" w14:textId="77777777">
      <w:pPr>
        <w:ind w:firstLine="560" w:firstLineChars="200"/>
        <w:rPr>
          <w:rFonts w:ascii="仿宋" w:eastAsia="仿宋" w:hAnsi="仿宋" w:cs="仿宋"/>
          <w:sz w:val="28"/>
        </w:rPr>
      </w:pPr>
      <w:r>
        <w:rPr>
          <w:rFonts w:ascii="仿宋" w:eastAsia="仿宋" w:hAnsi="仿宋" w:cs="仿宋" w:hint="eastAsia"/>
          <w:sz w:val="28"/>
        </w:rPr>
        <w:t>配电箱项目的技术流</w:t>
      </w:r>
      <w:r>
        <w:rPr>
          <w:rFonts w:ascii="仿宋" w:eastAsia="仿宋" w:hAnsi="仿宋" w:cs="仿宋" w:hint="eastAsia"/>
          <w:sz w:val="28"/>
        </w:rPr>
        <w:t>程是确保产品质量和生产效率的核心部分。以下是配电箱项目技术流程的主要步骤：</w:t>
      </w:r>
    </w:p>
    <w:p w:rsidR="006E6D7F" w14:paraId="39641321" w14:textId="695DCE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配电箱项目开始于原辅材料的采购和检验。我们将与可靠的供应商合作，确保原材料的质量符合标准。在接收原辅材料后，将进行详细的检验，包括外观、性能和化学成分，以确保其合格。</w:t>
      </w:r>
    </w:p>
    <w:p w:rsidR="006E6D7F" w14:paraId="4F3EAEB5" w14:textId="58E4A44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6E6D7F" w14:textId="58E4A44F">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6E6D7F" w14:paraId="32C127CD" w14:textId="146FF5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w:t>
      </w:r>
      <w:r>
        <w:rPr>
          <w:rFonts w:ascii="仿宋" w:eastAsia="仿宋" w:hAnsi="仿宋" w:cs="仿宋" w:hint="eastAsia"/>
          <w:sz w:val="28"/>
        </w:rPr>
        <w:t>确保产品的一致性和质量。此外，将定期抽样进行实验室测试，以验证产品的性能和符合性。</w:t>
      </w:r>
    </w:p>
    <w:p w:rsidR="006E6D7F" w14:paraId="3720B957" w14:textId="326D618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6E6D7F" w14:paraId="7D731E96" w14:textId="294FA5F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6E6D7F" w14:paraId="4469547B" w14:textId="37E0C5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6E6D7F" w14:paraId="17DAD36B" w14:textId="49EFB6B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6E6D7F" w14:paraId="40ED7674" w14:textId="2DBBEC6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6E6D7F" w14:paraId="70E61E0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这些步骤构成了配电箱项目的技术流程，是确保产品质量、生产效率和客户满意度的关键。通过严格执行每个步骤，我们将提供高质量的产品，满足客户的需求，取得市场竞争优势。</w:t>
      </w:r>
    </w:p>
    <w:p w:rsidR="006E6D7F" w14:paraId="471ABCDF" w14:textId="77777777">
      <w:pPr>
        <w:pStyle w:val="Heading2"/>
        <w:ind w:firstLine="560" w:firstLineChars="200"/>
        <w:rPr>
          <w:rFonts w:ascii="仿宋" w:eastAsia="仿宋" w:hAnsi="仿宋" w:cs="仿宋"/>
          <w:sz w:val="28"/>
        </w:rPr>
      </w:pPr>
      <w:bookmarkStart w:id="5" w:name="_Toc24757"/>
      <w:r>
        <w:rPr>
          <w:rFonts w:ascii="仿宋" w:eastAsia="仿宋" w:hAnsi="仿宋" w:cs="仿宋" w:hint="eastAsia"/>
          <w:sz w:val="28"/>
        </w:rPr>
        <w:t>（四</w:t>
      </w:r>
      <w:r>
        <w:rPr>
          <w:rFonts w:ascii="仿宋" w:eastAsia="仿宋" w:hAnsi="仿宋" w:cs="仿宋" w:hint="eastAsia"/>
          <w:sz w:val="28"/>
        </w:rPr>
        <w:t>）设备选型方案</w:t>
      </w:r>
      <w:bookmarkEnd w:id="5"/>
    </w:p>
    <w:p w:rsidR="006E6D7F" w14:paraId="67CC980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6E6D7F" w14:paraId="2EF1C074"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6E6D7F" w14:paraId="0B70EF8C" w14:textId="7E5574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6E6D7F" w14:paraId="06A27354" w14:textId="0FF6D80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6E6D7F" w14:paraId="212F0A1A" w14:textId="3EC3E26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6E6D7F" w14:paraId="24A33DD8" w14:textId="57DD862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6E6D7F" w14:paraId="25885C5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6E6D7F" w14:paraId="7B4C2DE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6E6D7F" w14:paraId="3489FA1E" w14:textId="77777777">
      <w:pPr>
        <w:pStyle w:val="Heading1"/>
        <w:ind w:firstLine="560" w:firstLineChars="200"/>
        <w:rPr>
          <w:rFonts w:ascii="仿宋" w:eastAsia="仿宋" w:hAnsi="仿宋" w:cs="仿宋"/>
          <w:sz w:val="28"/>
        </w:rPr>
      </w:pPr>
      <w:bookmarkStart w:id="6" w:name="_Toc5194"/>
      <w:r>
        <w:rPr>
          <w:rFonts w:ascii="仿宋" w:eastAsia="仿宋" w:hAnsi="仿宋" w:cs="仿宋" w:hint="eastAsia"/>
          <w:sz w:val="28"/>
        </w:rPr>
        <w:t>二、配电箱项目投资背景分析</w:t>
      </w:r>
      <w:bookmarkEnd w:id="6"/>
    </w:p>
    <w:p w:rsidR="006E6D7F" w14:paraId="2C4D2CD6" w14:textId="77777777">
      <w:pPr>
        <w:pStyle w:val="Heading2"/>
        <w:rPr>
          <w:rFonts w:ascii="仿宋" w:eastAsia="仿宋" w:hAnsi="仿宋" w:cs="仿宋"/>
        </w:rPr>
      </w:pPr>
      <w:bookmarkStart w:id="7" w:name="_Toc12861"/>
      <w:r>
        <w:rPr>
          <w:rFonts w:ascii="仿宋" w:eastAsia="仿宋" w:hAnsi="仿宋" w:cs="仿宋" w:hint="eastAsia"/>
        </w:rPr>
        <w:t>（一）行业背景</w:t>
      </w:r>
      <w:r>
        <w:rPr>
          <w:rFonts w:ascii="仿宋" w:eastAsia="仿宋" w:hAnsi="仿宋" w:cs="仿宋" w:hint="eastAsia"/>
        </w:rPr>
        <w:t>分析</w:t>
      </w:r>
      <w:bookmarkEnd w:id="7"/>
    </w:p>
    <w:p w:rsidR="006E6D7F" w14:paraId="27BDE2B6" w14:textId="6871796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配电箱供需状况</w:t>
      </w:r>
    </w:p>
    <w:p w:rsidR="006E6D7F" w14:paraId="3AAF3935" w14:textId="644C98A6">
      <w:pPr>
        <w:ind w:firstLine="560" w:firstLineChars="200"/>
        <w:rPr>
          <w:rFonts w:ascii="仿宋" w:eastAsia="仿宋" w:hAnsi="仿宋" w:cs="仿宋"/>
          <w:sz w:val="28"/>
        </w:rPr>
      </w:pPr>
      <w:r>
        <w:rPr>
          <w:rFonts w:ascii="仿宋" w:eastAsia="仿宋" w:hAnsi="仿宋" w:cs="仿宋" w:hint="eastAsia"/>
          <w:sz w:val="28"/>
        </w:rPr>
        <w:t>在考察配电箱行业的供需状况时，我们可以看到几个重要趋势。首先，全球对配电箱的需求稳步增长。这主要受到全球经济一体化的推动以及不断增长的人口和城市化趋势的影响。</w:t>
      </w:r>
      <w:r>
        <w:rPr>
          <w:rFonts w:ascii="仿宋" w:eastAsia="仿宋" w:hAnsi="仿宋" w:cs="仿宋" w:hint="eastAsia"/>
          <w:sz w:val="28"/>
        </w:rPr>
        <w:t>配电箱的广泛应用范围，包括工业、医疗、科学研究和电子制造等领域，使其成为各行各业的不可或缺的要素。</w:t>
      </w:r>
    </w:p>
    <w:p w:rsidR="006E6D7F" w14:paraId="6F327EF7"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其次，供应端也经历了显著的演变。全球配电箱市场已经形成了几家大型跨国配电箱生产企业，这些企业在市场中占据主导地位。</w:t>
      </w:r>
    </w:p>
    <w:p w:rsidR="006E6D7F" w14:paraId="7F3DCC54" w14:textId="698905C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配电箱主要供应商</w:t>
      </w:r>
    </w:p>
    <w:p w:rsidR="006E6D7F" w14:paraId="00D4A370" w14:textId="77777777">
      <w:pPr>
        <w:ind w:firstLine="560" w:firstLineChars="200"/>
        <w:rPr>
          <w:rFonts w:ascii="仿宋" w:eastAsia="仿宋" w:hAnsi="仿宋" w:cs="仿宋"/>
          <w:sz w:val="28"/>
        </w:rPr>
      </w:pPr>
      <w:r>
        <w:rPr>
          <w:rFonts w:ascii="仿宋" w:eastAsia="仿宋" w:hAnsi="仿宋" w:cs="仿宋" w:hint="eastAsia"/>
          <w:sz w:val="28"/>
        </w:rPr>
        <w:t>XXXX</w:t>
      </w:r>
    </w:p>
    <w:p w:rsidR="006E6D7F" w14:paraId="788EA8F8" w14:textId="48AF653B">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配电箱下游应用市场</w:t>
      </w:r>
    </w:p>
    <w:p w:rsidR="006E6D7F" w14:paraId="13F53586" w14:textId="77777777">
      <w:pPr>
        <w:ind w:firstLine="560" w:firstLineChars="200"/>
        <w:rPr>
          <w:rFonts w:ascii="仿宋" w:eastAsia="仿宋" w:hAnsi="仿宋" w:cs="仿宋"/>
          <w:sz w:val="28"/>
        </w:rPr>
      </w:pPr>
      <w:r>
        <w:rPr>
          <w:rFonts w:ascii="仿宋" w:eastAsia="仿宋" w:hAnsi="仿宋" w:cs="仿宋" w:hint="eastAsia"/>
          <w:sz w:val="28"/>
        </w:rPr>
        <w:t>配电箱的广泛应用使其成为多个领域的重要组成</w:t>
      </w:r>
      <w:r>
        <w:rPr>
          <w:rFonts w:ascii="仿宋" w:eastAsia="仿宋" w:hAnsi="仿宋" w:cs="仿宋" w:hint="eastAsia"/>
          <w:sz w:val="28"/>
        </w:rPr>
        <w:t>部分。</w:t>
      </w:r>
    </w:p>
    <w:p w:rsidR="006E6D7F" w14:paraId="41130542" w14:textId="0BCB5C48">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配电箱国际影响</w:t>
      </w:r>
    </w:p>
    <w:p w:rsidR="006E6D7F" w14:paraId="11BD9BE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配电箱市场产生重大影响。国际配电箱价格波动、贸易政策和地缘政治事件都可能对供应和价格带来波动。随着全球市场的不断扩大，我国的配电箱市场受到了国际因素的更多影响。因此，政府和企业必须密切关注国际市场动态，以确保供应的稳定性和价格的可控性。</w:t>
      </w:r>
    </w:p>
    <w:p w:rsidR="006E6D7F" w14:paraId="3213C2F7" w14:textId="77777777">
      <w:pPr>
        <w:pStyle w:val="Heading2"/>
        <w:ind w:firstLine="560" w:firstLineChars="200"/>
        <w:rPr>
          <w:rFonts w:ascii="仿宋" w:eastAsia="仿宋" w:hAnsi="仿宋" w:cs="仿宋"/>
          <w:sz w:val="28"/>
        </w:rPr>
      </w:pPr>
      <w:bookmarkStart w:id="8" w:name="_Toc2877"/>
      <w:r>
        <w:rPr>
          <w:rFonts w:ascii="仿宋" w:eastAsia="仿宋" w:hAnsi="仿宋" w:cs="仿宋" w:hint="eastAsia"/>
          <w:sz w:val="28"/>
        </w:rPr>
        <w:t>（二）产业发展分析</w:t>
      </w:r>
      <w:bookmarkEnd w:id="8"/>
    </w:p>
    <w:p w:rsidR="006E6D7F" w14:paraId="3B2B5ED7" w14:textId="139FF3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配电箱行业面临的机遇</w:t>
      </w:r>
    </w:p>
    <w:p w:rsidR="006E6D7F" w14:paraId="09E2212B" w14:textId="35C5C6B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配电箱行业受益于不断增长的需求，这主要得益于全球各个领域的发展。随着科技的不断进步和新兴产业的崛起，对配电箱的需求持续扩大。特别是在电子、医疗、能源、半导体和新材料等领域，对高纯度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的需求快速增长。这为配电箱行业提供了巨大的市场机会。</w:t>
      </w:r>
    </w:p>
    <w:p w:rsidR="006E6D7F" w14:paraId="431F37E7" w14:textId="16706F4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随着技术的不断进步，配电箱行业正经历着技术创新的浪潮。新的生产和分离技术不断涌现，使得生产过程更加高效和环保。同时，对不同品种和纯度的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6E6D7F" w14:paraId="1FB0651F" w14:textId="79128D0A">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w:t>
      </w:r>
      <w:r>
        <w:rPr>
          <w:rFonts w:ascii="仿宋" w:eastAsia="仿宋" w:hAnsi="仿宋" w:cs="仿宋" w:hint="eastAsia"/>
          <w:sz w:val="28"/>
        </w:rPr>
        <w:t>场对配电箱行业的重要性不断增加。我国的配电箱企业正在积极寻求国际合作和市场拓展，出口额逐渐增加。国际市场的开放为企业提供了更大的发展机会，特别是在新兴市场。</w:t>
      </w:r>
    </w:p>
    <w:p w:rsidR="006E6D7F" w14:paraId="4D2425AF" w14:textId="57B9A6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配电箱行业面临的挑战</w:t>
      </w:r>
    </w:p>
    <w:p w:rsidR="006E6D7F" w14:paraId="7EC69917" w14:textId="4EAC9D7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随着国内外配电箱企业的不断涌现，市场竞争变得更加激烈。企业需要不断提高自身的技术水平、降低生产成本以及改进产品质量，以在市场中保持竞争力。</w:t>
      </w:r>
    </w:p>
    <w:p w:rsidR="006E6D7F" w14:paraId="23EC047D" w14:textId="4011599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配电箱行业的生产依赖于复杂的供应链，包括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w:t>
      </w:r>
      <w:r>
        <w:rPr>
          <w:rFonts w:ascii="仿宋" w:eastAsia="仿宋" w:hAnsi="仿宋" w:cs="仿宋" w:hint="eastAsia"/>
          <w:sz w:val="28"/>
        </w:rPr>
        <w:t>户服务带来挑战。</w:t>
      </w:r>
    </w:p>
    <w:p w:rsidR="006E6D7F" w14:paraId="3074F013" w14:textId="2AF1125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p>
    <w:p w:rsidR="006E6D7F" w14:textId="2AF1125D">
      <w:pPr>
        <w:ind w:firstLine="560" w:firstLineChars="200"/>
        <w:rPr>
          <w:rFonts w:ascii="仿宋" w:eastAsia="仿宋" w:hAnsi="仿宋" w:cs="仿宋"/>
          <w:sz w:val="28"/>
        </w:rPr>
      </w:pPr>
      <w:r>
        <w:rPr>
          <w:rFonts w:ascii="仿宋" w:eastAsia="仿宋" w:hAnsi="仿宋" w:cs="仿宋" w:hint="eastAsia"/>
          <w:sz w:val="28"/>
        </w:rPr>
        <w:t>政府和社会对环境保护的要求不断提高，这对配电箱行业的生产和运营提出了更高的要求。企业需要不断适应和遵守新的环境法规和安全标准，这可能增加生产成本。</w:t>
      </w:r>
    </w:p>
    <w:p w:rsidR="006E6D7F" w14:paraId="112AD961" w14:textId="7D5A500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国际市场的不确定性和地缘政治风险可能对配电箱行业产生负面影响。国际贸易争端、汇率波动和政治不稳定性都可能影响国际市场的供应和需求。</w:t>
      </w:r>
    </w:p>
    <w:p w:rsidR="006E6D7F" w14:paraId="33E214DD" w14:textId="77777777">
      <w:pPr>
        <w:pStyle w:val="Heading1"/>
        <w:ind w:firstLine="560" w:firstLineChars="200"/>
        <w:rPr>
          <w:rFonts w:ascii="仿宋" w:eastAsia="仿宋" w:hAnsi="仿宋" w:cs="仿宋"/>
          <w:sz w:val="28"/>
        </w:rPr>
      </w:pPr>
      <w:bookmarkStart w:id="9" w:name="_Toc4324"/>
      <w:r>
        <w:rPr>
          <w:rFonts w:ascii="仿宋" w:eastAsia="仿宋" w:hAnsi="仿宋" w:cs="仿宋" w:hint="eastAsia"/>
          <w:sz w:val="28"/>
        </w:rPr>
        <w:t>三、行业前景及市场预测</w:t>
      </w:r>
      <w:bookmarkEnd w:id="9"/>
    </w:p>
    <w:p w:rsidR="006E6D7F" w14:paraId="034725BA" w14:textId="77777777">
      <w:pPr>
        <w:pStyle w:val="Heading2"/>
        <w:rPr>
          <w:rFonts w:ascii="仿宋" w:eastAsia="仿宋" w:hAnsi="仿宋" w:cs="仿宋"/>
        </w:rPr>
      </w:pPr>
      <w:bookmarkStart w:id="10" w:name="_Toc4716"/>
      <w:r>
        <w:rPr>
          <w:rFonts w:ascii="仿宋" w:eastAsia="仿宋" w:hAnsi="仿宋" w:cs="仿宋" w:hint="eastAsia"/>
        </w:rPr>
        <w:t>（一）行业基本情况</w:t>
      </w:r>
      <w:bookmarkEnd w:id="10"/>
    </w:p>
    <w:p w:rsidR="006E6D7F" w14:paraId="5B7EEFF7" w14:textId="0CBCF9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行业定义：配电箱行业是一个关键的产业领域，专注于生产、分离和供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w:t>
      </w:r>
      <w:r>
        <w:rPr>
          <w:rFonts w:ascii="仿宋" w:eastAsia="仿宋" w:hAnsi="仿宋" w:cs="仿宋" w:hint="eastAsia"/>
          <w:sz w:val="28"/>
        </w:rPr>
        <w:t>电子、医疗、能源、制造和其他领域。</w:t>
      </w:r>
    </w:p>
    <w:p w:rsidR="006E6D7F" w14:paraId="2FC8B4B2" w14:textId="48A97AE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市场规模：配电箱行业的市场规模庞大。全球范围内，该行业的市场价值数以百亿美元计。在国内市场，该行业也呈现出强劲增长势头。</w:t>
      </w:r>
    </w:p>
    <w:p w:rsidR="006E6D7F" w14:paraId="41C8D29A" w14:textId="28DC93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行业分类：配电箱行业通常可以分为以下几个子领域，包括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E6D7F" w14:paraId="504431CA" w14:textId="311C666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E6D7F" w14:paraId="6336F609" w14:textId="2990F50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https://d.book118.com/868030003114006025</w:t>
        </w:r>
      </w:hyperlink>
    </w:p>
    <w:p w:rsidR="006E6D7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paraId="7731DBC6"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D7F" w14:textId="77777777">
    <w:pPr>
      <w:pStyle w:val="Header"/>
      <w:jc w:val="center"/>
      <w:rPr>
        <w:rFonts w:ascii="仿宋" w:eastAsia="仿宋" w:hAnsi="仿宋" w:cs="仿宋"/>
      </w:rPr>
    </w:pPr>
    <w:r>
      <w:rPr>
        <w:rFonts w:ascii="仿宋" w:eastAsia="仿宋" w:hAnsi="仿宋" w:cs="仿宋" w:hint="eastAsia"/>
      </w:rPr>
      <w:t>配电箱相关行业投资规划报告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E47D43"/>
    <w:rsid w:val="006E6D7F"/>
    <w:rsid w:val="00C1328D"/>
    <w:rsid w:val="3CE47D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782983"/>
  <w15:docId w15:val="{456EAFDB-C949-40FF-ADF3-8A347C21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68030003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4109</Words>
  <Characters>23425</Characters>
  <Application>Microsoft Office Word</Application>
  <DocSecurity>0</DocSecurity>
  <Lines>195</Lines>
  <Paragraphs>54</Paragraphs>
  <ScaleCrop>false</ScaleCrop>
  <Company/>
  <LinksUpToDate>false</LinksUpToDate>
  <CharactersWithSpaces>27480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2023-12-03T07:26:00Z</dcterms:created>
  <dcterms:modified xsi:type="dcterms:W3CDTF">2023-12-26T14:14:00Z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F9621639E61044938A447AE83E237C58_11</vt:lpwstr>
  </property>
  <property fmtid="{D5CDD505-2E9C-101B-9397-08002B2CF9AE}" pid="3" name="KSOProductBuildVer">
    <vt:lpwstr>2052-12.1.0.15712</vt:lpwstr>
  </property>
</Properties>
</file>