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婴幼儿消费品项目规划设计纲要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32" w:history="1">
        <w:r>
          <w:rPr>
            <w:rFonts w:ascii="仿宋" w:eastAsia="仿宋" w:hAnsi="仿宋" w:cs="仿宋" w:hint="eastAsia"/>
            <w:lang w:eastAsia="zh-CN"/>
          </w:rPr>
          <w:t>前言</w:t>
        </w:r>
        <w:r>
          <w:tab/>
        </w:r>
        <w:r>
          <w:fldChar w:fldCharType="begin"/>
        </w:r>
        <w:r>
          <w:instrText xml:space="preserve"> PAGEREF _Toc22632 \h </w:instrText>
        </w:r>
        <w:r>
          <w:fldChar w:fldCharType="separate"/>
        </w:r>
        <w:r>
          <w:t>3</w:t>
        </w:r>
        <w:r>
          <w:fldChar w:fldCharType="end"/>
        </w:r>
      </w:hyperlink>
    </w:p>
    <w:p>
      <w:pPr>
        <w:pStyle w:val="TOC1"/>
        <w:tabs>
          <w:tab w:val="right" w:leader="dot" w:pos="8306"/>
        </w:tabs>
      </w:pPr>
      <w:hyperlink w:anchor="_Toc23957" w:history="1">
        <w:r>
          <w:rPr>
            <w:rFonts w:ascii="仿宋" w:eastAsia="仿宋" w:hAnsi="仿宋" w:cs="仿宋" w:hint="eastAsia"/>
            <w:lang w:eastAsia="zh-CN"/>
          </w:rPr>
          <w:t>一、婴幼儿消费品项目概论</w:t>
        </w:r>
        <w:r>
          <w:tab/>
        </w:r>
        <w:r>
          <w:fldChar w:fldCharType="begin"/>
        </w:r>
        <w:r>
          <w:instrText xml:space="preserve"> PAGEREF _Toc23957 \h </w:instrText>
        </w:r>
        <w:r>
          <w:fldChar w:fldCharType="separate"/>
        </w:r>
        <w:r>
          <w:t>3</w:t>
        </w:r>
        <w:r>
          <w:fldChar w:fldCharType="end"/>
        </w:r>
      </w:hyperlink>
    </w:p>
    <w:p>
      <w:pPr>
        <w:pStyle w:val="TOC2"/>
        <w:tabs>
          <w:tab w:val="right" w:leader="dot" w:pos="8306"/>
        </w:tabs>
      </w:pPr>
      <w:hyperlink w:anchor="_Toc4404" w:history="1">
        <w:r>
          <w:rPr>
            <w:rFonts w:ascii="仿宋" w:eastAsia="仿宋" w:hAnsi="仿宋" w:cs="仿宋" w:hint="eastAsia"/>
            <w:lang w:eastAsia="zh-CN"/>
          </w:rPr>
          <w:t>(一)、婴幼儿消费品项目概况</w:t>
        </w:r>
        <w:r>
          <w:tab/>
        </w:r>
        <w:r>
          <w:fldChar w:fldCharType="begin"/>
        </w:r>
        <w:r>
          <w:instrText xml:space="preserve"> PAGEREF _Toc4404 \h </w:instrText>
        </w:r>
        <w:r>
          <w:fldChar w:fldCharType="separate"/>
        </w:r>
        <w:r>
          <w:t>3</w:t>
        </w:r>
        <w:r>
          <w:fldChar w:fldCharType="end"/>
        </w:r>
      </w:hyperlink>
    </w:p>
    <w:p>
      <w:pPr>
        <w:pStyle w:val="TOC2"/>
        <w:tabs>
          <w:tab w:val="right" w:leader="dot" w:pos="8306"/>
        </w:tabs>
      </w:pPr>
      <w:hyperlink w:anchor="_Toc22996" w:history="1">
        <w:r>
          <w:rPr>
            <w:rFonts w:ascii="仿宋" w:eastAsia="仿宋" w:hAnsi="仿宋" w:cs="仿宋" w:hint="eastAsia"/>
            <w:lang w:eastAsia="zh-CN"/>
          </w:rPr>
          <w:t>(二)、婴幼儿消费品项目目标</w:t>
        </w:r>
        <w:r>
          <w:tab/>
        </w:r>
        <w:r>
          <w:fldChar w:fldCharType="begin"/>
        </w:r>
        <w:r>
          <w:instrText xml:space="preserve"> PAGEREF _Toc22996 \h </w:instrText>
        </w:r>
        <w:r>
          <w:fldChar w:fldCharType="separate"/>
        </w:r>
        <w:r>
          <w:t>5</w:t>
        </w:r>
        <w:r>
          <w:fldChar w:fldCharType="end"/>
        </w:r>
      </w:hyperlink>
    </w:p>
    <w:p>
      <w:pPr>
        <w:pStyle w:val="TOC2"/>
        <w:tabs>
          <w:tab w:val="right" w:leader="dot" w:pos="8306"/>
        </w:tabs>
      </w:pPr>
      <w:hyperlink w:anchor="_Toc3757" w:history="1">
        <w:r>
          <w:rPr>
            <w:rFonts w:ascii="仿宋" w:eastAsia="仿宋" w:hAnsi="仿宋" w:cs="仿宋" w:hint="eastAsia"/>
            <w:lang w:eastAsia="zh-CN"/>
          </w:rPr>
          <w:t>(三)、婴幼儿消费品项目提出的理由</w:t>
        </w:r>
        <w:r>
          <w:tab/>
        </w:r>
        <w:r>
          <w:fldChar w:fldCharType="begin"/>
        </w:r>
        <w:r>
          <w:instrText xml:space="preserve"> PAGEREF _Toc3757 \h </w:instrText>
        </w:r>
        <w:r>
          <w:fldChar w:fldCharType="separate"/>
        </w:r>
        <w:r>
          <w:t>6</w:t>
        </w:r>
        <w:r>
          <w:fldChar w:fldCharType="end"/>
        </w:r>
      </w:hyperlink>
    </w:p>
    <w:p>
      <w:pPr>
        <w:pStyle w:val="TOC2"/>
        <w:tabs>
          <w:tab w:val="right" w:leader="dot" w:pos="8306"/>
        </w:tabs>
      </w:pPr>
      <w:hyperlink w:anchor="_Toc22626" w:history="1">
        <w:r>
          <w:rPr>
            <w:rFonts w:ascii="仿宋" w:eastAsia="仿宋" w:hAnsi="仿宋" w:cs="仿宋" w:hint="eastAsia"/>
            <w:lang w:eastAsia="zh-CN"/>
          </w:rPr>
          <w:t>(四)、婴幼儿消费品项目意义</w:t>
        </w:r>
        <w:r>
          <w:tab/>
        </w:r>
        <w:r>
          <w:fldChar w:fldCharType="begin"/>
        </w:r>
        <w:r>
          <w:instrText xml:space="preserve"> PAGEREF _Toc22626 \h </w:instrText>
        </w:r>
        <w:r>
          <w:fldChar w:fldCharType="separate"/>
        </w:r>
        <w:r>
          <w:t>8</w:t>
        </w:r>
        <w:r>
          <w:fldChar w:fldCharType="end"/>
        </w:r>
      </w:hyperlink>
    </w:p>
    <w:p>
      <w:pPr>
        <w:pStyle w:val="TOC2"/>
        <w:tabs>
          <w:tab w:val="right" w:leader="dot" w:pos="8306"/>
        </w:tabs>
      </w:pPr>
      <w:hyperlink w:anchor="_Toc17713" w:history="1">
        <w:r>
          <w:rPr>
            <w:rFonts w:ascii="仿宋" w:eastAsia="仿宋" w:hAnsi="仿宋" w:cs="仿宋" w:hint="eastAsia"/>
            <w:lang w:eastAsia="zh-CN"/>
          </w:rPr>
          <w:t>(五)、婴幼儿消费品项目背景</w:t>
        </w:r>
        <w:r>
          <w:tab/>
        </w:r>
        <w:r>
          <w:fldChar w:fldCharType="begin"/>
        </w:r>
        <w:r>
          <w:instrText xml:space="preserve"> PAGEREF _Toc17713 \h </w:instrText>
        </w:r>
        <w:r>
          <w:fldChar w:fldCharType="separate"/>
        </w:r>
        <w:r>
          <w:t>9</w:t>
        </w:r>
        <w:r>
          <w:fldChar w:fldCharType="end"/>
        </w:r>
      </w:hyperlink>
    </w:p>
    <w:p>
      <w:pPr>
        <w:pStyle w:val="TOC1"/>
        <w:tabs>
          <w:tab w:val="right" w:leader="dot" w:pos="8306"/>
        </w:tabs>
      </w:pPr>
      <w:hyperlink w:anchor="_Toc22765" w:history="1">
        <w:r>
          <w:rPr>
            <w:rFonts w:ascii="仿宋" w:eastAsia="仿宋" w:hAnsi="仿宋" w:cs="仿宋" w:hint="eastAsia"/>
            <w:lang w:eastAsia="zh-CN"/>
          </w:rPr>
          <w:t>二、产品规划分析</w:t>
        </w:r>
        <w:r>
          <w:tab/>
        </w:r>
        <w:r>
          <w:fldChar w:fldCharType="begin"/>
        </w:r>
        <w:r>
          <w:instrText xml:space="preserve"> PAGEREF _Toc22765 \h </w:instrText>
        </w:r>
        <w:r>
          <w:fldChar w:fldCharType="separate"/>
        </w:r>
        <w:r>
          <w:t>10</w:t>
        </w:r>
        <w:r>
          <w:fldChar w:fldCharType="end"/>
        </w:r>
      </w:hyperlink>
    </w:p>
    <w:p>
      <w:pPr>
        <w:pStyle w:val="TOC2"/>
        <w:tabs>
          <w:tab w:val="right" w:leader="dot" w:pos="8306"/>
        </w:tabs>
      </w:pPr>
      <w:hyperlink w:anchor="_Toc10097" w:history="1">
        <w:r>
          <w:rPr>
            <w:rFonts w:ascii="仿宋" w:eastAsia="仿宋" w:hAnsi="仿宋" w:cs="仿宋" w:hint="eastAsia"/>
            <w:lang w:eastAsia="zh-CN"/>
          </w:rPr>
          <w:t>(一)、产品规划</w:t>
        </w:r>
        <w:r>
          <w:tab/>
        </w:r>
        <w:r>
          <w:fldChar w:fldCharType="begin"/>
        </w:r>
        <w:r>
          <w:instrText xml:space="preserve"> PAGEREF _Toc10097 \h </w:instrText>
        </w:r>
        <w:r>
          <w:fldChar w:fldCharType="separate"/>
        </w:r>
        <w:r>
          <w:t>10</w:t>
        </w:r>
        <w:r>
          <w:fldChar w:fldCharType="end"/>
        </w:r>
      </w:hyperlink>
    </w:p>
    <w:p>
      <w:pPr>
        <w:pStyle w:val="TOC2"/>
        <w:tabs>
          <w:tab w:val="right" w:leader="dot" w:pos="8306"/>
        </w:tabs>
      </w:pPr>
      <w:hyperlink w:anchor="_Toc5678" w:history="1">
        <w:r>
          <w:rPr>
            <w:rFonts w:ascii="仿宋" w:eastAsia="仿宋" w:hAnsi="仿宋" w:cs="仿宋" w:hint="eastAsia"/>
            <w:lang w:eastAsia="zh-CN"/>
          </w:rPr>
          <w:t>(二)、建设规模</w:t>
        </w:r>
        <w:r>
          <w:tab/>
        </w:r>
        <w:r>
          <w:fldChar w:fldCharType="begin"/>
        </w:r>
        <w:r>
          <w:instrText xml:space="preserve"> PAGEREF _Toc5678 \h </w:instrText>
        </w:r>
        <w:r>
          <w:fldChar w:fldCharType="separate"/>
        </w:r>
        <w:r>
          <w:t>10</w:t>
        </w:r>
        <w:r>
          <w:fldChar w:fldCharType="end"/>
        </w:r>
      </w:hyperlink>
    </w:p>
    <w:p>
      <w:pPr>
        <w:pStyle w:val="TOC1"/>
        <w:tabs>
          <w:tab w:val="right" w:leader="dot" w:pos="8306"/>
        </w:tabs>
      </w:pPr>
      <w:hyperlink w:anchor="_Toc5321" w:history="1">
        <w:r>
          <w:rPr>
            <w:rFonts w:ascii="仿宋" w:eastAsia="仿宋" w:hAnsi="仿宋" w:cs="仿宋" w:hint="eastAsia"/>
            <w:lang w:eastAsia="zh-CN"/>
          </w:rPr>
          <w:t>三、婴幼儿消费品项目绩效评估</w:t>
        </w:r>
        <w:r>
          <w:tab/>
        </w:r>
        <w:r>
          <w:fldChar w:fldCharType="begin"/>
        </w:r>
        <w:r>
          <w:instrText xml:space="preserve"> PAGEREF _Toc5321 \h </w:instrText>
        </w:r>
        <w:r>
          <w:fldChar w:fldCharType="separate"/>
        </w:r>
        <w:r>
          <w:t>12</w:t>
        </w:r>
        <w:r>
          <w:fldChar w:fldCharType="end"/>
        </w:r>
      </w:hyperlink>
    </w:p>
    <w:p>
      <w:pPr>
        <w:pStyle w:val="TOC2"/>
        <w:tabs>
          <w:tab w:val="right" w:leader="dot" w:pos="8306"/>
        </w:tabs>
      </w:pPr>
      <w:hyperlink w:anchor="_Toc27510" w:history="1">
        <w:r>
          <w:rPr>
            <w:rFonts w:ascii="仿宋" w:eastAsia="仿宋" w:hAnsi="仿宋" w:cs="仿宋" w:hint="eastAsia"/>
            <w:lang w:eastAsia="zh-CN"/>
          </w:rPr>
          <w:t>(一)、绩效评估指标</w:t>
        </w:r>
        <w:r>
          <w:tab/>
        </w:r>
        <w:r>
          <w:fldChar w:fldCharType="begin"/>
        </w:r>
        <w:r>
          <w:instrText xml:space="preserve"> PAGEREF _Toc27510 \h </w:instrText>
        </w:r>
        <w:r>
          <w:fldChar w:fldCharType="separate"/>
        </w:r>
        <w:r>
          <w:t>12</w:t>
        </w:r>
        <w:r>
          <w:fldChar w:fldCharType="end"/>
        </w:r>
      </w:hyperlink>
    </w:p>
    <w:p>
      <w:pPr>
        <w:pStyle w:val="TOC2"/>
        <w:tabs>
          <w:tab w:val="right" w:leader="dot" w:pos="8306"/>
        </w:tabs>
      </w:pPr>
      <w:hyperlink w:anchor="_Toc5919" w:history="1">
        <w:r>
          <w:rPr>
            <w:rFonts w:ascii="仿宋" w:eastAsia="仿宋" w:hAnsi="仿宋" w:cs="仿宋" w:hint="eastAsia"/>
            <w:lang w:eastAsia="zh-CN"/>
          </w:rPr>
          <w:t>(二)、绩效评估方法</w:t>
        </w:r>
        <w:r>
          <w:tab/>
        </w:r>
        <w:r>
          <w:fldChar w:fldCharType="begin"/>
        </w:r>
        <w:r>
          <w:instrText xml:space="preserve"> PAGEREF _Toc5919 \h </w:instrText>
        </w:r>
        <w:r>
          <w:fldChar w:fldCharType="separate"/>
        </w:r>
        <w:r>
          <w:t>13</w:t>
        </w:r>
        <w:r>
          <w:fldChar w:fldCharType="end"/>
        </w:r>
      </w:hyperlink>
    </w:p>
    <w:p>
      <w:pPr>
        <w:pStyle w:val="TOC2"/>
        <w:tabs>
          <w:tab w:val="right" w:leader="dot" w:pos="8306"/>
        </w:tabs>
      </w:pPr>
      <w:hyperlink w:anchor="_Toc20357" w:history="1">
        <w:r>
          <w:rPr>
            <w:rFonts w:ascii="仿宋" w:eastAsia="仿宋" w:hAnsi="仿宋" w:cs="仿宋" w:hint="eastAsia"/>
            <w:lang w:eastAsia="zh-CN"/>
          </w:rPr>
          <w:t>(三)、绩效评估周期</w:t>
        </w:r>
        <w:r>
          <w:tab/>
        </w:r>
        <w:r>
          <w:fldChar w:fldCharType="begin"/>
        </w:r>
        <w:r>
          <w:instrText xml:space="preserve"> PAGEREF _Toc20357 \h </w:instrText>
        </w:r>
        <w:r>
          <w:fldChar w:fldCharType="separate"/>
        </w:r>
        <w:r>
          <w:t>14</w:t>
        </w:r>
        <w:r>
          <w:fldChar w:fldCharType="end"/>
        </w:r>
      </w:hyperlink>
    </w:p>
    <w:p>
      <w:pPr>
        <w:pStyle w:val="TOC1"/>
        <w:tabs>
          <w:tab w:val="right" w:leader="dot" w:pos="8306"/>
        </w:tabs>
      </w:pPr>
      <w:hyperlink w:anchor="_Toc21729" w:history="1">
        <w:r>
          <w:rPr>
            <w:rFonts w:ascii="仿宋" w:eastAsia="仿宋" w:hAnsi="仿宋" w:cs="仿宋" w:hint="eastAsia"/>
            <w:lang w:eastAsia="zh-CN"/>
          </w:rPr>
          <w:t>四、婴幼儿消费品项目可持续发展</w:t>
        </w:r>
        <w:r>
          <w:tab/>
        </w:r>
        <w:r>
          <w:fldChar w:fldCharType="begin"/>
        </w:r>
        <w:r>
          <w:instrText xml:space="preserve"> PAGEREF _Toc21729 \h </w:instrText>
        </w:r>
        <w:r>
          <w:fldChar w:fldCharType="separate"/>
        </w:r>
        <w:r>
          <w:t>15</w:t>
        </w:r>
        <w:r>
          <w:fldChar w:fldCharType="end"/>
        </w:r>
      </w:hyperlink>
    </w:p>
    <w:p>
      <w:pPr>
        <w:pStyle w:val="TOC2"/>
        <w:tabs>
          <w:tab w:val="right" w:leader="dot" w:pos="8306"/>
        </w:tabs>
      </w:pPr>
      <w:hyperlink w:anchor="_Toc22291" w:history="1">
        <w:r>
          <w:rPr>
            <w:rFonts w:ascii="仿宋" w:eastAsia="仿宋" w:hAnsi="仿宋" w:cs="仿宋" w:hint="eastAsia"/>
            <w:lang w:eastAsia="zh-CN"/>
          </w:rPr>
          <w:t>(一)、可持续战略与实践</w:t>
        </w:r>
        <w:r>
          <w:tab/>
        </w:r>
        <w:r>
          <w:fldChar w:fldCharType="begin"/>
        </w:r>
        <w:r>
          <w:instrText xml:space="preserve"> PAGEREF _Toc22291 \h </w:instrText>
        </w:r>
        <w:r>
          <w:fldChar w:fldCharType="separate"/>
        </w:r>
        <w:r>
          <w:t>15</w:t>
        </w:r>
        <w:r>
          <w:fldChar w:fldCharType="end"/>
        </w:r>
      </w:hyperlink>
    </w:p>
    <w:p>
      <w:pPr>
        <w:pStyle w:val="TOC2"/>
        <w:tabs>
          <w:tab w:val="right" w:leader="dot" w:pos="8306"/>
        </w:tabs>
      </w:pPr>
      <w:hyperlink w:anchor="_Toc32737" w:history="1">
        <w:r>
          <w:rPr>
            <w:rFonts w:ascii="仿宋" w:eastAsia="仿宋" w:hAnsi="仿宋" w:cs="仿宋" w:hint="eastAsia"/>
            <w:lang w:eastAsia="zh-CN"/>
          </w:rPr>
          <w:t>(二)、环保与社会责任</w:t>
        </w:r>
        <w:r>
          <w:tab/>
        </w:r>
        <w:r>
          <w:fldChar w:fldCharType="begin"/>
        </w:r>
        <w:r>
          <w:instrText xml:space="preserve"> PAGEREF _Toc32737 \h </w:instrText>
        </w:r>
        <w:r>
          <w:fldChar w:fldCharType="separate"/>
        </w:r>
        <w:r>
          <w:t>16</w:t>
        </w:r>
        <w:r>
          <w:fldChar w:fldCharType="end"/>
        </w:r>
      </w:hyperlink>
    </w:p>
    <w:p>
      <w:pPr>
        <w:pStyle w:val="TOC1"/>
        <w:tabs>
          <w:tab w:val="right" w:leader="dot" w:pos="8306"/>
        </w:tabs>
      </w:pPr>
      <w:hyperlink w:anchor="_Toc1207" w:history="1">
        <w:r>
          <w:rPr>
            <w:rFonts w:ascii="仿宋" w:eastAsia="仿宋" w:hAnsi="仿宋" w:cs="仿宋" w:hint="eastAsia"/>
            <w:lang w:eastAsia="zh-CN"/>
          </w:rPr>
          <w:t>五、市场分析、调研</w:t>
        </w:r>
        <w:r>
          <w:tab/>
        </w:r>
        <w:r>
          <w:fldChar w:fldCharType="begin"/>
        </w:r>
        <w:r>
          <w:instrText xml:space="preserve"> PAGEREF _Toc1207 \h </w:instrText>
        </w:r>
        <w:r>
          <w:fldChar w:fldCharType="separate"/>
        </w:r>
        <w:r>
          <w:t>17</w:t>
        </w:r>
        <w:r>
          <w:fldChar w:fldCharType="end"/>
        </w:r>
      </w:hyperlink>
    </w:p>
    <w:p>
      <w:pPr>
        <w:pStyle w:val="TOC2"/>
        <w:tabs>
          <w:tab w:val="right" w:leader="dot" w:pos="8306"/>
        </w:tabs>
      </w:pPr>
      <w:hyperlink w:anchor="_Toc4127" w:history="1">
        <w:r>
          <w:rPr>
            <w:rFonts w:ascii="仿宋" w:eastAsia="仿宋" w:hAnsi="仿宋" w:cs="仿宋" w:hint="eastAsia"/>
            <w:lang w:eastAsia="zh-CN"/>
          </w:rPr>
          <w:t>(一)、婴幼儿消费品行业分析</w:t>
        </w:r>
        <w:r>
          <w:tab/>
        </w:r>
        <w:r>
          <w:fldChar w:fldCharType="begin"/>
        </w:r>
        <w:r>
          <w:instrText xml:space="preserve"> PAGEREF _Toc4127 \h </w:instrText>
        </w:r>
        <w:r>
          <w:fldChar w:fldCharType="separate"/>
        </w:r>
        <w:r>
          <w:t>17</w:t>
        </w:r>
        <w:r>
          <w:fldChar w:fldCharType="end"/>
        </w:r>
      </w:hyperlink>
    </w:p>
    <w:p>
      <w:pPr>
        <w:pStyle w:val="TOC2"/>
        <w:tabs>
          <w:tab w:val="right" w:leader="dot" w:pos="8306"/>
        </w:tabs>
      </w:pPr>
      <w:hyperlink w:anchor="_Toc6428" w:history="1">
        <w:r>
          <w:rPr>
            <w:rFonts w:ascii="仿宋" w:eastAsia="仿宋" w:hAnsi="仿宋" w:cs="仿宋" w:hint="eastAsia"/>
            <w:lang w:eastAsia="zh-CN"/>
          </w:rPr>
          <w:t>(二)、婴幼儿消费品市场分析预测</w:t>
        </w:r>
        <w:r>
          <w:tab/>
        </w:r>
        <w:r>
          <w:fldChar w:fldCharType="begin"/>
        </w:r>
        <w:r>
          <w:instrText xml:space="preserve"> PAGEREF _Toc6428 \h </w:instrText>
        </w:r>
        <w:r>
          <w:fldChar w:fldCharType="separate"/>
        </w:r>
        <w:r>
          <w:t>17</w:t>
        </w:r>
        <w:r>
          <w:fldChar w:fldCharType="end"/>
        </w:r>
      </w:hyperlink>
    </w:p>
    <w:p>
      <w:pPr>
        <w:pStyle w:val="TOC1"/>
        <w:tabs>
          <w:tab w:val="right" w:leader="dot" w:pos="8306"/>
        </w:tabs>
      </w:pPr>
      <w:hyperlink w:anchor="_Toc20920" w:history="1">
        <w:r>
          <w:rPr>
            <w:rFonts w:ascii="仿宋" w:eastAsia="仿宋" w:hAnsi="仿宋" w:cs="仿宋" w:hint="eastAsia"/>
            <w:lang w:eastAsia="zh-CN"/>
          </w:rPr>
          <w:t>六、工艺说明</w:t>
        </w:r>
        <w:r>
          <w:tab/>
        </w:r>
        <w:r>
          <w:fldChar w:fldCharType="begin"/>
        </w:r>
        <w:r>
          <w:instrText xml:space="preserve"> PAGEREF _Toc20920 \h </w:instrText>
        </w:r>
        <w:r>
          <w:fldChar w:fldCharType="separate"/>
        </w:r>
        <w:r>
          <w:t>18</w:t>
        </w:r>
        <w:r>
          <w:fldChar w:fldCharType="end"/>
        </w:r>
      </w:hyperlink>
    </w:p>
    <w:p>
      <w:pPr>
        <w:pStyle w:val="TOC2"/>
        <w:tabs>
          <w:tab w:val="right" w:leader="dot" w:pos="8306"/>
        </w:tabs>
      </w:pPr>
      <w:hyperlink w:anchor="_Toc28052" w:history="1">
        <w:r>
          <w:rPr>
            <w:rFonts w:ascii="仿宋" w:eastAsia="仿宋" w:hAnsi="仿宋" w:cs="仿宋" w:hint="eastAsia"/>
            <w:lang w:eastAsia="zh-CN"/>
          </w:rPr>
          <w:t>(一)、技术管理特点</w:t>
        </w:r>
        <w:r>
          <w:tab/>
        </w:r>
        <w:r>
          <w:fldChar w:fldCharType="begin"/>
        </w:r>
        <w:r>
          <w:instrText xml:space="preserve"> PAGEREF _Toc28052 \h </w:instrText>
        </w:r>
        <w:r>
          <w:fldChar w:fldCharType="separate"/>
        </w:r>
        <w:r>
          <w:t>18</w:t>
        </w:r>
        <w:r>
          <w:fldChar w:fldCharType="end"/>
        </w:r>
      </w:hyperlink>
    </w:p>
    <w:p>
      <w:pPr>
        <w:pStyle w:val="TOC2"/>
        <w:tabs>
          <w:tab w:val="right" w:leader="dot" w:pos="8306"/>
        </w:tabs>
      </w:pPr>
      <w:hyperlink w:anchor="_Toc18337" w:history="1">
        <w:r>
          <w:rPr>
            <w:rFonts w:ascii="仿宋" w:eastAsia="仿宋" w:hAnsi="仿宋" w:cs="仿宋" w:hint="eastAsia"/>
            <w:lang w:eastAsia="zh-CN"/>
          </w:rPr>
          <w:t>(二)、婴幼儿消费品项目工艺技术设计方案</w:t>
        </w:r>
        <w:r>
          <w:tab/>
        </w:r>
        <w:r>
          <w:fldChar w:fldCharType="begin"/>
        </w:r>
        <w:r>
          <w:instrText xml:space="preserve"> PAGEREF _Toc18337 \h </w:instrText>
        </w:r>
        <w:r>
          <w:fldChar w:fldCharType="separate"/>
        </w:r>
        <w:r>
          <w:t>19</w:t>
        </w:r>
        <w:r>
          <w:fldChar w:fldCharType="end"/>
        </w:r>
      </w:hyperlink>
    </w:p>
    <w:p>
      <w:pPr>
        <w:pStyle w:val="TOC2"/>
        <w:tabs>
          <w:tab w:val="right" w:leader="dot" w:pos="8306"/>
        </w:tabs>
      </w:pPr>
      <w:hyperlink w:anchor="_Toc29836" w:history="1">
        <w:r>
          <w:rPr>
            <w:rFonts w:ascii="仿宋" w:eastAsia="仿宋" w:hAnsi="仿宋" w:cs="仿宋" w:hint="eastAsia"/>
            <w:lang w:eastAsia="zh-CN"/>
          </w:rPr>
          <w:t>(三)、设备选型方案</w:t>
        </w:r>
        <w:r>
          <w:tab/>
        </w:r>
        <w:r>
          <w:fldChar w:fldCharType="begin"/>
        </w:r>
        <w:r>
          <w:instrText xml:space="preserve"> PAGEREF _Toc29836 \h </w:instrText>
        </w:r>
        <w:r>
          <w:fldChar w:fldCharType="separate"/>
        </w:r>
        <w:r>
          <w:t>21</w:t>
        </w:r>
        <w:r>
          <w:fldChar w:fldCharType="end"/>
        </w:r>
      </w:hyperlink>
    </w:p>
    <w:p>
      <w:pPr>
        <w:pStyle w:val="TOC1"/>
        <w:tabs>
          <w:tab w:val="right" w:leader="dot" w:pos="8306"/>
        </w:tabs>
      </w:pPr>
      <w:hyperlink w:anchor="_Toc12492" w:history="1">
        <w:r>
          <w:rPr>
            <w:rFonts w:ascii="仿宋" w:eastAsia="仿宋" w:hAnsi="仿宋" w:cs="仿宋" w:hint="eastAsia"/>
            <w:lang w:eastAsia="zh-CN"/>
          </w:rPr>
          <w:t>七、婴幼儿消费品项目计划安排</w:t>
        </w:r>
        <w:r>
          <w:tab/>
        </w:r>
        <w:r>
          <w:fldChar w:fldCharType="begin"/>
        </w:r>
        <w:r>
          <w:instrText xml:space="preserve"> PAGEREF _Toc12492 \h </w:instrText>
        </w:r>
        <w:r>
          <w:fldChar w:fldCharType="separate"/>
        </w:r>
        <w:r>
          <w:t>22</w:t>
        </w:r>
        <w:r>
          <w:fldChar w:fldCharType="end"/>
        </w:r>
      </w:hyperlink>
    </w:p>
    <w:p>
      <w:pPr>
        <w:pStyle w:val="TOC2"/>
        <w:tabs>
          <w:tab w:val="right" w:leader="dot" w:pos="8306"/>
        </w:tabs>
      </w:pPr>
      <w:hyperlink w:anchor="_Toc5749" w:history="1">
        <w:r>
          <w:rPr>
            <w:rFonts w:ascii="仿宋" w:eastAsia="仿宋" w:hAnsi="仿宋" w:cs="仿宋" w:hint="eastAsia"/>
            <w:lang w:eastAsia="zh-CN"/>
          </w:rPr>
          <w:t>(一)、建设周期</w:t>
        </w:r>
        <w:r>
          <w:tab/>
        </w:r>
        <w:r>
          <w:fldChar w:fldCharType="begin"/>
        </w:r>
        <w:r>
          <w:instrText xml:space="preserve"> PAGEREF _Toc5749 \h </w:instrText>
        </w:r>
        <w:r>
          <w:fldChar w:fldCharType="separate"/>
        </w:r>
        <w:r>
          <w:t>22</w:t>
        </w:r>
        <w:r>
          <w:fldChar w:fldCharType="end"/>
        </w:r>
      </w:hyperlink>
    </w:p>
    <w:p>
      <w:pPr>
        <w:pStyle w:val="TOC2"/>
        <w:tabs>
          <w:tab w:val="right" w:leader="dot" w:pos="8306"/>
        </w:tabs>
      </w:pPr>
      <w:hyperlink w:anchor="_Toc11246" w:history="1">
        <w:r>
          <w:rPr>
            <w:rFonts w:ascii="仿宋" w:eastAsia="仿宋" w:hAnsi="仿宋" w:cs="仿宋" w:hint="eastAsia"/>
            <w:lang w:eastAsia="zh-CN"/>
          </w:rPr>
          <w:t>(二)、建设进度</w:t>
        </w:r>
        <w:r>
          <w:tab/>
        </w:r>
        <w:r>
          <w:fldChar w:fldCharType="begin"/>
        </w:r>
        <w:r>
          <w:instrText xml:space="preserve"> PAGEREF _Toc11246 \h </w:instrText>
        </w:r>
        <w:r>
          <w:fldChar w:fldCharType="separate"/>
        </w:r>
        <w:r>
          <w:t>23</w:t>
        </w:r>
        <w:r>
          <w:fldChar w:fldCharType="end"/>
        </w:r>
      </w:hyperlink>
    </w:p>
    <w:p>
      <w:pPr>
        <w:pStyle w:val="TOC2"/>
        <w:tabs>
          <w:tab w:val="right" w:leader="dot" w:pos="8306"/>
        </w:tabs>
      </w:pPr>
      <w:hyperlink w:anchor="_Toc5914" w:history="1">
        <w:r>
          <w:rPr>
            <w:rFonts w:ascii="仿宋" w:eastAsia="仿宋" w:hAnsi="仿宋" w:cs="仿宋" w:hint="eastAsia"/>
            <w:lang w:eastAsia="zh-CN"/>
          </w:rPr>
          <w:t>(三)、进度安排注意事项</w:t>
        </w:r>
        <w:r>
          <w:tab/>
        </w:r>
        <w:r>
          <w:fldChar w:fldCharType="begin"/>
        </w:r>
        <w:r>
          <w:instrText xml:space="preserve"> PAGEREF _Toc5914 \h </w:instrText>
        </w:r>
        <w:r>
          <w:fldChar w:fldCharType="separate"/>
        </w:r>
        <w:r>
          <w:t>24</w:t>
        </w:r>
        <w:r>
          <w:fldChar w:fldCharType="end"/>
        </w:r>
      </w:hyperlink>
    </w:p>
    <w:p>
      <w:pPr>
        <w:pStyle w:val="TOC2"/>
        <w:tabs>
          <w:tab w:val="right" w:leader="dot" w:pos="8306"/>
        </w:tabs>
      </w:pPr>
      <w:hyperlink w:anchor="_Toc5633" w:history="1">
        <w:r>
          <w:rPr>
            <w:rFonts w:ascii="仿宋" w:eastAsia="仿宋" w:hAnsi="仿宋" w:cs="仿宋" w:hint="eastAsia"/>
            <w:lang w:eastAsia="zh-CN"/>
          </w:rPr>
          <w:t>(四)、人力资源配置</w:t>
        </w:r>
        <w:r>
          <w:tab/>
        </w:r>
        <w:r>
          <w:fldChar w:fldCharType="begin"/>
        </w:r>
        <w:r>
          <w:instrText xml:space="preserve"> PAGEREF _Toc5633 \h </w:instrText>
        </w:r>
        <w:r>
          <w:fldChar w:fldCharType="separate"/>
        </w:r>
        <w:r>
          <w:t>26</w:t>
        </w:r>
        <w:r>
          <w:fldChar w:fldCharType="end"/>
        </w:r>
      </w:hyperlink>
    </w:p>
    <w:p>
      <w:pPr>
        <w:pStyle w:val="TOC1"/>
        <w:tabs>
          <w:tab w:val="right" w:leader="dot" w:pos="8306"/>
        </w:tabs>
      </w:pPr>
      <w:hyperlink w:anchor="_Toc20092" w:history="1">
        <w:r>
          <w:rPr>
            <w:rFonts w:ascii="仿宋" w:eastAsia="仿宋" w:hAnsi="仿宋" w:cs="仿宋" w:hint="eastAsia"/>
            <w:lang w:eastAsia="zh-CN"/>
          </w:rPr>
          <w:t>八、婴幼儿消费品项目投资规划</w:t>
        </w:r>
        <w:r>
          <w:tab/>
        </w:r>
        <w:r>
          <w:fldChar w:fldCharType="begin"/>
        </w:r>
        <w:r>
          <w:instrText xml:space="preserve"> PAGEREF _Toc20092 \h </w:instrText>
        </w:r>
        <w:r>
          <w:fldChar w:fldCharType="separate"/>
        </w:r>
        <w:r>
          <w:t>26</w:t>
        </w:r>
        <w:r>
          <w:fldChar w:fldCharType="end"/>
        </w:r>
      </w:hyperlink>
    </w:p>
    <w:p>
      <w:pPr>
        <w:pStyle w:val="TOC2"/>
        <w:tabs>
          <w:tab w:val="right" w:leader="dot" w:pos="8306"/>
        </w:tabs>
      </w:pPr>
      <w:hyperlink w:anchor="_Toc25132" w:history="1">
        <w:r>
          <w:rPr>
            <w:rFonts w:ascii="仿宋" w:eastAsia="仿宋" w:hAnsi="仿宋" w:cs="仿宋" w:hint="eastAsia"/>
            <w:lang w:eastAsia="zh-CN"/>
          </w:rPr>
          <w:t>(一)、婴幼儿消费品项目总投资估算</w:t>
        </w:r>
        <w:r>
          <w:tab/>
        </w:r>
        <w:r>
          <w:fldChar w:fldCharType="begin"/>
        </w:r>
        <w:r>
          <w:instrText xml:space="preserve"> PAGEREF _Toc25132 \h </w:instrText>
        </w:r>
        <w:r>
          <w:fldChar w:fldCharType="separate"/>
        </w:r>
        <w:r>
          <w:t>26</w:t>
        </w:r>
        <w:r>
          <w:fldChar w:fldCharType="end"/>
        </w:r>
      </w:hyperlink>
    </w:p>
    <w:p>
      <w:pPr>
        <w:pStyle w:val="TOC2"/>
        <w:tabs>
          <w:tab w:val="right" w:leader="dot" w:pos="8306"/>
        </w:tabs>
      </w:pPr>
      <w:hyperlink w:anchor="_Toc6565" w:history="1">
        <w:r>
          <w:rPr>
            <w:rFonts w:ascii="仿宋" w:eastAsia="仿宋" w:hAnsi="仿宋" w:cs="仿宋" w:hint="eastAsia"/>
            <w:lang w:eastAsia="zh-CN"/>
          </w:rPr>
          <w:t>(二)、资金筹措</w:t>
        </w:r>
        <w:r>
          <w:tab/>
        </w:r>
        <w:r>
          <w:fldChar w:fldCharType="begin"/>
        </w:r>
        <w:r>
          <w:instrText xml:space="preserve"> PAGEREF _Toc6565 \h </w:instrText>
        </w:r>
        <w:r>
          <w:fldChar w:fldCharType="separate"/>
        </w:r>
        <w:r>
          <w:t>28</w:t>
        </w:r>
        <w:r>
          <w:fldChar w:fldCharType="end"/>
        </w:r>
      </w:hyperlink>
    </w:p>
    <w:p>
      <w:pPr>
        <w:pStyle w:val="TOC1"/>
        <w:tabs>
          <w:tab w:val="right" w:leader="dot" w:pos="8306"/>
        </w:tabs>
      </w:pPr>
      <w:hyperlink w:anchor="_Toc24010" w:history="1">
        <w:r>
          <w:rPr>
            <w:rFonts w:ascii="仿宋" w:eastAsia="仿宋" w:hAnsi="仿宋" w:cs="仿宋" w:hint="eastAsia"/>
            <w:lang w:eastAsia="zh-CN"/>
          </w:rPr>
          <w:t>九、婴幼儿消费品项目经营效益</w:t>
        </w:r>
        <w:r>
          <w:tab/>
        </w:r>
        <w:r>
          <w:fldChar w:fldCharType="begin"/>
        </w:r>
        <w:r>
          <w:instrText xml:space="preserve"> PAGEREF _Toc24010 \h </w:instrText>
        </w:r>
        <w:r>
          <w:fldChar w:fldCharType="separate"/>
        </w:r>
        <w:r>
          <w:t>28</w:t>
        </w:r>
        <w:r>
          <w:fldChar w:fldCharType="end"/>
        </w:r>
      </w:hyperlink>
    </w:p>
    <w:p>
      <w:pPr>
        <w:pStyle w:val="TOC2"/>
        <w:tabs>
          <w:tab w:val="right" w:leader="dot" w:pos="8306"/>
        </w:tabs>
      </w:pPr>
      <w:hyperlink w:anchor="_Toc19228" w:history="1">
        <w:r>
          <w:rPr>
            <w:rFonts w:ascii="仿宋" w:eastAsia="仿宋" w:hAnsi="仿宋" w:cs="仿宋" w:hint="eastAsia"/>
            <w:lang w:eastAsia="zh-CN"/>
          </w:rPr>
          <w:t>(一)、经济评价财务测算</w:t>
        </w:r>
        <w:r>
          <w:tab/>
        </w:r>
        <w:r>
          <w:fldChar w:fldCharType="begin"/>
        </w:r>
        <w:r>
          <w:instrText xml:space="preserve"> PAGEREF _Toc19228 \h </w:instrText>
        </w:r>
        <w:r>
          <w:fldChar w:fldCharType="separate"/>
        </w:r>
        <w:r>
          <w:t>28</w:t>
        </w:r>
        <w:r>
          <w:fldChar w:fldCharType="end"/>
        </w:r>
      </w:hyperlink>
    </w:p>
    <w:p>
      <w:pPr>
        <w:pStyle w:val="TOC2"/>
        <w:tabs>
          <w:tab w:val="right" w:leader="dot" w:pos="8306"/>
        </w:tabs>
      </w:pPr>
      <w:hyperlink w:anchor="_Toc10644" w:history="1">
        <w:r>
          <w:rPr>
            <w:rFonts w:ascii="仿宋" w:eastAsia="仿宋" w:hAnsi="仿宋" w:cs="仿宋" w:hint="eastAsia"/>
            <w:lang w:eastAsia="zh-CN"/>
          </w:rPr>
          <w:t>(二)、婴幼儿消费品项目盈利能力分析</w:t>
        </w:r>
        <w:r>
          <w:tab/>
        </w:r>
        <w:r>
          <w:fldChar w:fldCharType="begin"/>
        </w:r>
        <w:r>
          <w:instrText xml:space="preserve"> PAGEREF _Toc10644 \h </w:instrText>
        </w:r>
        <w:r>
          <w:fldChar w:fldCharType="separate"/>
        </w:r>
        <w:r>
          <w:t>30</w:t>
        </w:r>
        <w:r>
          <w:fldChar w:fldCharType="end"/>
        </w:r>
      </w:hyperlink>
    </w:p>
    <w:p>
      <w:pPr>
        <w:pStyle w:val="TOC1"/>
        <w:tabs>
          <w:tab w:val="right" w:leader="dot" w:pos="8306"/>
        </w:tabs>
      </w:pPr>
      <w:hyperlink w:anchor="_Toc24533" w:history="1">
        <w:r>
          <w:rPr>
            <w:rFonts w:ascii="仿宋" w:eastAsia="仿宋" w:hAnsi="仿宋" w:cs="仿宋" w:hint="eastAsia"/>
            <w:lang w:eastAsia="zh-CN"/>
          </w:rPr>
          <w:t>十、婴幼儿消费品项目财务管理</w:t>
        </w:r>
        <w:r>
          <w:tab/>
        </w:r>
        <w:r>
          <w:fldChar w:fldCharType="begin"/>
        </w:r>
        <w:r>
          <w:instrText xml:space="preserve"> PAGEREF _Toc24533 \h </w:instrText>
        </w:r>
        <w:r>
          <w:fldChar w:fldCharType="separate"/>
        </w:r>
        <w:r>
          <w:t>30</w:t>
        </w:r>
        <w:r>
          <w:fldChar w:fldCharType="end"/>
        </w:r>
      </w:hyperlink>
    </w:p>
    <w:p>
      <w:pPr>
        <w:pStyle w:val="TOC2"/>
        <w:tabs>
          <w:tab w:val="right" w:leader="dot" w:pos="8306"/>
        </w:tabs>
      </w:pPr>
      <w:hyperlink w:anchor="_Toc14658" w:history="1">
        <w:r>
          <w:rPr>
            <w:rFonts w:ascii="仿宋" w:eastAsia="仿宋" w:hAnsi="仿宋" w:cs="仿宋" w:hint="eastAsia"/>
            <w:lang w:eastAsia="zh-CN"/>
          </w:rPr>
          <w:t>(一)、资金需求大</w:t>
        </w:r>
        <w:r>
          <w:tab/>
        </w:r>
        <w:r>
          <w:fldChar w:fldCharType="begin"/>
        </w:r>
        <w:r>
          <w:instrText xml:space="preserve"> PAGEREF _Toc14658 \h </w:instrText>
        </w:r>
        <w:r>
          <w:fldChar w:fldCharType="separate"/>
        </w:r>
        <w:r>
          <w:t>30</w:t>
        </w:r>
        <w:r>
          <w:fldChar w:fldCharType="end"/>
        </w:r>
      </w:hyperlink>
    </w:p>
    <w:p>
      <w:pPr>
        <w:pStyle w:val="TOC2"/>
        <w:tabs>
          <w:tab w:val="right" w:leader="dot" w:pos="8306"/>
        </w:tabs>
      </w:pPr>
      <w:hyperlink w:anchor="_Toc9435" w:history="1">
        <w:r>
          <w:rPr>
            <w:rFonts w:ascii="仿宋" w:eastAsia="仿宋" w:hAnsi="仿宋" w:cs="仿宋" w:hint="eastAsia"/>
            <w:lang w:eastAsia="zh-CN"/>
          </w:rPr>
          <w:t>(二)、研发周期长</w:t>
        </w:r>
        <w:r>
          <w:tab/>
        </w:r>
        <w:r>
          <w:fldChar w:fldCharType="begin"/>
        </w:r>
        <w:r>
          <w:instrText xml:space="preserve"> PAGEREF _Toc9435 \h </w:instrText>
        </w:r>
        <w:r>
          <w:fldChar w:fldCharType="separate"/>
        </w:r>
        <w:r>
          <w:t>31</w:t>
        </w:r>
        <w:r>
          <w:fldChar w:fldCharType="end"/>
        </w:r>
      </w:hyperlink>
    </w:p>
    <w:p>
      <w:pPr>
        <w:pStyle w:val="TOC2"/>
        <w:tabs>
          <w:tab w:val="right" w:leader="dot" w:pos="8306"/>
        </w:tabs>
      </w:pPr>
      <w:hyperlink w:anchor="_Toc29988" w:history="1">
        <w:r>
          <w:rPr>
            <w:rFonts w:ascii="仿宋" w:eastAsia="仿宋" w:hAnsi="仿宋" w:cs="仿宋" w:hint="eastAsia"/>
            <w:lang w:eastAsia="zh-CN"/>
          </w:rPr>
          <w:t>(三)、市场风险大</w:t>
        </w:r>
        <w:r>
          <w:tab/>
        </w:r>
        <w:r>
          <w:fldChar w:fldCharType="begin"/>
        </w:r>
        <w:r>
          <w:instrText xml:space="preserve"> PAGEREF _Toc29988 \h </w:instrText>
        </w:r>
        <w:r>
          <w:fldChar w:fldCharType="separate"/>
        </w:r>
        <w:r>
          <w:t>33</w:t>
        </w:r>
        <w:r>
          <w:fldChar w:fldCharType="end"/>
        </w:r>
      </w:hyperlink>
    </w:p>
    <w:p>
      <w:pPr>
        <w:pStyle w:val="TOC2"/>
        <w:tabs>
          <w:tab w:val="right" w:leader="dot" w:pos="8306"/>
        </w:tabs>
      </w:pPr>
      <w:hyperlink w:anchor="_Toc6912" w:history="1">
        <w:r>
          <w:rPr>
            <w:rFonts w:ascii="仿宋" w:eastAsia="仿宋" w:hAnsi="仿宋" w:cs="仿宋" w:hint="eastAsia"/>
            <w:lang w:eastAsia="zh-CN"/>
          </w:rPr>
          <w:t>(四)、利润率高</w:t>
        </w:r>
        <w:r>
          <w:tab/>
        </w:r>
        <w:r>
          <w:fldChar w:fldCharType="begin"/>
        </w:r>
        <w:r>
          <w:instrText xml:space="preserve"> PAGEREF _Toc6912 \h </w:instrText>
        </w:r>
        <w:r>
          <w:fldChar w:fldCharType="separate"/>
        </w:r>
        <w:r>
          <w:t>35</w:t>
        </w:r>
        <w:r>
          <w:fldChar w:fldCharType="end"/>
        </w:r>
      </w:hyperlink>
    </w:p>
    <w:p>
      <w:pPr>
        <w:pStyle w:val="TOC1"/>
        <w:tabs>
          <w:tab w:val="right" w:leader="dot" w:pos="8306"/>
        </w:tabs>
      </w:pPr>
      <w:hyperlink w:anchor="_Toc13689" w:history="1">
        <w:r>
          <w:rPr>
            <w:rFonts w:ascii="仿宋" w:eastAsia="仿宋" w:hAnsi="仿宋" w:cs="仿宋" w:hint="eastAsia"/>
            <w:lang w:eastAsia="zh-CN"/>
          </w:rPr>
          <w:t>十一、婴幼儿消费品项目环境影响分析</w:t>
        </w:r>
        <w:r>
          <w:tab/>
        </w:r>
        <w:r>
          <w:fldChar w:fldCharType="begin"/>
        </w:r>
        <w:r>
          <w:instrText xml:space="preserve"> PAGEREF _Toc13689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38" w:history="1">
        <w:r>
          <w:rPr>
            <w:rFonts w:ascii="仿宋" w:eastAsia="仿宋" w:hAnsi="仿宋" w:cs="仿宋" w:hint="eastAsia"/>
            <w:lang w:eastAsia="zh-CN"/>
          </w:rPr>
          <w:t>(一)、建设区域环境质量现状</w:t>
        </w:r>
        <w:r>
          <w:tab/>
        </w:r>
        <w:r>
          <w:fldChar w:fldCharType="begin"/>
        </w:r>
        <w:r>
          <w:instrText xml:space="preserve"> PAGEREF _Toc4438 \h </w:instrText>
        </w:r>
        <w:r>
          <w:fldChar w:fldCharType="separate"/>
        </w:r>
        <w:r>
          <w:t>38</w:t>
        </w:r>
        <w:r>
          <w:fldChar w:fldCharType="end"/>
        </w:r>
      </w:hyperlink>
    </w:p>
    <w:p>
      <w:pPr>
        <w:pStyle w:val="TOC2"/>
        <w:tabs>
          <w:tab w:val="right" w:leader="dot" w:pos="8306"/>
        </w:tabs>
      </w:pPr>
      <w:hyperlink w:anchor="_Toc19859" w:history="1">
        <w:r>
          <w:rPr>
            <w:rFonts w:ascii="仿宋" w:eastAsia="仿宋" w:hAnsi="仿宋" w:cs="仿宋" w:hint="eastAsia"/>
            <w:lang w:eastAsia="zh-CN"/>
          </w:rPr>
          <w:t>(二)、建设期环境保护</w:t>
        </w:r>
        <w:r>
          <w:tab/>
        </w:r>
        <w:r>
          <w:fldChar w:fldCharType="begin"/>
        </w:r>
        <w:r>
          <w:instrText xml:space="preserve"> PAGEREF _Toc19859 \h </w:instrText>
        </w:r>
        <w:r>
          <w:fldChar w:fldCharType="separate"/>
        </w:r>
        <w:r>
          <w:t>39</w:t>
        </w:r>
        <w:r>
          <w:fldChar w:fldCharType="end"/>
        </w:r>
      </w:hyperlink>
    </w:p>
    <w:p>
      <w:pPr>
        <w:pStyle w:val="TOC2"/>
        <w:tabs>
          <w:tab w:val="right" w:leader="dot" w:pos="8306"/>
        </w:tabs>
      </w:pPr>
      <w:hyperlink w:anchor="_Toc29770" w:history="1">
        <w:r>
          <w:rPr>
            <w:rFonts w:ascii="仿宋" w:eastAsia="仿宋" w:hAnsi="仿宋" w:cs="仿宋" w:hint="eastAsia"/>
            <w:lang w:eastAsia="zh-CN"/>
          </w:rPr>
          <w:t>(三)、运营期环境保护</w:t>
        </w:r>
        <w:r>
          <w:tab/>
        </w:r>
        <w:r>
          <w:fldChar w:fldCharType="begin"/>
        </w:r>
        <w:r>
          <w:instrText xml:space="preserve"> PAGEREF _Toc29770 \h </w:instrText>
        </w:r>
        <w:r>
          <w:fldChar w:fldCharType="separate"/>
        </w:r>
        <w:r>
          <w:t>40</w:t>
        </w:r>
        <w:r>
          <w:fldChar w:fldCharType="end"/>
        </w:r>
      </w:hyperlink>
    </w:p>
    <w:p>
      <w:pPr>
        <w:pStyle w:val="TOC2"/>
        <w:tabs>
          <w:tab w:val="right" w:leader="dot" w:pos="8306"/>
        </w:tabs>
      </w:pPr>
      <w:hyperlink w:anchor="_Toc19723" w:history="1">
        <w:r>
          <w:rPr>
            <w:rFonts w:ascii="仿宋" w:eastAsia="仿宋" w:hAnsi="仿宋" w:cs="仿宋" w:hint="eastAsia"/>
            <w:lang w:eastAsia="zh-CN"/>
          </w:rPr>
          <w:t>(四)、婴幼儿消费品项目建设对区域经济的影响</w:t>
        </w:r>
        <w:r>
          <w:tab/>
        </w:r>
        <w:r>
          <w:fldChar w:fldCharType="begin"/>
        </w:r>
        <w:r>
          <w:instrText xml:space="preserve"> PAGEREF _Toc19723 \h </w:instrText>
        </w:r>
        <w:r>
          <w:fldChar w:fldCharType="separate"/>
        </w:r>
        <w:r>
          <w:t>42</w:t>
        </w:r>
        <w:r>
          <w:fldChar w:fldCharType="end"/>
        </w:r>
      </w:hyperlink>
    </w:p>
    <w:p>
      <w:pPr>
        <w:pStyle w:val="TOC2"/>
        <w:tabs>
          <w:tab w:val="right" w:leader="dot" w:pos="8306"/>
        </w:tabs>
      </w:pPr>
      <w:hyperlink w:anchor="_Toc32390" w:history="1">
        <w:r>
          <w:rPr>
            <w:rFonts w:ascii="仿宋" w:eastAsia="仿宋" w:hAnsi="仿宋" w:cs="仿宋" w:hint="eastAsia"/>
            <w:lang w:eastAsia="zh-CN"/>
          </w:rPr>
          <w:t>(五)、废弃物处理</w:t>
        </w:r>
        <w:r>
          <w:tab/>
        </w:r>
        <w:r>
          <w:fldChar w:fldCharType="begin"/>
        </w:r>
        <w:r>
          <w:instrText xml:space="preserve"> PAGEREF _Toc32390 \h </w:instrText>
        </w:r>
        <w:r>
          <w:fldChar w:fldCharType="separate"/>
        </w:r>
        <w:r>
          <w:t>44</w:t>
        </w:r>
        <w:r>
          <w:fldChar w:fldCharType="end"/>
        </w:r>
      </w:hyperlink>
    </w:p>
    <w:p>
      <w:pPr>
        <w:pStyle w:val="TOC2"/>
        <w:tabs>
          <w:tab w:val="right" w:leader="dot" w:pos="8306"/>
        </w:tabs>
      </w:pPr>
      <w:hyperlink w:anchor="_Toc3978" w:history="1">
        <w:r>
          <w:rPr>
            <w:rFonts w:ascii="仿宋" w:eastAsia="仿宋" w:hAnsi="仿宋" w:cs="仿宋" w:hint="eastAsia"/>
            <w:lang w:eastAsia="zh-CN"/>
          </w:rPr>
          <w:t>(六)、特殊环境影响分析</w:t>
        </w:r>
        <w:r>
          <w:tab/>
        </w:r>
        <w:r>
          <w:fldChar w:fldCharType="begin"/>
        </w:r>
        <w:r>
          <w:instrText xml:space="preserve"> PAGEREF _Toc3978 \h </w:instrText>
        </w:r>
        <w:r>
          <w:fldChar w:fldCharType="separate"/>
        </w:r>
        <w:r>
          <w:t>45</w:t>
        </w:r>
        <w:r>
          <w:fldChar w:fldCharType="end"/>
        </w:r>
      </w:hyperlink>
    </w:p>
    <w:p>
      <w:pPr>
        <w:pStyle w:val="TOC2"/>
        <w:tabs>
          <w:tab w:val="right" w:leader="dot" w:pos="8306"/>
        </w:tabs>
      </w:pPr>
      <w:hyperlink w:anchor="_Toc8721" w:history="1">
        <w:r>
          <w:rPr>
            <w:rFonts w:ascii="仿宋" w:eastAsia="仿宋" w:hAnsi="仿宋" w:cs="仿宋" w:hint="eastAsia"/>
            <w:lang w:eastAsia="zh-CN"/>
          </w:rPr>
          <w:t>(七)、清洁生产</w:t>
        </w:r>
        <w:r>
          <w:tab/>
        </w:r>
        <w:r>
          <w:fldChar w:fldCharType="begin"/>
        </w:r>
        <w:r>
          <w:instrText xml:space="preserve"> PAGEREF _Toc8721 \h </w:instrText>
        </w:r>
        <w:r>
          <w:fldChar w:fldCharType="separate"/>
        </w:r>
        <w:r>
          <w:t>46</w:t>
        </w:r>
        <w:r>
          <w:fldChar w:fldCharType="end"/>
        </w:r>
      </w:hyperlink>
    </w:p>
    <w:p>
      <w:pPr>
        <w:pStyle w:val="TOC2"/>
        <w:tabs>
          <w:tab w:val="right" w:leader="dot" w:pos="8306"/>
        </w:tabs>
      </w:pPr>
      <w:hyperlink w:anchor="_Toc14328" w:history="1">
        <w:r>
          <w:rPr>
            <w:rFonts w:ascii="仿宋" w:eastAsia="仿宋" w:hAnsi="仿宋" w:cs="仿宋" w:hint="eastAsia"/>
            <w:lang w:eastAsia="zh-CN"/>
          </w:rPr>
          <w:t>(八)、环境保护综合评价</w:t>
        </w:r>
        <w:r>
          <w:tab/>
        </w:r>
        <w:r>
          <w:fldChar w:fldCharType="begin"/>
        </w:r>
        <w:r>
          <w:instrText xml:space="preserve"> PAGEREF _Toc14328 \h </w:instrText>
        </w:r>
        <w:r>
          <w:fldChar w:fldCharType="separate"/>
        </w:r>
        <w:r>
          <w:t>47</w:t>
        </w:r>
        <w:r>
          <w:fldChar w:fldCharType="end"/>
        </w:r>
      </w:hyperlink>
    </w:p>
    <w:p>
      <w:pPr>
        <w:pStyle w:val="TOC1"/>
        <w:tabs>
          <w:tab w:val="right" w:leader="dot" w:pos="8306"/>
        </w:tabs>
      </w:pPr>
      <w:hyperlink w:anchor="_Toc29507" w:history="1">
        <w:r>
          <w:rPr>
            <w:rFonts w:ascii="仿宋" w:eastAsia="仿宋" w:hAnsi="仿宋" w:cs="仿宋" w:hint="eastAsia"/>
            <w:lang w:eastAsia="zh-CN"/>
          </w:rPr>
          <w:t>十二、婴幼儿消费品项目人力资源培养与发展</w:t>
        </w:r>
        <w:r>
          <w:tab/>
        </w:r>
        <w:r>
          <w:fldChar w:fldCharType="begin"/>
        </w:r>
        <w:r>
          <w:instrText xml:space="preserve"> PAGEREF _Toc29507 \h </w:instrText>
        </w:r>
        <w:r>
          <w:fldChar w:fldCharType="separate"/>
        </w:r>
        <w:r>
          <w:t>48</w:t>
        </w:r>
        <w:r>
          <w:fldChar w:fldCharType="end"/>
        </w:r>
      </w:hyperlink>
    </w:p>
    <w:p>
      <w:pPr>
        <w:pStyle w:val="TOC2"/>
        <w:tabs>
          <w:tab w:val="right" w:leader="dot" w:pos="8306"/>
        </w:tabs>
      </w:pPr>
      <w:hyperlink w:anchor="_Toc23057" w:history="1">
        <w:r>
          <w:rPr>
            <w:rFonts w:ascii="仿宋" w:eastAsia="仿宋" w:hAnsi="仿宋" w:cs="仿宋" w:hint="eastAsia"/>
            <w:lang w:eastAsia="zh-CN"/>
          </w:rPr>
          <w:t>(一)、人才需求与规划</w:t>
        </w:r>
        <w:r>
          <w:tab/>
        </w:r>
        <w:r>
          <w:fldChar w:fldCharType="begin"/>
        </w:r>
        <w:r>
          <w:instrText xml:space="preserve"> PAGEREF _Toc23057 \h </w:instrText>
        </w:r>
        <w:r>
          <w:fldChar w:fldCharType="separate"/>
        </w:r>
        <w:r>
          <w:t>48</w:t>
        </w:r>
        <w:r>
          <w:fldChar w:fldCharType="end"/>
        </w:r>
      </w:hyperlink>
    </w:p>
    <w:p>
      <w:pPr>
        <w:pStyle w:val="TOC2"/>
        <w:tabs>
          <w:tab w:val="right" w:leader="dot" w:pos="8306"/>
        </w:tabs>
      </w:pPr>
      <w:hyperlink w:anchor="_Toc27784" w:history="1">
        <w:r>
          <w:rPr>
            <w:rFonts w:ascii="仿宋" w:eastAsia="仿宋" w:hAnsi="仿宋" w:cs="仿宋" w:hint="eastAsia"/>
            <w:lang w:eastAsia="zh-CN"/>
          </w:rPr>
          <w:t>(二)、培训与发展计划</w:t>
        </w:r>
        <w:r>
          <w:tab/>
        </w:r>
        <w:r>
          <w:fldChar w:fldCharType="begin"/>
        </w:r>
        <w:r>
          <w:instrText xml:space="preserve"> PAGEREF _Toc27784 \h </w:instrText>
        </w:r>
        <w:r>
          <w:fldChar w:fldCharType="separate"/>
        </w:r>
        <w:r>
          <w:t>49</w:t>
        </w:r>
        <w:r>
          <w:fldChar w:fldCharType="end"/>
        </w:r>
      </w:hyperlink>
    </w:p>
    <w:p>
      <w:pPr>
        <w:pStyle w:val="TOC1"/>
        <w:tabs>
          <w:tab w:val="right" w:leader="dot" w:pos="8306"/>
        </w:tabs>
      </w:pPr>
      <w:hyperlink w:anchor="_Toc28079" w:history="1">
        <w:r>
          <w:rPr>
            <w:rFonts w:ascii="仿宋" w:eastAsia="仿宋" w:hAnsi="仿宋" w:cs="仿宋" w:hint="eastAsia"/>
            <w:lang w:eastAsia="zh-CN"/>
          </w:rPr>
          <w:t>十三、营销与推广策略</w:t>
        </w:r>
        <w:r>
          <w:tab/>
        </w:r>
        <w:r>
          <w:fldChar w:fldCharType="begin"/>
        </w:r>
        <w:r>
          <w:instrText xml:space="preserve"> PAGEREF _Toc28079 \h </w:instrText>
        </w:r>
        <w:r>
          <w:fldChar w:fldCharType="separate"/>
        </w:r>
        <w:r>
          <w:t>50</w:t>
        </w:r>
        <w:r>
          <w:fldChar w:fldCharType="end"/>
        </w:r>
      </w:hyperlink>
    </w:p>
    <w:p>
      <w:pPr>
        <w:pStyle w:val="TOC2"/>
        <w:tabs>
          <w:tab w:val="right" w:leader="dot" w:pos="8306"/>
        </w:tabs>
      </w:pPr>
      <w:hyperlink w:anchor="_Toc22790" w:history="1">
        <w:r>
          <w:rPr>
            <w:rFonts w:ascii="仿宋" w:eastAsia="仿宋" w:hAnsi="仿宋" w:cs="仿宋" w:hint="eastAsia"/>
            <w:lang w:eastAsia="zh-CN"/>
          </w:rPr>
          <w:t>(一)、产品/服务定位与特点</w:t>
        </w:r>
        <w:r>
          <w:tab/>
        </w:r>
        <w:r>
          <w:fldChar w:fldCharType="begin"/>
        </w:r>
        <w:r>
          <w:instrText xml:space="preserve"> PAGEREF _Toc22790 \h </w:instrText>
        </w:r>
        <w:r>
          <w:fldChar w:fldCharType="separate"/>
        </w:r>
        <w:r>
          <w:t>50</w:t>
        </w:r>
        <w:r>
          <w:fldChar w:fldCharType="end"/>
        </w:r>
      </w:hyperlink>
    </w:p>
    <w:p>
      <w:pPr>
        <w:pStyle w:val="TOC2"/>
        <w:tabs>
          <w:tab w:val="right" w:leader="dot" w:pos="8306"/>
        </w:tabs>
      </w:pPr>
      <w:hyperlink w:anchor="_Toc16712" w:history="1">
        <w:r>
          <w:rPr>
            <w:rFonts w:ascii="仿宋" w:eastAsia="仿宋" w:hAnsi="仿宋" w:cs="仿宋" w:hint="eastAsia"/>
            <w:lang w:eastAsia="zh-CN"/>
          </w:rPr>
          <w:t>(二)、市场定位与竞争分析</w:t>
        </w:r>
        <w:r>
          <w:tab/>
        </w:r>
        <w:r>
          <w:fldChar w:fldCharType="begin"/>
        </w:r>
        <w:r>
          <w:instrText xml:space="preserve"> PAGEREF _Toc16712 \h </w:instrText>
        </w:r>
        <w:r>
          <w:fldChar w:fldCharType="separate"/>
        </w:r>
        <w:r>
          <w:t>51</w:t>
        </w:r>
        <w:r>
          <w:fldChar w:fldCharType="end"/>
        </w:r>
      </w:hyperlink>
    </w:p>
    <w:p>
      <w:pPr>
        <w:pStyle w:val="TOC2"/>
        <w:tabs>
          <w:tab w:val="right" w:leader="dot" w:pos="8306"/>
        </w:tabs>
      </w:pPr>
      <w:hyperlink w:anchor="_Toc26017" w:history="1">
        <w:r>
          <w:rPr>
            <w:rFonts w:ascii="仿宋" w:eastAsia="仿宋" w:hAnsi="仿宋" w:cs="仿宋" w:hint="eastAsia"/>
            <w:lang w:eastAsia="zh-CN"/>
          </w:rPr>
          <w:t>(三)、营销渠道与策略</w:t>
        </w:r>
        <w:r>
          <w:tab/>
        </w:r>
        <w:r>
          <w:fldChar w:fldCharType="begin"/>
        </w:r>
        <w:r>
          <w:instrText xml:space="preserve"> PAGEREF _Toc26017 \h </w:instrText>
        </w:r>
        <w:r>
          <w:fldChar w:fldCharType="separate"/>
        </w:r>
        <w:r>
          <w:t>52</w:t>
        </w:r>
        <w:r>
          <w:fldChar w:fldCharType="end"/>
        </w:r>
      </w:hyperlink>
    </w:p>
    <w:p>
      <w:pPr>
        <w:pStyle w:val="TOC2"/>
        <w:tabs>
          <w:tab w:val="right" w:leader="dot" w:pos="8306"/>
        </w:tabs>
      </w:pPr>
      <w:hyperlink w:anchor="_Toc3436" w:history="1">
        <w:r>
          <w:rPr>
            <w:rFonts w:ascii="仿宋" w:eastAsia="仿宋" w:hAnsi="仿宋" w:cs="仿宋" w:hint="eastAsia"/>
            <w:lang w:eastAsia="zh-CN"/>
          </w:rPr>
          <w:t>(四)、推广与宣传活动</w:t>
        </w:r>
        <w:r>
          <w:tab/>
        </w:r>
        <w:r>
          <w:fldChar w:fldCharType="begin"/>
        </w:r>
        <w:r>
          <w:instrText xml:space="preserve"> PAGEREF _Toc3436 \h </w:instrText>
        </w:r>
        <w:r>
          <w:fldChar w:fldCharType="separate"/>
        </w:r>
        <w:r>
          <w:t>53</w:t>
        </w:r>
        <w:r>
          <w:fldChar w:fldCharType="end"/>
        </w:r>
      </w:hyperlink>
    </w:p>
    <w:p>
      <w:pPr>
        <w:pStyle w:val="TOC1"/>
        <w:tabs>
          <w:tab w:val="right" w:leader="dot" w:pos="8306"/>
        </w:tabs>
      </w:pPr>
      <w:hyperlink w:anchor="_Toc4851" w:history="1">
        <w:r>
          <w:rPr>
            <w:rFonts w:ascii="仿宋" w:eastAsia="仿宋" w:hAnsi="仿宋" w:cs="仿宋" w:hint="eastAsia"/>
            <w:lang w:eastAsia="zh-CN"/>
          </w:rPr>
          <w:t>十四、婴幼儿消费品项目实施保障措施</w:t>
        </w:r>
        <w:r>
          <w:tab/>
        </w:r>
        <w:r>
          <w:fldChar w:fldCharType="begin"/>
        </w:r>
        <w:r>
          <w:instrText xml:space="preserve"> PAGEREF _Toc4851 \h </w:instrText>
        </w:r>
        <w:r>
          <w:fldChar w:fldCharType="separate"/>
        </w:r>
        <w:r>
          <w:t>59</w:t>
        </w:r>
        <w:r>
          <w:fldChar w:fldCharType="end"/>
        </w:r>
      </w:hyperlink>
    </w:p>
    <w:p>
      <w:pPr>
        <w:pStyle w:val="TOC2"/>
        <w:tabs>
          <w:tab w:val="right" w:leader="dot" w:pos="8306"/>
        </w:tabs>
      </w:pPr>
      <w:hyperlink w:anchor="_Toc6487" w:history="1">
        <w:r>
          <w:rPr>
            <w:rFonts w:ascii="仿宋" w:eastAsia="仿宋" w:hAnsi="仿宋" w:cs="仿宋" w:hint="eastAsia"/>
            <w:lang w:eastAsia="zh-CN"/>
          </w:rPr>
          <w:t>(一)、婴幼儿消费品项目实施保障机制</w:t>
        </w:r>
        <w:r>
          <w:tab/>
        </w:r>
        <w:r>
          <w:fldChar w:fldCharType="begin"/>
        </w:r>
        <w:r>
          <w:instrText xml:space="preserve"> PAGEREF _Toc6487 \h </w:instrText>
        </w:r>
        <w:r>
          <w:fldChar w:fldCharType="separate"/>
        </w:r>
        <w:r>
          <w:t>59</w:t>
        </w:r>
        <w:r>
          <w:fldChar w:fldCharType="end"/>
        </w:r>
      </w:hyperlink>
    </w:p>
    <w:p>
      <w:pPr>
        <w:pStyle w:val="TOC2"/>
        <w:tabs>
          <w:tab w:val="right" w:leader="dot" w:pos="8306"/>
        </w:tabs>
      </w:pPr>
      <w:hyperlink w:anchor="_Toc22577" w:history="1">
        <w:r>
          <w:rPr>
            <w:rFonts w:ascii="仿宋" w:eastAsia="仿宋" w:hAnsi="仿宋" w:cs="仿宋" w:hint="eastAsia"/>
            <w:lang w:eastAsia="zh-CN"/>
          </w:rPr>
          <w:t>(二)、婴幼儿消费品项目法律合规要求</w:t>
        </w:r>
        <w:r>
          <w:tab/>
        </w:r>
        <w:r>
          <w:fldChar w:fldCharType="begin"/>
        </w:r>
        <w:r>
          <w:instrText xml:space="preserve"> PAGEREF _Toc22577 \h </w:instrText>
        </w:r>
        <w:r>
          <w:fldChar w:fldCharType="separate"/>
        </w:r>
        <w:r>
          <w:t>62</w:t>
        </w:r>
        <w:r>
          <w:fldChar w:fldCharType="end"/>
        </w:r>
      </w:hyperlink>
    </w:p>
    <w:p>
      <w:pPr>
        <w:pStyle w:val="TOC2"/>
        <w:tabs>
          <w:tab w:val="right" w:leader="dot" w:pos="8306"/>
        </w:tabs>
      </w:pPr>
      <w:hyperlink w:anchor="_Toc8388" w:history="1">
        <w:r>
          <w:rPr>
            <w:rFonts w:ascii="仿宋" w:eastAsia="仿宋" w:hAnsi="仿宋" w:cs="仿宋" w:hint="eastAsia"/>
            <w:lang w:eastAsia="zh-CN"/>
          </w:rPr>
          <w:t>(三)、婴幼儿消费品项目合同管理与法律事务</w:t>
        </w:r>
        <w:r>
          <w:tab/>
        </w:r>
        <w:r>
          <w:fldChar w:fldCharType="begin"/>
        </w:r>
        <w:r>
          <w:instrText xml:space="preserve"> PAGEREF _Toc8388 \h </w:instrText>
        </w:r>
        <w:r>
          <w:fldChar w:fldCharType="separate"/>
        </w:r>
        <w:r>
          <w:t>67</w:t>
        </w:r>
        <w:r>
          <w:fldChar w:fldCharType="end"/>
        </w:r>
      </w:hyperlink>
    </w:p>
    <w:p>
      <w:pPr>
        <w:pStyle w:val="TOC2"/>
        <w:tabs>
          <w:tab w:val="right" w:leader="dot" w:pos="8306"/>
        </w:tabs>
      </w:pPr>
      <w:hyperlink w:anchor="_Toc1559" w:history="1">
        <w:r>
          <w:rPr>
            <w:rFonts w:ascii="仿宋" w:eastAsia="仿宋" w:hAnsi="仿宋" w:cs="仿宋" w:hint="eastAsia"/>
            <w:lang w:eastAsia="zh-CN"/>
          </w:rPr>
          <w:t>(四)、婴幼儿消费品项目知识产权保护策略</w:t>
        </w:r>
        <w:r>
          <w:tab/>
        </w:r>
        <w:r>
          <w:fldChar w:fldCharType="begin"/>
        </w:r>
        <w:r>
          <w:instrText xml:space="preserve"> PAGEREF _Toc1559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57"/>
      <w:r>
        <w:rPr>
          <w:rFonts w:ascii="仿宋" w:eastAsia="仿宋" w:hAnsi="仿宋" w:cs="仿宋" w:hint="eastAsia"/>
          <w:sz w:val="28"/>
          <w:lang w:eastAsia="zh-CN"/>
        </w:rPr>
        <w:t>一、婴幼儿消费品项目概论</w:t>
      </w:r>
      <w:bookmarkEnd w:id="2"/>
    </w:p>
    <w:p>
      <w:pPr>
        <w:pStyle w:val="Heading2"/>
        <w:rPr>
          <w:rFonts w:ascii="仿宋" w:eastAsia="仿宋" w:hAnsi="仿宋" w:cs="仿宋" w:hint="eastAsia"/>
          <w:lang w:eastAsia="zh-CN"/>
        </w:rPr>
      </w:pPr>
      <w:bookmarkStart w:id="3" w:name="_Toc4404"/>
      <w:r>
        <w:rPr>
          <w:rFonts w:ascii="仿宋" w:eastAsia="仿宋" w:hAnsi="仿宋" w:cs="仿宋" w:hint="eastAsia"/>
          <w:lang w:eastAsia="zh-CN"/>
        </w:rPr>
        <w:t>(一)、婴幼儿消费品项目概况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起源追溯至对市场的深入洞察。市场的不断演变与变革为婴幼儿消费品项目提供了难得的机遇。当前市场存在的需求缺口和变革的大环境共同构成了婴幼儿消费品项目的背景。这个婴幼儿消费品项目旨在充分利用市场机遇，填补行业中尚未满足的需求，为客户提供全新的解决方案。市场的变革和需求的增长使得这个婴幼儿消费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婴幼儿消费品项目名称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婴幼儿消费品项目正式命名为婴幼儿消费品。这个名称不仅仅是一个标识，更代表了婴幼儿消费品项目的核心理念和愿景。它蕴含着婴幼儿消费品项目所要解决问题的关键字，具有强烈的表达和辨识度，为婴幼儿消费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婴幼儿消费品项目目标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核心目标是提供一种全新、高效的解决方案，满足客户日益增长的需求。婴幼儿消费品项目追求的不仅仅是满足市场需求，更是在市场中获得卓越的竞争优势。通过不断提升产品或服务的质量和创新水平，婴幼儿消费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婴幼儿消费品项目范围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全面涵盖了产品研发、制造、市场推广和售后服务，确保从产品设计到最终用户体验的全方位关注。这一全面的婴幼儿消费品项目范围是为了确保婴幼儿消费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婴幼儿消费品项目时间表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婴幼儿消费品项目计划在未来18个月内完成，包括研发、测试、市场试点和正式推出等不同阶段。这个时间表的合理设计是为了确保婴幼儿消费品项目各个阶段的顺利推进，以便按时交付高质量的成果。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婴幼儿消费品项目预算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总预算估算为XX百万美元，主要分配在研发、市场推广、人员培训和运营等方面。这一充足的预算为婴幼儿消费品项目提供了充足的资源，确保婴幼儿消费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婴幼儿消费品项目风险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可能面临的风险包括市场接受度低、技术难题、竞争激烈等。婴幼儿消费品项目团队已经制定了相应的风险应对计划，通过前瞻性的风险管理，确保婴幼儿消费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婴幼儿消费品项目团队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婴幼儿消费品项目汇聚了一支经验丰富、多领域专业素养的核心团队，确保婴幼儿消费品项目在各个方面都能拥有高水平的执行力。团队的协同作战是婴幼儿消费品项目成功的关键因素之一。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婴幼儿消费品项目背景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婴幼儿消费品项目的背景根植于市场对更高效、创新产品的渴望，同时也受到科技发展对行业格局的深刻改变的影响。这为婴幼儿消费品项目提供了广阔的发展空间和市场需求。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婴幼儿消费品项目现状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截至目前，婴幼儿消费品项目已完成市场调研和技术验证，取得了初步的成功。这为婴幼儿消费品项目在未来的发展奠定了坚实的基础，为更远大的目标打下了坚实的基石。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996"/>
      <w:r>
        <w:rPr>
          <w:rFonts w:ascii="仿宋" w:eastAsia="仿宋" w:hAnsi="仿宋" w:cs="仿宋" w:hint="eastAsia"/>
          <w:sz w:val="28"/>
          <w:lang w:eastAsia="zh-CN"/>
        </w:rPr>
        <w:t>(二)、婴幼儿消费品项目目标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keyword》婴幼儿消费品项目首要业务目标是在市场中占据有利地位，实现产品/服务的成功推广和销售。通过不断提升产品质量、创新性，婴幼儿消费品项目追求成为行业中的领导者，赢得更多客户的青睐。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在科技迅速发展的时代，婴幼儿消费品项目着眼于技术创新。通过持续的研发和技术升级，婴幼儿消费品项目旨在推出更具创新性的产品或服务，以满足市场对新鲜、先进解决方案的需求。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为了建立可持续的客户关系，婴幼儿消费品项目设定了客户满意度目标。通过提供卓越的产品质量和优质的客户服务，婴幼儿消费品项目追求赢得客户的信任和忠诚度，确保他们的满意度达到行业领先水平。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婴幼儿消费品项目注重社会责任和可持续发展。通过实施环保、社会责任婴幼儿消费品项目，婴幼儿消费品项目致力于在经济发展的同时保护环境，促进社会公平，实现可持续经营。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婴幼儿消费品项目的团队是实现目标的核心驱动力。因此，婴幼儿消费品项目设定了团队发展目标，包括提升团队成员的专业技能、培养领导力，以及搭建协同高效的团队工作氛围。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757"/>
      <w:r>
        <w:rPr>
          <w:rFonts w:ascii="仿宋" w:eastAsia="仿宋" w:hAnsi="仿宋" w:cs="仿宋" w:hint="eastAsia"/>
          <w:sz w:val="28"/>
          <w:lang w:eastAsia="zh-CN"/>
        </w:rPr>
        <w:t>(三)、婴幼儿消费品项目提出的理由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婴幼儿消费品项目提出的理由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提出源于对市场机遇的深刻洞察。当前市场中存在的需求缺口和行业发展趋势表明，有巨大的商业机会等待被开发。通过准确捕捉市场机遇，婴幼儿消费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理念基于对技术创新的信仰。通过持续的研发和技术投入，婴幼儿消费品项目有望推出更具创新性的产品或服务。在科技飞速发展的当下，婴幼儿消费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提出是为了增强企业的行业竞争力。通过提升产品或服务的质量和独特性，婴幼儿消费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响应了消费者需求的变化。随着社会和科技的不断发展，消费者对产品和服务的需求也在发生变化。通过深入了解并及时回应消费者的新需求，婴幼儿消费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婴幼儿消费品项目的提出是企业战略发展规划的一部分。在面对日益激烈的市场竞争和不断变化的商业环境中，婴幼儿消费品项目作为企业战略的一环，旨在为企业开辟新的增长领域，巩固企业在行业中的地位。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婴幼儿消费品项目的提出不仅仅是基于商业考量，还注重社会责任。通过推出环保、社会责任等方面的婴幼儿消费品项目，婴幼儿消费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婴幼儿消费品项目的提出反映了对利益相关者期望的关注。包括客户、员工、投资者等利益相关者在企业发展中都有着各自的期望，婴幼儿消费品项目力求在满足这些期望的同时，取得更大的共赢。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626"/>
      <w:r>
        <w:rPr>
          <w:rFonts w:ascii="仿宋" w:eastAsia="仿宋" w:hAnsi="仿宋" w:cs="仿宋" w:hint="eastAsia"/>
          <w:sz w:val="28"/>
          <w:lang w:eastAsia="zh-CN"/>
        </w:rPr>
        <w:t>(四)、婴幼儿消费品项目意义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在实施婴幼儿消费品项目的过程中，我们不仅仅是在追逐商业成功，更是为企业和社会的多个层面创造了深远的意义。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首要意义在于提升企业的市场竞争力。通过持续的创新和对产品质量的高标准要求，婴幼儿消费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婴幼儿消费品项目的推进将促使行业技术水平的提升。通过引入先进技术和创新性解决方案，婴幼儿消费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婴幼儿消费品项目不仅创造了大量就业机会，提高了就业水平，还注重社会责任和环保。通过参与社会公益事业和推动环保婴幼儿消费品项目，婴幼儿消费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综合而言，婴幼儿消费品项目意义重大，不仅推动了企业的发展，也为行业和社会的进步贡献了积极力量。这是一个全面而深刻的影响，将在未来产生可持续的正面效应。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713"/>
      <w:r>
        <w:rPr>
          <w:rFonts w:ascii="仿宋" w:eastAsia="仿宋" w:hAnsi="仿宋" w:cs="仿宋" w:hint="eastAsia"/>
          <w:sz w:val="28"/>
          <w:lang w:eastAsia="zh-CN"/>
        </w:rPr>
        <w:t>(五)、婴幼儿消费品项目背景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在当今迅猛发展的商业环境中，婴幼儿消费品项目的动因根植于对多方面因素的审慎考量。这个婴幼儿消费品项目的提出并非孤立的决策，而是对企业所处背景深入思考的产物。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婴幼儿消费品项目背后的首要原因。科技的迅速发展和全球市场的快速变化使得企业必须灵活应对。婴幼儿消费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竞争的激烈程度也是婴幼儿消费品项目背景中不可忽视的一环。企业需要在激烈竞争中脱颖而出，为此，婴幼儿消费品项目致力于打破常规，提供独特的价值主张，以吸引客户并确保市场份额的增长。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技术的迅速发展为企业带来了机遇与挑战。作为婴幼儿消费品项目启动的背景之一，对新兴技术的应用将有助于提升企业的技术水平，使其在不断演进的商业环境中保持竞争优势。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此外，社会对企业责任的期望也在逐渐升高。婴幼儿消费品项目充分融入了社会责任的理念，通过可持续经营和社会公益婴幼儿消费品项目，企图为社会贡献一份力量，在商业成功的同时关注社会价值。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76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009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婴幼儿消费品项目的主要产品是XXXX，预计年产值为XXX万元。这一产品在市场中占据着重要的地位，其广泛的应用范围使得该婴幼儿消费品项目的市场前景非常广阔。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婴幼儿消费品项目的xxx产品作为重要的原材料之一，将在多个领域发挥关键作用。其在建筑、交通、能源等方面的广泛应用将为整个产业链提供强大的支持，形成产业协同效应。婴幼儿消费品项目的年产值XXX万XXX万XXX万万元不仅反映了其在市场上的巨大潜力，更预示着它对国民经济的积极贡献。这种关联度高、涉及面广的产业关系，使得该婴幼儿消费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567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总征地面积为XXXX平方米，相当于约XX.XX亩，其中净用地面积为XXXX平方米，红线范围内相当于约XX.XX亩。这一用地规模充分考虑了婴幼儿消费品项目的建设需求，保障了婴幼儿消费品项目在合适的空间内得以充分发展。婴幼儿消费品项目规划的总建筑面积为XXXX平方米，其中主体工程建设占XXXX平方米，计容建筑面积达XXXX平方米。预计建筑工程的投资将达到XXXX万元，为婴幼儿消费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计划购置的设备共计XXXX台（套），设备购置费用为XXXX万元。这一设备购置计划充分考虑到婴幼儿消费品项目的生产需求和技术要求，确保了婴幼儿消费品项目在生产运营中具备先进的技术装备和高效的生产能力。设备的合理配置将为婴幼儿消费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婴幼儿消费品项目计划总投资为XXXX万元，预计年实现营业收入为XXXX万元。这一产能规模的设定旨在确保婴幼儿消费品项目能够在投资与回报之间取得平衡，实现长期可持续的发展。婴幼儿消费品项目的总投资充分考虑到各个方面的需求，包括用地建设、设备购置等多个环节，以确保婴幼儿消费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321"/>
      <w:r>
        <w:rPr>
          <w:rFonts w:ascii="仿宋" w:eastAsia="仿宋" w:hAnsi="仿宋" w:cs="仿宋" w:hint="eastAsia"/>
          <w:sz w:val="28"/>
          <w:lang w:eastAsia="zh-CN"/>
        </w:rPr>
        <w:t>三、婴幼儿消费品项目绩效评估</w:t>
      </w:r>
      <w:bookmarkEnd w:id="11"/>
    </w:p>
    <w:p>
      <w:pPr>
        <w:pStyle w:val="Heading2"/>
        <w:rPr>
          <w:rFonts w:ascii="仿宋" w:eastAsia="仿宋" w:hAnsi="仿宋" w:cs="仿宋" w:hint="eastAsia"/>
          <w:lang w:eastAsia="zh-CN"/>
        </w:rPr>
      </w:pPr>
      <w:bookmarkStart w:id="12" w:name="_Toc2751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消费品项目中，我们设计了一套全面的绩效评估指标，以确保婴幼儿消费品项目的可控和成功交付。这些指标跨足婴幼儿消费品项目目标、成本、进度和质量等多个维度，为我们提供了全面洞察婴幼儿消费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目标达成率是我们关注的首要指标。我们设定了明确的目标，并通过定期监测和评估，迅速发现并应对潜在的目标偏差。这为婴幼儿消费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成本绩效是另一个核心关注点。通过实际成本与预算成本的对比分析，我们深入了解成本差异的原因，及时调整资源分配，保持婴幼儿消费品项目在经济效益方面的合理水平。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进度作为关键的绩效指标之一，得到了精心的关注。我们制定了详细的婴幼儿消费品项目进度计划，并设立了进度符合度指标，确保实际进度与计划进度保持一致。这使我们能够快速发现和解决潜在的进度问题，保持婴幼儿消费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婴幼儿消费品项目绩效的不可或缺的一环。我们引入了一系列的质量标准和客户满意度指标，以确保婴幼儿消费品项目交付的成果在质量上达到或超越预期水平。通过持续监测这些指标，我们努力提升婴幼儿消费品项目整体质量水平，为婴幼儿消费品项目的成功交付提供有力保障。通过这些科学且全面的绩效评估，我们能够更好地引导婴幼儿消费品项目的持续改进，确保婴幼儿消费品项目目标的顺利达成。</w:t>
      </w:r>
    </w:p>
    <w:p>
      <w:pPr>
        <w:pStyle w:val="Heading2"/>
        <w:ind w:firstLine="560" w:firstLineChars="200"/>
        <w:rPr>
          <w:rFonts w:ascii="仿宋" w:eastAsia="仿宋" w:hAnsi="仿宋" w:cs="仿宋" w:hint="eastAsia"/>
          <w:sz w:val="28"/>
          <w:lang w:eastAsia="zh-CN"/>
        </w:rPr>
      </w:pPr>
      <w:bookmarkStart w:id="13" w:name="_Toc591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绩效评估是婴幼儿消费品项目中的关键环节，为确保婴幼儿消费品项目达到预期目标，我们采用了多层次、多维度的绩效评估方法。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婴幼儿消费品项目的战略目标对齐，确保每个决策和行动都与婴幼儿消费品项目整体目标保持一致。团队会定期召开战略对齐会议，审视当前工作与婴幼儿消费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婴幼儿消费品项目进度、质量、成本和风险等方面。这些指标通过数据收集和分析，为婴幼儿消费品项目管理团队提供了客观的评估依据。例如，我们通过婴幼儿消费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绩效评估不仅仅停留在婴幼儿消费品项目内部，还考虑了婴幼儿消费品项目对外部环境的影响。我们定期进行干系人满意度调查，以了解各利益相关方对婴幼儿消费品项目的期望和满意度，并及时做出调整。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这种多层次、多角度的绩效评估方法，使得我们能够全面了解婴幼儿消费品项目的运行状态，及时做出调整，确保婴幼儿消费品项目在不断变化的环境中保持稳健前行。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2035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为了确保婴幼儿消费品项目的有效管理和不断优化，我们采用了精心设计的绩效评估周期。这个周期旨在实现灵活、实时和全面的评估，以适应婴幼儿消费品项目执行中的各种挑战。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婴幼儿消费品项目的不同需求，分为短期、中期和长期。短期评估关注每个迭代或工作周期，以及时发现和解决当前任务中的问题。中期评估涵盖几个迭代，深入了解整体婴幼儿消费品项目的趋势和性能。长期评估则着眼于整个婴幼儿消费品项目阶段，确保婴幼儿消费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婴幼儿消费品项目管理工具和协作平台，团队成员能够随时更新和分享婴幼儿消费品项目数据。这种实时性的反馈机制使我们能够及时察觉潜在问题，快速调整，保持婴幼儿消费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婴幼儿消费品项目的决策制定密不可分。每个周期的婴幼儿消费品项目回顾会议成为集体总结经验、识别问题深层次原因并找到创新解决方案的平台。这种定期的反思与调整机制使婴幼儿消费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729"/>
      <w:r>
        <w:rPr>
          <w:rFonts w:ascii="仿宋" w:eastAsia="仿宋" w:hAnsi="仿宋" w:cs="仿宋" w:hint="eastAsia"/>
          <w:sz w:val="28"/>
          <w:lang w:eastAsia="zh-CN"/>
        </w:rPr>
        <w:t>四、婴幼儿消费品项目可持续发展</w:t>
      </w:r>
      <w:bookmarkEnd w:id="15"/>
    </w:p>
    <w:p>
      <w:pPr>
        <w:pStyle w:val="Heading2"/>
        <w:rPr>
          <w:rFonts w:ascii="仿宋" w:eastAsia="仿宋" w:hAnsi="仿宋" w:cs="仿宋" w:hint="eastAsia"/>
          <w:lang w:eastAsia="zh-CN"/>
        </w:rPr>
      </w:pPr>
      <w:bookmarkStart w:id="16" w:name="_Toc2229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消费品项目中，婴幼儿消费品项目团队着眼于未来，明确了可持续发展的战略方向。制定的具体可持续发展目标包括降低资源使用、采用环保技术、最大化社会效益等。这一步骤不仅有助于婴幼儿消费品项目在环保和社会责任方面达到最高标准，也为未来提供了明确的指引，确保婴幼儿消费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可持续实践的融入婴幼儿消费品项目管理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婴幼儿消费品项目管理周期。从婴幼儿消费品项目规划开始，婴幼儿消费品项目团队就考虑了环境和社会的因素。在执行阶段，婴幼儿消费品项目团队积极推动绿色技术的应用，优化资源利用。此外，关注员工的社会责任，通过培训和沟通活动提高员工对可持续发展的认知，使他们能够在日常工作中践行可持续实践。这些举措不仅为婴幼儿消费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273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扎根于婴幼儿消费品项目的可持续发展理念，我们深信环保与社会责任是婴幼儿消费品项目成功的关键支柱。在婴幼儿消费品项目的每一步，我们都致力于通过创新和实践，履行对环境和社会的坚定责任。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团队通过引入先进的环保技术、建立高效的废物处理系统以及推动能源节约措施，积极履行环保责任。定期的环保监测和评估确保婴幼儿消费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不仅致力于自身可持续发展，还注重对社会的回馈。通过支持社区婴幼儿消费品项目、参与慈善事业、提供培训机会等方式，婴幼儿消费品项目积极履行社会责任。与当地社区建立积极互动，关注员工的工作与生活平衡，以及员工的身心健康，是婴幼儿消费品项目在社会责任层面的关键举措。这样的实践不仅增强了婴幼儿消费品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https://d.book118.com/868034125140006025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33178"/>
    <w:rsid w:val="073331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34125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2024-01-12T07:44:00Z</dcterms:created>
  <dcterms:modified xsi:type="dcterms:W3CDTF">2024-01-12T07:45:15Z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0BF1F15B2E50427792F8A03222B157CA_11</vt:lpwstr>
  </property>
  <property fmtid="{D5CDD505-2E9C-101B-9397-08002B2CF9AE}" pid="3" name="KSOProductBuildVer">
    <vt:lpwstr>2052-12.1.0.16120</vt:lpwstr>
  </property>
</Properties>
</file>