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柴油发电机组项目规划设计方案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28" w:history="1">
        <w:r>
          <w:rPr>
            <w:rFonts w:ascii="仿宋" w:eastAsia="仿宋" w:hAnsi="仿宋" w:cs="仿宋" w:hint="eastAsia"/>
            <w:lang w:eastAsia="zh-CN"/>
          </w:rPr>
          <w:t>前言</w:t>
        </w:r>
        <w:r>
          <w:tab/>
        </w:r>
        <w:r>
          <w:fldChar w:fldCharType="begin"/>
        </w:r>
        <w:r>
          <w:instrText xml:space="preserve"> PAGEREF _Toc20628 \h </w:instrText>
        </w:r>
        <w:r>
          <w:fldChar w:fldCharType="separate"/>
        </w:r>
        <w:r>
          <w:t>3</w:t>
        </w:r>
        <w:r>
          <w:fldChar w:fldCharType="end"/>
        </w:r>
      </w:hyperlink>
    </w:p>
    <w:p>
      <w:pPr>
        <w:pStyle w:val="TOC1"/>
        <w:tabs>
          <w:tab w:val="right" w:leader="dot" w:pos="8306"/>
        </w:tabs>
      </w:pPr>
      <w:hyperlink w:anchor="_Toc28425" w:history="1">
        <w:r>
          <w:rPr>
            <w:rFonts w:ascii="仿宋" w:eastAsia="仿宋" w:hAnsi="仿宋" w:cs="仿宋" w:hint="eastAsia"/>
            <w:lang w:eastAsia="zh-CN"/>
          </w:rPr>
          <w:t>一、市场分析、调研</w:t>
        </w:r>
        <w:r>
          <w:tab/>
        </w:r>
        <w:r>
          <w:fldChar w:fldCharType="begin"/>
        </w:r>
        <w:r>
          <w:instrText xml:space="preserve"> PAGEREF _Toc28425 \h </w:instrText>
        </w:r>
        <w:r>
          <w:fldChar w:fldCharType="separate"/>
        </w:r>
        <w:r>
          <w:t>3</w:t>
        </w:r>
        <w:r>
          <w:fldChar w:fldCharType="end"/>
        </w:r>
      </w:hyperlink>
    </w:p>
    <w:p>
      <w:pPr>
        <w:pStyle w:val="TOC2"/>
        <w:tabs>
          <w:tab w:val="right" w:leader="dot" w:pos="8306"/>
        </w:tabs>
      </w:pPr>
      <w:hyperlink w:anchor="_Toc18193" w:history="1">
        <w:r>
          <w:rPr>
            <w:rFonts w:ascii="仿宋" w:eastAsia="仿宋" w:hAnsi="仿宋" w:cs="仿宋" w:hint="eastAsia"/>
            <w:lang w:eastAsia="zh-CN"/>
          </w:rPr>
          <w:t>(一)、柴油发电机组行业分析</w:t>
        </w:r>
        <w:r>
          <w:tab/>
        </w:r>
        <w:r>
          <w:fldChar w:fldCharType="begin"/>
        </w:r>
        <w:r>
          <w:instrText xml:space="preserve"> PAGEREF _Toc18193 \h </w:instrText>
        </w:r>
        <w:r>
          <w:fldChar w:fldCharType="separate"/>
        </w:r>
        <w:r>
          <w:t>3</w:t>
        </w:r>
        <w:r>
          <w:fldChar w:fldCharType="end"/>
        </w:r>
      </w:hyperlink>
    </w:p>
    <w:p>
      <w:pPr>
        <w:pStyle w:val="TOC2"/>
        <w:tabs>
          <w:tab w:val="right" w:leader="dot" w:pos="8306"/>
        </w:tabs>
      </w:pPr>
      <w:hyperlink w:anchor="_Toc28977" w:history="1">
        <w:r>
          <w:rPr>
            <w:rFonts w:ascii="仿宋" w:eastAsia="仿宋" w:hAnsi="仿宋" w:cs="仿宋" w:hint="eastAsia"/>
            <w:lang w:eastAsia="zh-CN"/>
          </w:rPr>
          <w:t>(二)、柴油发电机组市场分析预测</w:t>
        </w:r>
        <w:r>
          <w:tab/>
        </w:r>
        <w:r>
          <w:fldChar w:fldCharType="begin"/>
        </w:r>
        <w:r>
          <w:instrText xml:space="preserve"> PAGEREF _Toc28977 \h </w:instrText>
        </w:r>
        <w:r>
          <w:fldChar w:fldCharType="separate"/>
        </w:r>
        <w:r>
          <w:t>4</w:t>
        </w:r>
        <w:r>
          <w:fldChar w:fldCharType="end"/>
        </w:r>
      </w:hyperlink>
    </w:p>
    <w:p>
      <w:pPr>
        <w:pStyle w:val="TOC1"/>
        <w:tabs>
          <w:tab w:val="right" w:leader="dot" w:pos="8306"/>
        </w:tabs>
      </w:pPr>
      <w:hyperlink w:anchor="_Toc14042" w:history="1">
        <w:r>
          <w:rPr>
            <w:rFonts w:ascii="仿宋" w:eastAsia="仿宋" w:hAnsi="仿宋" w:cs="仿宋" w:hint="eastAsia"/>
            <w:lang w:eastAsia="zh-CN"/>
          </w:rPr>
          <w:t>二、柴油发电机组项目绩效评估</w:t>
        </w:r>
        <w:r>
          <w:tab/>
        </w:r>
        <w:r>
          <w:fldChar w:fldCharType="begin"/>
        </w:r>
        <w:r>
          <w:instrText xml:space="preserve"> PAGEREF _Toc14042 \h </w:instrText>
        </w:r>
        <w:r>
          <w:fldChar w:fldCharType="separate"/>
        </w:r>
        <w:r>
          <w:t>5</w:t>
        </w:r>
        <w:r>
          <w:fldChar w:fldCharType="end"/>
        </w:r>
      </w:hyperlink>
    </w:p>
    <w:p>
      <w:pPr>
        <w:pStyle w:val="TOC2"/>
        <w:tabs>
          <w:tab w:val="right" w:leader="dot" w:pos="8306"/>
        </w:tabs>
      </w:pPr>
      <w:hyperlink w:anchor="_Toc18861" w:history="1">
        <w:r>
          <w:rPr>
            <w:rFonts w:ascii="仿宋" w:eastAsia="仿宋" w:hAnsi="仿宋" w:cs="仿宋" w:hint="eastAsia"/>
            <w:lang w:eastAsia="zh-CN"/>
          </w:rPr>
          <w:t>(一)、绩效评估指标</w:t>
        </w:r>
        <w:r>
          <w:tab/>
        </w:r>
        <w:r>
          <w:fldChar w:fldCharType="begin"/>
        </w:r>
        <w:r>
          <w:instrText xml:space="preserve"> PAGEREF _Toc18861 \h </w:instrText>
        </w:r>
        <w:r>
          <w:fldChar w:fldCharType="separate"/>
        </w:r>
        <w:r>
          <w:t>5</w:t>
        </w:r>
        <w:r>
          <w:fldChar w:fldCharType="end"/>
        </w:r>
      </w:hyperlink>
    </w:p>
    <w:p>
      <w:pPr>
        <w:pStyle w:val="TOC2"/>
        <w:tabs>
          <w:tab w:val="right" w:leader="dot" w:pos="8306"/>
        </w:tabs>
      </w:pPr>
      <w:hyperlink w:anchor="_Toc5626" w:history="1">
        <w:r>
          <w:rPr>
            <w:rFonts w:ascii="仿宋" w:eastAsia="仿宋" w:hAnsi="仿宋" w:cs="仿宋" w:hint="eastAsia"/>
            <w:lang w:eastAsia="zh-CN"/>
          </w:rPr>
          <w:t>(二)、绩效评估方法</w:t>
        </w:r>
        <w:r>
          <w:tab/>
        </w:r>
        <w:r>
          <w:fldChar w:fldCharType="begin"/>
        </w:r>
        <w:r>
          <w:instrText xml:space="preserve"> PAGEREF _Toc5626 \h </w:instrText>
        </w:r>
        <w:r>
          <w:fldChar w:fldCharType="separate"/>
        </w:r>
        <w:r>
          <w:t>6</w:t>
        </w:r>
        <w:r>
          <w:fldChar w:fldCharType="end"/>
        </w:r>
      </w:hyperlink>
    </w:p>
    <w:p>
      <w:pPr>
        <w:pStyle w:val="TOC2"/>
        <w:tabs>
          <w:tab w:val="right" w:leader="dot" w:pos="8306"/>
        </w:tabs>
      </w:pPr>
      <w:hyperlink w:anchor="_Toc21045" w:history="1">
        <w:r>
          <w:rPr>
            <w:rFonts w:ascii="仿宋" w:eastAsia="仿宋" w:hAnsi="仿宋" w:cs="仿宋" w:hint="eastAsia"/>
            <w:lang w:eastAsia="zh-CN"/>
          </w:rPr>
          <w:t>(三)、绩效评估周期</w:t>
        </w:r>
        <w:r>
          <w:tab/>
        </w:r>
        <w:r>
          <w:fldChar w:fldCharType="begin"/>
        </w:r>
        <w:r>
          <w:instrText xml:space="preserve"> PAGEREF _Toc21045 \h </w:instrText>
        </w:r>
        <w:r>
          <w:fldChar w:fldCharType="separate"/>
        </w:r>
        <w:r>
          <w:t>7</w:t>
        </w:r>
        <w:r>
          <w:fldChar w:fldCharType="end"/>
        </w:r>
      </w:hyperlink>
    </w:p>
    <w:p>
      <w:pPr>
        <w:pStyle w:val="TOC1"/>
        <w:tabs>
          <w:tab w:val="right" w:leader="dot" w:pos="8306"/>
        </w:tabs>
      </w:pPr>
      <w:hyperlink w:anchor="_Toc27602" w:history="1">
        <w:r>
          <w:rPr>
            <w:rFonts w:ascii="仿宋" w:eastAsia="仿宋" w:hAnsi="仿宋" w:cs="仿宋" w:hint="eastAsia"/>
            <w:lang w:eastAsia="zh-CN"/>
          </w:rPr>
          <w:t>三、柴油发电机组项目危机管理</w:t>
        </w:r>
        <w:r>
          <w:tab/>
        </w:r>
        <w:r>
          <w:fldChar w:fldCharType="begin"/>
        </w:r>
        <w:r>
          <w:instrText xml:space="preserve"> PAGEREF _Toc27602 \h </w:instrText>
        </w:r>
        <w:r>
          <w:fldChar w:fldCharType="separate"/>
        </w:r>
        <w:r>
          <w:t>8</w:t>
        </w:r>
        <w:r>
          <w:fldChar w:fldCharType="end"/>
        </w:r>
      </w:hyperlink>
    </w:p>
    <w:p>
      <w:pPr>
        <w:pStyle w:val="TOC2"/>
        <w:tabs>
          <w:tab w:val="right" w:leader="dot" w:pos="8306"/>
        </w:tabs>
      </w:pPr>
      <w:hyperlink w:anchor="_Toc24320" w:history="1">
        <w:r>
          <w:rPr>
            <w:rFonts w:ascii="仿宋" w:eastAsia="仿宋" w:hAnsi="仿宋" w:cs="仿宋" w:hint="eastAsia"/>
            <w:lang w:eastAsia="zh-CN"/>
          </w:rPr>
          <w:t>(一)、危机预警与识别</w:t>
        </w:r>
        <w:r>
          <w:tab/>
        </w:r>
        <w:r>
          <w:fldChar w:fldCharType="begin"/>
        </w:r>
        <w:r>
          <w:instrText xml:space="preserve"> PAGEREF _Toc24320 \h </w:instrText>
        </w:r>
        <w:r>
          <w:fldChar w:fldCharType="separate"/>
        </w:r>
        <w:r>
          <w:t>8</w:t>
        </w:r>
        <w:r>
          <w:fldChar w:fldCharType="end"/>
        </w:r>
      </w:hyperlink>
    </w:p>
    <w:p>
      <w:pPr>
        <w:pStyle w:val="TOC2"/>
        <w:tabs>
          <w:tab w:val="right" w:leader="dot" w:pos="8306"/>
        </w:tabs>
      </w:pPr>
      <w:hyperlink w:anchor="_Toc1172" w:history="1">
        <w:r>
          <w:rPr>
            <w:rFonts w:ascii="仿宋" w:eastAsia="仿宋" w:hAnsi="仿宋" w:cs="仿宋" w:hint="eastAsia"/>
            <w:lang w:eastAsia="zh-CN"/>
          </w:rPr>
          <w:t>(二)、危机应对与恢复</w:t>
        </w:r>
        <w:r>
          <w:tab/>
        </w:r>
        <w:r>
          <w:fldChar w:fldCharType="begin"/>
        </w:r>
        <w:r>
          <w:instrText xml:space="preserve"> PAGEREF _Toc1172 \h </w:instrText>
        </w:r>
        <w:r>
          <w:fldChar w:fldCharType="separate"/>
        </w:r>
        <w:r>
          <w:t>9</w:t>
        </w:r>
        <w:r>
          <w:fldChar w:fldCharType="end"/>
        </w:r>
      </w:hyperlink>
    </w:p>
    <w:p>
      <w:pPr>
        <w:pStyle w:val="TOC1"/>
        <w:tabs>
          <w:tab w:val="right" w:leader="dot" w:pos="8306"/>
        </w:tabs>
      </w:pPr>
      <w:hyperlink w:anchor="_Toc6383" w:history="1">
        <w:r>
          <w:rPr>
            <w:rFonts w:ascii="仿宋" w:eastAsia="仿宋" w:hAnsi="仿宋" w:cs="仿宋" w:hint="eastAsia"/>
            <w:lang w:eastAsia="zh-CN"/>
          </w:rPr>
          <w:t>四、柴油发电机组项目概论</w:t>
        </w:r>
        <w:r>
          <w:tab/>
        </w:r>
        <w:r>
          <w:fldChar w:fldCharType="begin"/>
        </w:r>
        <w:r>
          <w:instrText xml:space="preserve"> PAGEREF _Toc6383 \h </w:instrText>
        </w:r>
        <w:r>
          <w:fldChar w:fldCharType="separate"/>
        </w:r>
        <w:r>
          <w:t>10</w:t>
        </w:r>
        <w:r>
          <w:fldChar w:fldCharType="end"/>
        </w:r>
      </w:hyperlink>
    </w:p>
    <w:p>
      <w:pPr>
        <w:pStyle w:val="TOC2"/>
        <w:tabs>
          <w:tab w:val="right" w:leader="dot" w:pos="8306"/>
        </w:tabs>
      </w:pPr>
      <w:hyperlink w:anchor="_Toc1353" w:history="1">
        <w:r>
          <w:rPr>
            <w:rFonts w:ascii="仿宋" w:eastAsia="仿宋" w:hAnsi="仿宋" w:cs="仿宋" w:hint="eastAsia"/>
            <w:lang w:eastAsia="zh-CN"/>
          </w:rPr>
          <w:t>(一)、柴油发电机组项目概况</w:t>
        </w:r>
        <w:r>
          <w:tab/>
        </w:r>
        <w:r>
          <w:fldChar w:fldCharType="begin"/>
        </w:r>
        <w:r>
          <w:instrText xml:space="preserve"> PAGEREF _Toc1353 \h </w:instrText>
        </w:r>
        <w:r>
          <w:fldChar w:fldCharType="separate"/>
        </w:r>
        <w:r>
          <w:t>10</w:t>
        </w:r>
        <w:r>
          <w:fldChar w:fldCharType="end"/>
        </w:r>
      </w:hyperlink>
    </w:p>
    <w:p>
      <w:pPr>
        <w:pStyle w:val="TOC2"/>
        <w:tabs>
          <w:tab w:val="right" w:leader="dot" w:pos="8306"/>
        </w:tabs>
      </w:pPr>
      <w:hyperlink w:anchor="_Toc23013" w:history="1">
        <w:r>
          <w:rPr>
            <w:rFonts w:ascii="仿宋" w:eastAsia="仿宋" w:hAnsi="仿宋" w:cs="仿宋" w:hint="eastAsia"/>
            <w:lang w:eastAsia="zh-CN"/>
          </w:rPr>
          <w:t>(二)、柴油发电机组项目目标</w:t>
        </w:r>
        <w:r>
          <w:tab/>
        </w:r>
        <w:r>
          <w:fldChar w:fldCharType="begin"/>
        </w:r>
        <w:r>
          <w:instrText xml:space="preserve"> PAGEREF _Toc23013 \h </w:instrText>
        </w:r>
        <w:r>
          <w:fldChar w:fldCharType="separate"/>
        </w:r>
        <w:r>
          <w:t>13</w:t>
        </w:r>
        <w:r>
          <w:fldChar w:fldCharType="end"/>
        </w:r>
      </w:hyperlink>
    </w:p>
    <w:p>
      <w:pPr>
        <w:pStyle w:val="TOC2"/>
        <w:tabs>
          <w:tab w:val="right" w:leader="dot" w:pos="8306"/>
        </w:tabs>
      </w:pPr>
      <w:hyperlink w:anchor="_Toc3396" w:history="1">
        <w:r>
          <w:rPr>
            <w:rFonts w:ascii="仿宋" w:eastAsia="仿宋" w:hAnsi="仿宋" w:cs="仿宋" w:hint="eastAsia"/>
            <w:lang w:eastAsia="zh-CN"/>
          </w:rPr>
          <w:t>(三)、柴油发电机组项目提出的理由</w:t>
        </w:r>
        <w:r>
          <w:tab/>
        </w:r>
        <w:r>
          <w:fldChar w:fldCharType="begin"/>
        </w:r>
        <w:r>
          <w:instrText xml:space="preserve"> PAGEREF _Toc3396 \h </w:instrText>
        </w:r>
        <w:r>
          <w:fldChar w:fldCharType="separate"/>
        </w:r>
        <w:r>
          <w:t>13</w:t>
        </w:r>
        <w:r>
          <w:fldChar w:fldCharType="end"/>
        </w:r>
      </w:hyperlink>
    </w:p>
    <w:p>
      <w:pPr>
        <w:pStyle w:val="TOC2"/>
        <w:tabs>
          <w:tab w:val="right" w:leader="dot" w:pos="8306"/>
        </w:tabs>
      </w:pPr>
      <w:hyperlink w:anchor="_Toc9473" w:history="1">
        <w:r>
          <w:rPr>
            <w:rFonts w:ascii="仿宋" w:eastAsia="仿宋" w:hAnsi="仿宋" w:cs="仿宋" w:hint="eastAsia"/>
            <w:lang w:eastAsia="zh-CN"/>
          </w:rPr>
          <w:t>(四)、柴油发电机组项目意义</w:t>
        </w:r>
        <w:r>
          <w:tab/>
        </w:r>
        <w:r>
          <w:fldChar w:fldCharType="begin"/>
        </w:r>
        <w:r>
          <w:instrText xml:space="preserve"> PAGEREF _Toc9473 \h </w:instrText>
        </w:r>
        <w:r>
          <w:fldChar w:fldCharType="separate"/>
        </w:r>
        <w:r>
          <w:t>15</w:t>
        </w:r>
        <w:r>
          <w:fldChar w:fldCharType="end"/>
        </w:r>
      </w:hyperlink>
    </w:p>
    <w:p>
      <w:pPr>
        <w:pStyle w:val="TOC2"/>
        <w:tabs>
          <w:tab w:val="right" w:leader="dot" w:pos="8306"/>
        </w:tabs>
      </w:pPr>
      <w:hyperlink w:anchor="_Toc14321" w:history="1">
        <w:r>
          <w:rPr>
            <w:rFonts w:ascii="仿宋" w:eastAsia="仿宋" w:hAnsi="仿宋" w:cs="仿宋" w:hint="eastAsia"/>
            <w:lang w:eastAsia="zh-CN"/>
          </w:rPr>
          <w:t>(五)、柴油发电机组项目背景</w:t>
        </w:r>
        <w:r>
          <w:tab/>
        </w:r>
        <w:r>
          <w:fldChar w:fldCharType="begin"/>
        </w:r>
        <w:r>
          <w:instrText xml:space="preserve"> PAGEREF _Toc14321 \h </w:instrText>
        </w:r>
        <w:r>
          <w:fldChar w:fldCharType="separate"/>
        </w:r>
        <w:r>
          <w:t>16</w:t>
        </w:r>
        <w:r>
          <w:fldChar w:fldCharType="end"/>
        </w:r>
      </w:hyperlink>
    </w:p>
    <w:p>
      <w:pPr>
        <w:pStyle w:val="TOC1"/>
        <w:tabs>
          <w:tab w:val="right" w:leader="dot" w:pos="8306"/>
        </w:tabs>
      </w:pPr>
      <w:hyperlink w:anchor="_Toc24986" w:history="1">
        <w:r>
          <w:rPr>
            <w:rFonts w:ascii="仿宋" w:eastAsia="仿宋" w:hAnsi="仿宋" w:cs="仿宋" w:hint="eastAsia"/>
            <w:lang w:eastAsia="zh-CN"/>
          </w:rPr>
          <w:t>五、柴油发电机组项目土建工程</w:t>
        </w:r>
        <w:r>
          <w:tab/>
        </w:r>
        <w:r>
          <w:fldChar w:fldCharType="begin"/>
        </w:r>
        <w:r>
          <w:instrText xml:space="preserve"> PAGEREF _Toc24986 \h </w:instrText>
        </w:r>
        <w:r>
          <w:fldChar w:fldCharType="separate"/>
        </w:r>
        <w:r>
          <w:t>17</w:t>
        </w:r>
        <w:r>
          <w:fldChar w:fldCharType="end"/>
        </w:r>
      </w:hyperlink>
    </w:p>
    <w:p>
      <w:pPr>
        <w:pStyle w:val="TOC2"/>
        <w:tabs>
          <w:tab w:val="right" w:leader="dot" w:pos="8306"/>
        </w:tabs>
      </w:pPr>
      <w:hyperlink w:anchor="_Toc10851" w:history="1">
        <w:r>
          <w:rPr>
            <w:rFonts w:ascii="仿宋" w:eastAsia="仿宋" w:hAnsi="仿宋" w:cs="仿宋" w:hint="eastAsia"/>
            <w:lang w:eastAsia="zh-CN"/>
          </w:rPr>
          <w:t>(一)、建筑工程设计原则</w:t>
        </w:r>
        <w:r>
          <w:tab/>
        </w:r>
        <w:r>
          <w:fldChar w:fldCharType="begin"/>
        </w:r>
        <w:r>
          <w:instrText xml:space="preserve"> PAGEREF _Toc10851 \h </w:instrText>
        </w:r>
        <w:r>
          <w:fldChar w:fldCharType="separate"/>
        </w:r>
        <w:r>
          <w:t>17</w:t>
        </w:r>
        <w:r>
          <w:fldChar w:fldCharType="end"/>
        </w:r>
      </w:hyperlink>
    </w:p>
    <w:p>
      <w:pPr>
        <w:pStyle w:val="TOC2"/>
        <w:tabs>
          <w:tab w:val="right" w:leader="dot" w:pos="8306"/>
        </w:tabs>
      </w:pPr>
      <w:hyperlink w:anchor="_Toc30508" w:history="1">
        <w:r>
          <w:rPr>
            <w:rFonts w:ascii="仿宋" w:eastAsia="仿宋" w:hAnsi="仿宋" w:cs="仿宋" w:hint="eastAsia"/>
            <w:lang w:eastAsia="zh-CN"/>
          </w:rPr>
          <w:t>(二)、土建工程设计年限及安全等级</w:t>
        </w:r>
        <w:r>
          <w:tab/>
        </w:r>
        <w:r>
          <w:fldChar w:fldCharType="begin"/>
        </w:r>
        <w:r>
          <w:instrText xml:space="preserve"> PAGEREF _Toc30508 \h </w:instrText>
        </w:r>
        <w:r>
          <w:fldChar w:fldCharType="separate"/>
        </w:r>
        <w:r>
          <w:t>18</w:t>
        </w:r>
        <w:r>
          <w:fldChar w:fldCharType="end"/>
        </w:r>
      </w:hyperlink>
    </w:p>
    <w:p>
      <w:pPr>
        <w:pStyle w:val="TOC2"/>
        <w:tabs>
          <w:tab w:val="right" w:leader="dot" w:pos="8306"/>
        </w:tabs>
      </w:pPr>
      <w:hyperlink w:anchor="_Toc29201" w:history="1">
        <w:r>
          <w:rPr>
            <w:rFonts w:ascii="仿宋" w:eastAsia="仿宋" w:hAnsi="仿宋" w:cs="仿宋" w:hint="eastAsia"/>
            <w:lang w:eastAsia="zh-CN"/>
          </w:rPr>
          <w:t>(三)、建筑工程设计总体要求</w:t>
        </w:r>
        <w:r>
          <w:tab/>
        </w:r>
        <w:r>
          <w:fldChar w:fldCharType="begin"/>
        </w:r>
        <w:r>
          <w:instrText xml:space="preserve"> PAGEREF _Toc29201 \h </w:instrText>
        </w:r>
        <w:r>
          <w:fldChar w:fldCharType="separate"/>
        </w:r>
        <w:r>
          <w:t>19</w:t>
        </w:r>
        <w:r>
          <w:fldChar w:fldCharType="end"/>
        </w:r>
      </w:hyperlink>
    </w:p>
    <w:p>
      <w:pPr>
        <w:pStyle w:val="TOC2"/>
        <w:tabs>
          <w:tab w:val="right" w:leader="dot" w:pos="8306"/>
        </w:tabs>
      </w:pPr>
      <w:hyperlink w:anchor="_Toc6551" w:history="1">
        <w:r>
          <w:rPr>
            <w:rFonts w:ascii="仿宋" w:eastAsia="仿宋" w:hAnsi="仿宋" w:cs="仿宋" w:hint="eastAsia"/>
            <w:lang w:eastAsia="zh-CN"/>
          </w:rPr>
          <w:t>(四)、土建工程建设指标</w:t>
        </w:r>
        <w:r>
          <w:tab/>
        </w:r>
        <w:r>
          <w:fldChar w:fldCharType="begin"/>
        </w:r>
        <w:r>
          <w:instrText xml:space="preserve"> PAGEREF _Toc6551 \h </w:instrText>
        </w:r>
        <w:r>
          <w:fldChar w:fldCharType="separate"/>
        </w:r>
        <w:r>
          <w:t>20</w:t>
        </w:r>
        <w:r>
          <w:fldChar w:fldCharType="end"/>
        </w:r>
      </w:hyperlink>
    </w:p>
    <w:p>
      <w:pPr>
        <w:pStyle w:val="TOC1"/>
        <w:tabs>
          <w:tab w:val="right" w:leader="dot" w:pos="8306"/>
        </w:tabs>
      </w:pPr>
      <w:hyperlink w:anchor="_Toc26261" w:history="1">
        <w:r>
          <w:rPr>
            <w:rFonts w:ascii="仿宋" w:eastAsia="仿宋" w:hAnsi="仿宋" w:cs="仿宋" w:hint="eastAsia"/>
            <w:lang w:eastAsia="zh-CN"/>
          </w:rPr>
          <w:t>六、产品规划分析</w:t>
        </w:r>
        <w:r>
          <w:tab/>
        </w:r>
        <w:r>
          <w:fldChar w:fldCharType="begin"/>
        </w:r>
        <w:r>
          <w:instrText xml:space="preserve"> PAGEREF _Toc26261 \h </w:instrText>
        </w:r>
        <w:r>
          <w:fldChar w:fldCharType="separate"/>
        </w:r>
        <w:r>
          <w:t>20</w:t>
        </w:r>
        <w:r>
          <w:fldChar w:fldCharType="end"/>
        </w:r>
      </w:hyperlink>
    </w:p>
    <w:p>
      <w:pPr>
        <w:pStyle w:val="TOC2"/>
        <w:tabs>
          <w:tab w:val="right" w:leader="dot" w:pos="8306"/>
        </w:tabs>
      </w:pPr>
      <w:hyperlink w:anchor="_Toc20571" w:history="1">
        <w:r>
          <w:rPr>
            <w:rFonts w:ascii="仿宋" w:eastAsia="仿宋" w:hAnsi="仿宋" w:cs="仿宋" w:hint="eastAsia"/>
            <w:lang w:eastAsia="zh-CN"/>
          </w:rPr>
          <w:t>(一)、产品规划</w:t>
        </w:r>
        <w:r>
          <w:tab/>
        </w:r>
        <w:r>
          <w:fldChar w:fldCharType="begin"/>
        </w:r>
        <w:r>
          <w:instrText xml:space="preserve"> PAGEREF _Toc20571 \h </w:instrText>
        </w:r>
        <w:r>
          <w:fldChar w:fldCharType="separate"/>
        </w:r>
        <w:r>
          <w:t>20</w:t>
        </w:r>
        <w:r>
          <w:fldChar w:fldCharType="end"/>
        </w:r>
      </w:hyperlink>
    </w:p>
    <w:p>
      <w:pPr>
        <w:pStyle w:val="TOC2"/>
        <w:tabs>
          <w:tab w:val="right" w:leader="dot" w:pos="8306"/>
        </w:tabs>
      </w:pPr>
      <w:hyperlink w:anchor="_Toc3706" w:history="1">
        <w:r>
          <w:rPr>
            <w:rFonts w:ascii="仿宋" w:eastAsia="仿宋" w:hAnsi="仿宋" w:cs="仿宋" w:hint="eastAsia"/>
            <w:lang w:eastAsia="zh-CN"/>
          </w:rPr>
          <w:t>(二)、建设规模</w:t>
        </w:r>
        <w:r>
          <w:tab/>
        </w:r>
        <w:r>
          <w:fldChar w:fldCharType="begin"/>
        </w:r>
        <w:r>
          <w:instrText xml:space="preserve"> PAGEREF _Toc3706 \h </w:instrText>
        </w:r>
        <w:r>
          <w:fldChar w:fldCharType="separate"/>
        </w:r>
        <w:r>
          <w:t>21</w:t>
        </w:r>
        <w:r>
          <w:fldChar w:fldCharType="end"/>
        </w:r>
      </w:hyperlink>
    </w:p>
    <w:p>
      <w:pPr>
        <w:pStyle w:val="TOC1"/>
        <w:tabs>
          <w:tab w:val="right" w:leader="dot" w:pos="8306"/>
        </w:tabs>
      </w:pPr>
      <w:hyperlink w:anchor="_Toc22713" w:history="1">
        <w:r>
          <w:rPr>
            <w:rFonts w:ascii="仿宋" w:eastAsia="仿宋" w:hAnsi="仿宋" w:cs="仿宋" w:hint="eastAsia"/>
            <w:lang w:eastAsia="zh-CN"/>
          </w:rPr>
          <w:t>七、柴油发电机组项目风险管理</w:t>
        </w:r>
        <w:r>
          <w:tab/>
        </w:r>
        <w:r>
          <w:fldChar w:fldCharType="begin"/>
        </w:r>
        <w:r>
          <w:instrText xml:space="preserve"> PAGEREF _Toc22713 \h </w:instrText>
        </w:r>
        <w:r>
          <w:fldChar w:fldCharType="separate"/>
        </w:r>
        <w:r>
          <w:t>22</w:t>
        </w:r>
        <w:r>
          <w:fldChar w:fldCharType="end"/>
        </w:r>
      </w:hyperlink>
    </w:p>
    <w:p>
      <w:pPr>
        <w:pStyle w:val="TOC2"/>
        <w:tabs>
          <w:tab w:val="right" w:leader="dot" w:pos="8306"/>
        </w:tabs>
      </w:pPr>
      <w:hyperlink w:anchor="_Toc18262" w:history="1">
        <w:r>
          <w:rPr>
            <w:rFonts w:ascii="仿宋" w:eastAsia="仿宋" w:hAnsi="仿宋" w:cs="仿宋" w:hint="eastAsia"/>
            <w:lang w:eastAsia="zh-CN"/>
          </w:rPr>
          <w:t>(一)、风险识别与评估</w:t>
        </w:r>
        <w:r>
          <w:tab/>
        </w:r>
        <w:r>
          <w:fldChar w:fldCharType="begin"/>
        </w:r>
        <w:r>
          <w:instrText xml:space="preserve"> PAGEREF _Toc18262 \h </w:instrText>
        </w:r>
        <w:r>
          <w:fldChar w:fldCharType="separate"/>
        </w:r>
        <w:r>
          <w:t>22</w:t>
        </w:r>
        <w:r>
          <w:fldChar w:fldCharType="end"/>
        </w:r>
      </w:hyperlink>
    </w:p>
    <w:p>
      <w:pPr>
        <w:pStyle w:val="TOC2"/>
        <w:tabs>
          <w:tab w:val="right" w:leader="dot" w:pos="8306"/>
        </w:tabs>
      </w:pPr>
      <w:hyperlink w:anchor="_Toc16867" w:history="1">
        <w:r>
          <w:rPr>
            <w:rFonts w:ascii="仿宋" w:eastAsia="仿宋" w:hAnsi="仿宋" w:cs="仿宋" w:hint="eastAsia"/>
            <w:lang w:eastAsia="zh-CN"/>
          </w:rPr>
          <w:t>(二)、风险应对策略</w:t>
        </w:r>
        <w:r>
          <w:tab/>
        </w:r>
        <w:r>
          <w:fldChar w:fldCharType="begin"/>
        </w:r>
        <w:r>
          <w:instrText xml:space="preserve"> PAGEREF _Toc16867 \h </w:instrText>
        </w:r>
        <w:r>
          <w:fldChar w:fldCharType="separate"/>
        </w:r>
        <w:r>
          <w:t>23</w:t>
        </w:r>
        <w:r>
          <w:fldChar w:fldCharType="end"/>
        </w:r>
      </w:hyperlink>
    </w:p>
    <w:p>
      <w:pPr>
        <w:pStyle w:val="TOC2"/>
        <w:tabs>
          <w:tab w:val="right" w:leader="dot" w:pos="8306"/>
        </w:tabs>
      </w:pPr>
      <w:hyperlink w:anchor="_Toc13245" w:history="1">
        <w:r>
          <w:rPr>
            <w:rFonts w:ascii="仿宋" w:eastAsia="仿宋" w:hAnsi="仿宋" w:cs="仿宋" w:hint="eastAsia"/>
            <w:lang w:eastAsia="zh-CN"/>
          </w:rPr>
          <w:t>(三)、风险监控与控制</w:t>
        </w:r>
        <w:r>
          <w:tab/>
        </w:r>
        <w:r>
          <w:fldChar w:fldCharType="begin"/>
        </w:r>
        <w:r>
          <w:instrText xml:space="preserve"> PAGEREF _Toc13245 \h </w:instrText>
        </w:r>
        <w:r>
          <w:fldChar w:fldCharType="separate"/>
        </w:r>
        <w:r>
          <w:t>25</w:t>
        </w:r>
        <w:r>
          <w:fldChar w:fldCharType="end"/>
        </w:r>
      </w:hyperlink>
    </w:p>
    <w:p>
      <w:pPr>
        <w:pStyle w:val="TOC1"/>
        <w:tabs>
          <w:tab w:val="right" w:leader="dot" w:pos="8306"/>
        </w:tabs>
      </w:pPr>
      <w:hyperlink w:anchor="_Toc23455" w:history="1">
        <w:r>
          <w:rPr>
            <w:rFonts w:ascii="仿宋" w:eastAsia="仿宋" w:hAnsi="仿宋" w:cs="仿宋" w:hint="eastAsia"/>
            <w:lang w:eastAsia="zh-CN"/>
          </w:rPr>
          <w:t>八、柴油发电机组项目创新与研发</w:t>
        </w:r>
        <w:r>
          <w:tab/>
        </w:r>
        <w:r>
          <w:fldChar w:fldCharType="begin"/>
        </w:r>
        <w:r>
          <w:instrText xml:space="preserve"> PAGEREF _Toc23455 \h </w:instrText>
        </w:r>
        <w:r>
          <w:fldChar w:fldCharType="separate"/>
        </w:r>
        <w:r>
          <w:t>26</w:t>
        </w:r>
        <w:r>
          <w:fldChar w:fldCharType="end"/>
        </w:r>
      </w:hyperlink>
    </w:p>
    <w:p>
      <w:pPr>
        <w:pStyle w:val="TOC2"/>
        <w:tabs>
          <w:tab w:val="right" w:leader="dot" w:pos="8306"/>
        </w:tabs>
      </w:pPr>
      <w:hyperlink w:anchor="_Toc17878" w:history="1">
        <w:r>
          <w:rPr>
            <w:rFonts w:ascii="仿宋" w:eastAsia="仿宋" w:hAnsi="仿宋" w:cs="仿宋" w:hint="eastAsia"/>
            <w:lang w:eastAsia="zh-CN"/>
          </w:rPr>
          <w:t>(一)、创新策略与方向</w:t>
        </w:r>
        <w:r>
          <w:tab/>
        </w:r>
        <w:r>
          <w:fldChar w:fldCharType="begin"/>
        </w:r>
        <w:r>
          <w:instrText xml:space="preserve"> PAGEREF _Toc17878 \h </w:instrText>
        </w:r>
        <w:r>
          <w:fldChar w:fldCharType="separate"/>
        </w:r>
        <w:r>
          <w:t>26</w:t>
        </w:r>
        <w:r>
          <w:fldChar w:fldCharType="end"/>
        </w:r>
      </w:hyperlink>
    </w:p>
    <w:p>
      <w:pPr>
        <w:pStyle w:val="TOC2"/>
        <w:tabs>
          <w:tab w:val="right" w:leader="dot" w:pos="8306"/>
        </w:tabs>
      </w:pPr>
      <w:hyperlink w:anchor="_Toc4873" w:history="1">
        <w:r>
          <w:rPr>
            <w:rFonts w:ascii="仿宋" w:eastAsia="仿宋" w:hAnsi="仿宋" w:cs="仿宋" w:hint="eastAsia"/>
            <w:lang w:eastAsia="zh-CN"/>
          </w:rPr>
          <w:t>(二)、研发规划与投入</w:t>
        </w:r>
        <w:r>
          <w:tab/>
        </w:r>
        <w:r>
          <w:fldChar w:fldCharType="begin"/>
        </w:r>
        <w:r>
          <w:instrText xml:space="preserve"> PAGEREF _Toc4873 \h </w:instrText>
        </w:r>
        <w:r>
          <w:fldChar w:fldCharType="separate"/>
        </w:r>
        <w:r>
          <w:t>27</w:t>
        </w:r>
        <w:r>
          <w:fldChar w:fldCharType="end"/>
        </w:r>
      </w:hyperlink>
    </w:p>
    <w:p>
      <w:pPr>
        <w:pStyle w:val="TOC1"/>
        <w:tabs>
          <w:tab w:val="right" w:leader="dot" w:pos="8306"/>
        </w:tabs>
      </w:pPr>
      <w:hyperlink w:anchor="_Toc13211" w:history="1">
        <w:r>
          <w:rPr>
            <w:rFonts w:ascii="仿宋" w:eastAsia="仿宋" w:hAnsi="仿宋" w:cs="仿宋" w:hint="eastAsia"/>
            <w:lang w:eastAsia="zh-CN"/>
          </w:rPr>
          <w:t>九、柴油发电机组项目人力资源培养与发展</w:t>
        </w:r>
        <w:r>
          <w:tab/>
        </w:r>
        <w:r>
          <w:fldChar w:fldCharType="begin"/>
        </w:r>
        <w:r>
          <w:instrText xml:space="preserve"> PAGEREF _Toc13211 \h </w:instrText>
        </w:r>
        <w:r>
          <w:fldChar w:fldCharType="separate"/>
        </w:r>
        <w:r>
          <w:t>29</w:t>
        </w:r>
        <w:r>
          <w:fldChar w:fldCharType="end"/>
        </w:r>
      </w:hyperlink>
    </w:p>
    <w:p>
      <w:pPr>
        <w:pStyle w:val="TOC2"/>
        <w:tabs>
          <w:tab w:val="right" w:leader="dot" w:pos="8306"/>
        </w:tabs>
      </w:pPr>
      <w:hyperlink w:anchor="_Toc30293" w:history="1">
        <w:r>
          <w:rPr>
            <w:rFonts w:ascii="仿宋" w:eastAsia="仿宋" w:hAnsi="仿宋" w:cs="仿宋" w:hint="eastAsia"/>
            <w:lang w:eastAsia="zh-CN"/>
          </w:rPr>
          <w:t>(一)、人才需求与规划</w:t>
        </w:r>
        <w:r>
          <w:tab/>
        </w:r>
        <w:r>
          <w:fldChar w:fldCharType="begin"/>
        </w:r>
        <w:r>
          <w:instrText xml:space="preserve"> PAGEREF _Toc30293 \h </w:instrText>
        </w:r>
        <w:r>
          <w:fldChar w:fldCharType="separate"/>
        </w:r>
        <w:r>
          <w:t>29</w:t>
        </w:r>
        <w:r>
          <w:fldChar w:fldCharType="end"/>
        </w:r>
      </w:hyperlink>
    </w:p>
    <w:p>
      <w:pPr>
        <w:pStyle w:val="TOC2"/>
        <w:tabs>
          <w:tab w:val="right" w:leader="dot" w:pos="8306"/>
        </w:tabs>
      </w:pPr>
      <w:hyperlink w:anchor="_Toc18951" w:history="1">
        <w:r>
          <w:rPr>
            <w:rFonts w:ascii="仿宋" w:eastAsia="仿宋" w:hAnsi="仿宋" w:cs="仿宋" w:hint="eastAsia"/>
            <w:lang w:eastAsia="zh-CN"/>
          </w:rPr>
          <w:t>(二)、培训与发展计划</w:t>
        </w:r>
        <w:r>
          <w:tab/>
        </w:r>
        <w:r>
          <w:fldChar w:fldCharType="begin"/>
        </w:r>
        <w:r>
          <w:instrText xml:space="preserve"> PAGEREF _Toc18951 \h </w:instrText>
        </w:r>
        <w:r>
          <w:fldChar w:fldCharType="separate"/>
        </w:r>
        <w:r>
          <w:t>30</w:t>
        </w:r>
        <w:r>
          <w:fldChar w:fldCharType="end"/>
        </w:r>
      </w:hyperlink>
    </w:p>
    <w:p>
      <w:pPr>
        <w:pStyle w:val="TOC1"/>
        <w:tabs>
          <w:tab w:val="right" w:leader="dot" w:pos="8306"/>
        </w:tabs>
      </w:pPr>
      <w:hyperlink w:anchor="_Toc8133" w:history="1">
        <w:r>
          <w:rPr>
            <w:rFonts w:ascii="仿宋" w:eastAsia="仿宋" w:hAnsi="仿宋" w:cs="仿宋" w:hint="eastAsia"/>
            <w:lang w:eastAsia="zh-CN"/>
          </w:rPr>
          <w:t>十、柴油发电机组项目社会影响</w:t>
        </w:r>
        <w:r>
          <w:tab/>
        </w:r>
        <w:r>
          <w:fldChar w:fldCharType="begin"/>
        </w:r>
        <w:r>
          <w:instrText xml:space="preserve"> PAGEREF _Toc8133 \h </w:instrText>
        </w:r>
        <w:r>
          <w:fldChar w:fldCharType="separate"/>
        </w:r>
        <w:r>
          <w:t>30</w:t>
        </w:r>
        <w:r>
          <w:fldChar w:fldCharType="end"/>
        </w:r>
      </w:hyperlink>
    </w:p>
    <w:p>
      <w:pPr>
        <w:pStyle w:val="TOC2"/>
        <w:tabs>
          <w:tab w:val="right" w:leader="dot" w:pos="8306"/>
        </w:tabs>
      </w:pPr>
      <w:hyperlink w:anchor="_Toc32445" w:history="1">
        <w:r>
          <w:rPr>
            <w:rFonts w:ascii="仿宋" w:eastAsia="仿宋" w:hAnsi="仿宋" w:cs="仿宋" w:hint="eastAsia"/>
            <w:lang w:eastAsia="zh-CN"/>
          </w:rPr>
          <w:t>(一)、社会责任与义务</w:t>
        </w:r>
        <w:r>
          <w:tab/>
        </w:r>
        <w:r>
          <w:fldChar w:fldCharType="begin"/>
        </w:r>
        <w:r>
          <w:instrText xml:space="preserve"> PAGEREF _Toc32445 \h </w:instrText>
        </w:r>
        <w:r>
          <w:fldChar w:fldCharType="separate"/>
        </w:r>
        <w:r>
          <w:t>30</w:t>
        </w:r>
        <w:r>
          <w:fldChar w:fldCharType="end"/>
        </w:r>
      </w:hyperlink>
    </w:p>
    <w:p>
      <w:pPr>
        <w:pStyle w:val="TOC2"/>
        <w:tabs>
          <w:tab w:val="right" w:leader="dot" w:pos="8306"/>
        </w:tabs>
      </w:pPr>
      <w:hyperlink w:anchor="_Toc2351" w:history="1">
        <w:r>
          <w:rPr>
            <w:rFonts w:ascii="仿宋" w:eastAsia="仿宋" w:hAnsi="仿宋" w:cs="仿宋" w:hint="eastAsia"/>
            <w:lang w:eastAsia="zh-CN"/>
          </w:rPr>
          <w:t>(二)、社会参与与沟通</w:t>
        </w:r>
        <w:r>
          <w:tab/>
        </w:r>
        <w:r>
          <w:fldChar w:fldCharType="begin"/>
        </w:r>
        <w:r>
          <w:instrText xml:space="preserve"> PAGEREF _Toc2351 \h </w:instrText>
        </w:r>
        <w:r>
          <w:fldChar w:fldCharType="separate"/>
        </w:r>
        <w:r>
          <w:t>31</w:t>
        </w:r>
        <w:r>
          <w:fldChar w:fldCharType="end"/>
        </w:r>
      </w:hyperlink>
    </w:p>
    <w:p>
      <w:pPr>
        <w:pStyle w:val="TOC1"/>
        <w:tabs>
          <w:tab w:val="right" w:leader="dot" w:pos="8306"/>
        </w:tabs>
      </w:pPr>
      <w:hyperlink w:anchor="_Toc23540" w:history="1">
        <w:r>
          <w:rPr>
            <w:rFonts w:ascii="仿宋" w:eastAsia="仿宋" w:hAnsi="仿宋" w:cs="仿宋" w:hint="eastAsia"/>
            <w:lang w:eastAsia="zh-CN"/>
          </w:rPr>
          <w:t>十一、柴油发电机组项目人力资源管理</w:t>
        </w:r>
        <w:r>
          <w:tab/>
        </w:r>
        <w:r>
          <w:fldChar w:fldCharType="begin"/>
        </w:r>
        <w:r>
          <w:instrText xml:space="preserve"> PAGEREF _Toc23540 \h </w:instrText>
        </w:r>
        <w:r>
          <w:fldChar w:fldCharType="separate"/>
        </w:r>
        <w:r>
          <w:t>32</w:t>
        </w:r>
        <w:r>
          <w:fldChar w:fldCharType="end"/>
        </w:r>
      </w:hyperlink>
    </w:p>
    <w:p>
      <w:pPr>
        <w:pStyle w:val="TOC2"/>
        <w:tabs>
          <w:tab w:val="right" w:leader="dot" w:pos="8306"/>
        </w:tabs>
      </w:pPr>
      <w:hyperlink w:anchor="_Toc5317" w:history="1">
        <w:r>
          <w:rPr>
            <w:rFonts w:ascii="仿宋" w:eastAsia="仿宋" w:hAnsi="仿宋" w:cs="仿宋" w:hint="eastAsia"/>
            <w:lang w:eastAsia="zh-CN"/>
          </w:rPr>
          <w:t>(一)、建立健全的预算管理制度</w:t>
        </w:r>
        <w:r>
          <w:tab/>
        </w:r>
        <w:r>
          <w:fldChar w:fldCharType="begin"/>
        </w:r>
        <w:r>
          <w:instrText xml:space="preserve"> PAGEREF _Toc5317 \h </w:instrText>
        </w:r>
        <w:r>
          <w:fldChar w:fldCharType="separate"/>
        </w:r>
        <w:r>
          <w:t>32</w:t>
        </w:r>
        <w:r>
          <w:fldChar w:fldCharType="end"/>
        </w:r>
      </w:hyperlink>
    </w:p>
    <w:p>
      <w:pPr>
        <w:pStyle w:val="TOC2"/>
        <w:tabs>
          <w:tab w:val="right" w:leader="dot" w:pos="8306"/>
        </w:tabs>
      </w:pPr>
      <w:hyperlink w:anchor="_Toc166" w:history="1">
        <w:r>
          <w:rPr>
            <w:rFonts w:ascii="仿宋" w:eastAsia="仿宋" w:hAnsi="仿宋" w:cs="仿宋" w:hint="eastAsia"/>
            <w:lang w:eastAsia="zh-CN"/>
          </w:rPr>
          <w:t>(二)、加强资金流动监控</w:t>
        </w:r>
        <w:r>
          <w:tab/>
        </w:r>
        <w:r>
          <w:fldChar w:fldCharType="begin"/>
        </w:r>
        <w:r>
          <w:instrText xml:space="preserve"> PAGEREF _Toc166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08" w:history="1">
        <w:r>
          <w:rPr>
            <w:rFonts w:ascii="仿宋" w:eastAsia="仿宋" w:hAnsi="仿宋" w:cs="仿宋" w:hint="eastAsia"/>
            <w:lang w:eastAsia="zh-CN"/>
          </w:rPr>
          <w:t>(三)、制定完善的风险控制机制</w:t>
        </w:r>
        <w:r>
          <w:tab/>
        </w:r>
        <w:r>
          <w:fldChar w:fldCharType="begin"/>
        </w:r>
        <w:r>
          <w:instrText xml:space="preserve"> PAGEREF _Toc15608 \h </w:instrText>
        </w:r>
        <w:r>
          <w:fldChar w:fldCharType="separate"/>
        </w:r>
        <w:r>
          <w:t>35</w:t>
        </w:r>
        <w:r>
          <w:fldChar w:fldCharType="end"/>
        </w:r>
      </w:hyperlink>
    </w:p>
    <w:p>
      <w:pPr>
        <w:pStyle w:val="TOC2"/>
        <w:tabs>
          <w:tab w:val="right" w:leader="dot" w:pos="8306"/>
        </w:tabs>
      </w:pPr>
      <w:hyperlink w:anchor="_Toc32596" w:history="1">
        <w:r>
          <w:rPr>
            <w:rFonts w:ascii="仿宋" w:eastAsia="仿宋" w:hAnsi="仿宋" w:cs="仿宋" w:hint="eastAsia"/>
            <w:lang w:eastAsia="zh-CN"/>
          </w:rPr>
          <w:t>(四)、优化成本管理</w:t>
        </w:r>
        <w:r>
          <w:tab/>
        </w:r>
        <w:r>
          <w:fldChar w:fldCharType="begin"/>
        </w:r>
        <w:r>
          <w:instrText xml:space="preserve"> PAGEREF _Toc32596 \h </w:instrText>
        </w:r>
        <w:r>
          <w:fldChar w:fldCharType="separate"/>
        </w:r>
        <w:r>
          <w:t>36</w:t>
        </w:r>
        <w:r>
          <w:fldChar w:fldCharType="end"/>
        </w:r>
      </w:hyperlink>
    </w:p>
    <w:p>
      <w:pPr>
        <w:pStyle w:val="TOC1"/>
        <w:tabs>
          <w:tab w:val="right" w:leader="dot" w:pos="8306"/>
        </w:tabs>
      </w:pPr>
      <w:hyperlink w:anchor="_Toc11445" w:history="1">
        <w:r>
          <w:rPr>
            <w:rFonts w:ascii="仿宋" w:eastAsia="仿宋" w:hAnsi="仿宋" w:cs="仿宋" w:hint="eastAsia"/>
            <w:lang w:eastAsia="zh-CN"/>
          </w:rPr>
          <w:t>十二、柴油发电机组项目经营效益</w:t>
        </w:r>
        <w:r>
          <w:tab/>
        </w:r>
        <w:r>
          <w:fldChar w:fldCharType="begin"/>
        </w:r>
        <w:r>
          <w:instrText xml:space="preserve"> PAGEREF _Toc11445 \h </w:instrText>
        </w:r>
        <w:r>
          <w:fldChar w:fldCharType="separate"/>
        </w:r>
        <w:r>
          <w:t>38</w:t>
        </w:r>
        <w:r>
          <w:fldChar w:fldCharType="end"/>
        </w:r>
      </w:hyperlink>
    </w:p>
    <w:p>
      <w:pPr>
        <w:pStyle w:val="TOC2"/>
        <w:tabs>
          <w:tab w:val="right" w:leader="dot" w:pos="8306"/>
        </w:tabs>
      </w:pPr>
      <w:hyperlink w:anchor="_Toc30693" w:history="1">
        <w:r>
          <w:rPr>
            <w:rFonts w:ascii="仿宋" w:eastAsia="仿宋" w:hAnsi="仿宋" w:cs="仿宋" w:hint="eastAsia"/>
            <w:lang w:eastAsia="zh-CN"/>
          </w:rPr>
          <w:t>(一)、经济评价财务测算</w:t>
        </w:r>
        <w:r>
          <w:tab/>
        </w:r>
        <w:r>
          <w:fldChar w:fldCharType="begin"/>
        </w:r>
        <w:r>
          <w:instrText xml:space="preserve"> PAGEREF _Toc30693 \h </w:instrText>
        </w:r>
        <w:r>
          <w:fldChar w:fldCharType="separate"/>
        </w:r>
        <w:r>
          <w:t>38</w:t>
        </w:r>
        <w:r>
          <w:fldChar w:fldCharType="end"/>
        </w:r>
      </w:hyperlink>
    </w:p>
    <w:p>
      <w:pPr>
        <w:pStyle w:val="TOC2"/>
        <w:tabs>
          <w:tab w:val="right" w:leader="dot" w:pos="8306"/>
        </w:tabs>
      </w:pPr>
      <w:hyperlink w:anchor="_Toc19020" w:history="1">
        <w:r>
          <w:rPr>
            <w:rFonts w:ascii="仿宋" w:eastAsia="仿宋" w:hAnsi="仿宋" w:cs="仿宋" w:hint="eastAsia"/>
            <w:lang w:eastAsia="zh-CN"/>
          </w:rPr>
          <w:t>(二)、柴油发电机组项目盈利能力分析</w:t>
        </w:r>
        <w:r>
          <w:tab/>
        </w:r>
        <w:r>
          <w:fldChar w:fldCharType="begin"/>
        </w:r>
        <w:r>
          <w:instrText xml:space="preserve"> PAGEREF _Toc19020 \h </w:instrText>
        </w:r>
        <w:r>
          <w:fldChar w:fldCharType="separate"/>
        </w:r>
        <w:r>
          <w:t>39</w:t>
        </w:r>
        <w:r>
          <w:fldChar w:fldCharType="end"/>
        </w:r>
      </w:hyperlink>
    </w:p>
    <w:p>
      <w:pPr>
        <w:pStyle w:val="TOC1"/>
        <w:tabs>
          <w:tab w:val="right" w:leader="dot" w:pos="8306"/>
        </w:tabs>
      </w:pPr>
      <w:hyperlink w:anchor="_Toc27999" w:history="1">
        <w:r>
          <w:rPr>
            <w:rFonts w:ascii="仿宋" w:eastAsia="仿宋" w:hAnsi="仿宋" w:cs="仿宋" w:hint="eastAsia"/>
            <w:lang w:eastAsia="zh-CN"/>
          </w:rPr>
          <w:t>十三、营销与推广策略</w:t>
        </w:r>
        <w:r>
          <w:tab/>
        </w:r>
        <w:r>
          <w:fldChar w:fldCharType="begin"/>
        </w:r>
        <w:r>
          <w:instrText xml:space="preserve"> PAGEREF _Toc27999 \h </w:instrText>
        </w:r>
        <w:r>
          <w:fldChar w:fldCharType="separate"/>
        </w:r>
        <w:r>
          <w:t>40</w:t>
        </w:r>
        <w:r>
          <w:fldChar w:fldCharType="end"/>
        </w:r>
      </w:hyperlink>
    </w:p>
    <w:p>
      <w:pPr>
        <w:pStyle w:val="TOC2"/>
        <w:tabs>
          <w:tab w:val="right" w:leader="dot" w:pos="8306"/>
        </w:tabs>
      </w:pPr>
      <w:hyperlink w:anchor="_Toc21182" w:history="1">
        <w:r>
          <w:rPr>
            <w:rFonts w:ascii="仿宋" w:eastAsia="仿宋" w:hAnsi="仿宋" w:cs="仿宋" w:hint="eastAsia"/>
            <w:lang w:eastAsia="zh-CN"/>
          </w:rPr>
          <w:t>(一)、产品/服务定位与特点</w:t>
        </w:r>
        <w:r>
          <w:tab/>
        </w:r>
        <w:r>
          <w:fldChar w:fldCharType="begin"/>
        </w:r>
        <w:r>
          <w:instrText xml:space="preserve"> PAGEREF _Toc21182 \h </w:instrText>
        </w:r>
        <w:r>
          <w:fldChar w:fldCharType="separate"/>
        </w:r>
        <w:r>
          <w:t>40</w:t>
        </w:r>
        <w:r>
          <w:fldChar w:fldCharType="end"/>
        </w:r>
      </w:hyperlink>
    </w:p>
    <w:p>
      <w:pPr>
        <w:pStyle w:val="TOC2"/>
        <w:tabs>
          <w:tab w:val="right" w:leader="dot" w:pos="8306"/>
        </w:tabs>
      </w:pPr>
      <w:hyperlink w:anchor="_Toc7823" w:history="1">
        <w:r>
          <w:rPr>
            <w:rFonts w:ascii="仿宋" w:eastAsia="仿宋" w:hAnsi="仿宋" w:cs="仿宋" w:hint="eastAsia"/>
            <w:lang w:eastAsia="zh-CN"/>
          </w:rPr>
          <w:t>(二)、市场定位与竞争分析</w:t>
        </w:r>
        <w:r>
          <w:tab/>
        </w:r>
        <w:r>
          <w:fldChar w:fldCharType="begin"/>
        </w:r>
        <w:r>
          <w:instrText xml:space="preserve"> PAGEREF _Toc7823 \h </w:instrText>
        </w:r>
        <w:r>
          <w:fldChar w:fldCharType="separate"/>
        </w:r>
        <w:r>
          <w:t>41</w:t>
        </w:r>
        <w:r>
          <w:fldChar w:fldCharType="end"/>
        </w:r>
      </w:hyperlink>
    </w:p>
    <w:p>
      <w:pPr>
        <w:pStyle w:val="TOC2"/>
        <w:tabs>
          <w:tab w:val="right" w:leader="dot" w:pos="8306"/>
        </w:tabs>
      </w:pPr>
      <w:hyperlink w:anchor="_Toc20547" w:history="1">
        <w:r>
          <w:rPr>
            <w:rFonts w:ascii="仿宋" w:eastAsia="仿宋" w:hAnsi="仿宋" w:cs="仿宋" w:hint="eastAsia"/>
            <w:lang w:eastAsia="zh-CN"/>
          </w:rPr>
          <w:t>(三)、营销渠道与策略</w:t>
        </w:r>
        <w:r>
          <w:tab/>
        </w:r>
        <w:r>
          <w:fldChar w:fldCharType="begin"/>
        </w:r>
        <w:r>
          <w:instrText xml:space="preserve"> PAGEREF _Toc20547 \h </w:instrText>
        </w:r>
        <w:r>
          <w:fldChar w:fldCharType="separate"/>
        </w:r>
        <w:r>
          <w:t>42</w:t>
        </w:r>
        <w:r>
          <w:fldChar w:fldCharType="end"/>
        </w:r>
      </w:hyperlink>
    </w:p>
    <w:p>
      <w:pPr>
        <w:pStyle w:val="TOC2"/>
        <w:tabs>
          <w:tab w:val="right" w:leader="dot" w:pos="8306"/>
        </w:tabs>
      </w:pPr>
      <w:hyperlink w:anchor="_Toc8416" w:history="1">
        <w:r>
          <w:rPr>
            <w:rFonts w:ascii="仿宋" w:eastAsia="仿宋" w:hAnsi="仿宋" w:cs="仿宋" w:hint="eastAsia"/>
            <w:lang w:eastAsia="zh-CN"/>
          </w:rPr>
          <w:t>(四)、推广与宣传活动</w:t>
        </w:r>
        <w:r>
          <w:tab/>
        </w:r>
        <w:r>
          <w:fldChar w:fldCharType="begin"/>
        </w:r>
        <w:r>
          <w:instrText xml:space="preserve"> PAGEREF _Toc8416 \h </w:instrText>
        </w:r>
        <w:r>
          <w:fldChar w:fldCharType="separate"/>
        </w:r>
        <w:r>
          <w:t>43</w:t>
        </w:r>
        <w:r>
          <w:fldChar w:fldCharType="end"/>
        </w:r>
      </w:hyperlink>
    </w:p>
    <w:p>
      <w:pPr>
        <w:pStyle w:val="TOC1"/>
        <w:tabs>
          <w:tab w:val="right" w:leader="dot" w:pos="8306"/>
        </w:tabs>
      </w:pPr>
      <w:hyperlink w:anchor="_Toc20044" w:history="1">
        <w:r>
          <w:rPr>
            <w:rFonts w:ascii="仿宋" w:eastAsia="仿宋" w:hAnsi="仿宋" w:cs="仿宋" w:hint="eastAsia"/>
            <w:lang w:eastAsia="zh-CN"/>
          </w:rPr>
          <w:t>十四、利益相关者分析与沟通计划</w:t>
        </w:r>
        <w:r>
          <w:tab/>
        </w:r>
        <w:r>
          <w:fldChar w:fldCharType="begin"/>
        </w:r>
        <w:r>
          <w:instrText xml:space="preserve"> PAGEREF _Toc20044 \h </w:instrText>
        </w:r>
        <w:r>
          <w:fldChar w:fldCharType="separate"/>
        </w:r>
        <w:r>
          <w:t>49</w:t>
        </w:r>
        <w:r>
          <w:fldChar w:fldCharType="end"/>
        </w:r>
      </w:hyperlink>
    </w:p>
    <w:p>
      <w:pPr>
        <w:pStyle w:val="TOC2"/>
        <w:tabs>
          <w:tab w:val="right" w:leader="dot" w:pos="8306"/>
        </w:tabs>
      </w:pPr>
      <w:hyperlink w:anchor="_Toc14060" w:history="1">
        <w:r>
          <w:rPr>
            <w:rFonts w:ascii="仿宋" w:eastAsia="仿宋" w:hAnsi="仿宋" w:cs="仿宋" w:hint="eastAsia"/>
            <w:lang w:eastAsia="zh-CN"/>
          </w:rPr>
          <w:t>(一)、利益相关者分析</w:t>
        </w:r>
        <w:r>
          <w:tab/>
        </w:r>
        <w:r>
          <w:fldChar w:fldCharType="begin"/>
        </w:r>
        <w:r>
          <w:instrText xml:space="preserve"> PAGEREF _Toc14060 \h </w:instrText>
        </w:r>
        <w:r>
          <w:fldChar w:fldCharType="separate"/>
        </w:r>
        <w:r>
          <w:t>49</w:t>
        </w:r>
        <w:r>
          <w:fldChar w:fldCharType="end"/>
        </w:r>
      </w:hyperlink>
    </w:p>
    <w:p>
      <w:pPr>
        <w:pStyle w:val="TOC2"/>
        <w:tabs>
          <w:tab w:val="right" w:leader="dot" w:pos="8306"/>
        </w:tabs>
      </w:pPr>
      <w:hyperlink w:anchor="_Toc32336" w:history="1">
        <w:r>
          <w:rPr>
            <w:rFonts w:ascii="仿宋" w:eastAsia="仿宋" w:hAnsi="仿宋" w:cs="仿宋" w:hint="eastAsia"/>
            <w:lang w:eastAsia="zh-CN"/>
          </w:rPr>
          <w:t>(二)、沟通计划</w:t>
        </w:r>
        <w:r>
          <w:tab/>
        </w:r>
        <w:r>
          <w:fldChar w:fldCharType="begin"/>
        </w:r>
        <w:r>
          <w:instrText xml:space="preserve"> PAGEREF _Toc32336 \h </w:instrText>
        </w:r>
        <w:r>
          <w:fldChar w:fldCharType="separate"/>
        </w:r>
        <w:r>
          <w:t>50</w:t>
        </w:r>
        <w:r>
          <w:fldChar w:fldCharType="end"/>
        </w:r>
      </w:hyperlink>
    </w:p>
    <w:p>
      <w:pPr>
        <w:pStyle w:val="TOC1"/>
        <w:tabs>
          <w:tab w:val="right" w:leader="dot" w:pos="8306"/>
        </w:tabs>
      </w:pPr>
      <w:hyperlink w:anchor="_Toc26764" w:history="1">
        <w:r>
          <w:rPr>
            <w:rFonts w:ascii="仿宋" w:eastAsia="仿宋" w:hAnsi="仿宋" w:cs="仿宋" w:hint="eastAsia"/>
            <w:lang w:eastAsia="zh-CN"/>
          </w:rPr>
          <w:t>十五、质量管理体系</w:t>
        </w:r>
        <w:r>
          <w:tab/>
        </w:r>
        <w:r>
          <w:fldChar w:fldCharType="begin"/>
        </w:r>
        <w:r>
          <w:instrText xml:space="preserve"> PAGEREF _Toc26764 \h </w:instrText>
        </w:r>
        <w:r>
          <w:fldChar w:fldCharType="separate"/>
        </w:r>
        <w:r>
          <w:t>51</w:t>
        </w:r>
        <w:r>
          <w:fldChar w:fldCharType="end"/>
        </w:r>
      </w:hyperlink>
    </w:p>
    <w:p>
      <w:pPr>
        <w:pStyle w:val="TOC2"/>
        <w:tabs>
          <w:tab w:val="right" w:leader="dot" w:pos="8306"/>
        </w:tabs>
      </w:pPr>
      <w:hyperlink w:anchor="_Toc23573" w:history="1">
        <w:r>
          <w:rPr>
            <w:rFonts w:ascii="仿宋" w:eastAsia="仿宋" w:hAnsi="仿宋" w:cs="仿宋" w:hint="eastAsia"/>
            <w:lang w:eastAsia="zh-CN"/>
          </w:rPr>
          <w:t>(一)、质量目标与方针</w:t>
        </w:r>
        <w:r>
          <w:tab/>
        </w:r>
        <w:r>
          <w:fldChar w:fldCharType="begin"/>
        </w:r>
        <w:r>
          <w:instrText xml:space="preserve"> PAGEREF _Toc23573 \h </w:instrText>
        </w:r>
        <w:r>
          <w:fldChar w:fldCharType="separate"/>
        </w:r>
        <w:r>
          <w:t>51</w:t>
        </w:r>
        <w:r>
          <w:fldChar w:fldCharType="end"/>
        </w:r>
      </w:hyperlink>
    </w:p>
    <w:p>
      <w:pPr>
        <w:pStyle w:val="TOC2"/>
        <w:tabs>
          <w:tab w:val="right" w:leader="dot" w:pos="8306"/>
        </w:tabs>
      </w:pPr>
      <w:hyperlink w:anchor="_Toc20593" w:history="1">
        <w:r>
          <w:rPr>
            <w:rFonts w:ascii="仿宋" w:eastAsia="仿宋" w:hAnsi="仿宋" w:cs="仿宋" w:hint="eastAsia"/>
            <w:lang w:eastAsia="zh-CN"/>
          </w:rPr>
          <w:t>(二)、质量管理责任</w:t>
        </w:r>
        <w:r>
          <w:tab/>
        </w:r>
        <w:r>
          <w:fldChar w:fldCharType="begin"/>
        </w:r>
        <w:r>
          <w:instrText xml:space="preserve"> PAGEREF _Toc20593 \h </w:instrText>
        </w:r>
        <w:r>
          <w:fldChar w:fldCharType="separate"/>
        </w:r>
        <w:r>
          <w:t>52</w:t>
        </w:r>
        <w:r>
          <w:fldChar w:fldCharType="end"/>
        </w:r>
      </w:hyperlink>
    </w:p>
    <w:p>
      <w:pPr>
        <w:pStyle w:val="TOC2"/>
        <w:tabs>
          <w:tab w:val="right" w:leader="dot" w:pos="8306"/>
        </w:tabs>
      </w:pPr>
      <w:hyperlink w:anchor="_Toc5480" w:history="1">
        <w:r>
          <w:rPr>
            <w:rFonts w:ascii="仿宋" w:eastAsia="仿宋" w:hAnsi="仿宋" w:cs="仿宋" w:hint="eastAsia"/>
            <w:lang w:eastAsia="zh-CN"/>
          </w:rPr>
          <w:t>(三)、质量管理体系文件</w:t>
        </w:r>
        <w:r>
          <w:tab/>
        </w:r>
        <w:r>
          <w:fldChar w:fldCharType="begin"/>
        </w:r>
        <w:r>
          <w:instrText xml:space="preserve"> PAGEREF _Toc5480 \h </w:instrText>
        </w:r>
        <w:r>
          <w:fldChar w:fldCharType="separate"/>
        </w:r>
        <w:r>
          <w:t>53</w:t>
        </w:r>
        <w:r>
          <w:fldChar w:fldCharType="end"/>
        </w:r>
      </w:hyperlink>
    </w:p>
    <w:p>
      <w:pPr>
        <w:pStyle w:val="TOC2"/>
        <w:tabs>
          <w:tab w:val="right" w:leader="dot" w:pos="8306"/>
        </w:tabs>
      </w:pPr>
      <w:hyperlink w:anchor="_Toc29586" w:history="1">
        <w:r>
          <w:rPr>
            <w:rFonts w:ascii="仿宋" w:eastAsia="仿宋" w:hAnsi="仿宋" w:cs="仿宋" w:hint="eastAsia"/>
            <w:lang w:eastAsia="zh-CN"/>
          </w:rPr>
          <w:t>(四)、质量培训与教育</w:t>
        </w:r>
        <w:r>
          <w:tab/>
        </w:r>
        <w:r>
          <w:fldChar w:fldCharType="begin"/>
        </w:r>
        <w:r>
          <w:instrText xml:space="preserve"> PAGEREF _Toc29586 \h </w:instrText>
        </w:r>
        <w:r>
          <w:fldChar w:fldCharType="separate"/>
        </w:r>
        <w:r>
          <w:t>56</w:t>
        </w:r>
        <w:r>
          <w:fldChar w:fldCharType="end"/>
        </w:r>
      </w:hyperlink>
    </w:p>
    <w:p>
      <w:pPr>
        <w:pStyle w:val="TOC2"/>
        <w:tabs>
          <w:tab w:val="right" w:leader="dot" w:pos="8306"/>
        </w:tabs>
      </w:pPr>
      <w:hyperlink w:anchor="_Toc22615" w:history="1">
        <w:r>
          <w:rPr>
            <w:rFonts w:ascii="仿宋" w:eastAsia="仿宋" w:hAnsi="仿宋" w:cs="仿宋" w:hint="eastAsia"/>
            <w:lang w:eastAsia="zh-CN"/>
          </w:rPr>
          <w:t>(五)、质量审核与评价</w:t>
        </w:r>
        <w:r>
          <w:tab/>
        </w:r>
        <w:r>
          <w:fldChar w:fldCharType="begin"/>
        </w:r>
        <w:r>
          <w:instrText xml:space="preserve"> PAGEREF _Toc22615 \h </w:instrText>
        </w:r>
        <w:r>
          <w:fldChar w:fldCharType="separate"/>
        </w:r>
        <w:r>
          <w:t>57</w:t>
        </w:r>
        <w:r>
          <w:fldChar w:fldCharType="end"/>
        </w:r>
      </w:hyperlink>
    </w:p>
    <w:p>
      <w:pPr>
        <w:pStyle w:val="TOC2"/>
        <w:tabs>
          <w:tab w:val="right" w:leader="dot" w:pos="8306"/>
        </w:tabs>
      </w:pPr>
      <w:hyperlink w:anchor="_Toc22766" w:history="1">
        <w:r>
          <w:rPr>
            <w:rFonts w:ascii="仿宋" w:eastAsia="仿宋" w:hAnsi="仿宋" w:cs="仿宋" w:hint="eastAsia"/>
            <w:lang w:eastAsia="zh-CN"/>
          </w:rPr>
          <w:t>(六)、不符合与纠正措施</w:t>
        </w:r>
        <w:r>
          <w:tab/>
        </w:r>
        <w:r>
          <w:fldChar w:fldCharType="begin"/>
        </w:r>
        <w:r>
          <w:instrText xml:space="preserve"> PAGEREF _Toc22766 \h </w:instrText>
        </w:r>
        <w:r>
          <w:fldChar w:fldCharType="separate"/>
        </w:r>
        <w:r>
          <w:t>58</w:t>
        </w:r>
        <w:r>
          <w:fldChar w:fldCharType="end"/>
        </w:r>
      </w:hyperlink>
    </w:p>
    <w:p>
      <w:pPr>
        <w:pStyle w:val="TOC1"/>
        <w:tabs>
          <w:tab w:val="right" w:leader="dot" w:pos="8306"/>
        </w:tabs>
      </w:pPr>
      <w:hyperlink w:anchor="_Toc1126" w:history="1">
        <w:r>
          <w:rPr>
            <w:rFonts w:ascii="仿宋" w:eastAsia="仿宋" w:hAnsi="仿宋" w:cs="仿宋" w:hint="eastAsia"/>
            <w:lang w:eastAsia="zh-CN"/>
          </w:rPr>
          <w:t>十六、柴油发电机组项目变更管理</w:t>
        </w:r>
        <w:r>
          <w:tab/>
        </w:r>
        <w:r>
          <w:fldChar w:fldCharType="begin"/>
        </w:r>
        <w:r>
          <w:instrText xml:space="preserve"> PAGEREF _Toc1126 \h </w:instrText>
        </w:r>
        <w:r>
          <w:fldChar w:fldCharType="separate"/>
        </w:r>
        <w:r>
          <w:t>59</w:t>
        </w:r>
        <w:r>
          <w:fldChar w:fldCharType="end"/>
        </w:r>
      </w:hyperlink>
    </w:p>
    <w:p>
      <w:pPr>
        <w:pStyle w:val="TOC2"/>
        <w:tabs>
          <w:tab w:val="right" w:leader="dot" w:pos="8306"/>
        </w:tabs>
      </w:pPr>
      <w:hyperlink w:anchor="_Toc3187" w:history="1">
        <w:r>
          <w:rPr>
            <w:rFonts w:ascii="仿宋" w:eastAsia="仿宋" w:hAnsi="仿宋" w:cs="仿宋" w:hint="eastAsia"/>
            <w:lang w:eastAsia="zh-CN"/>
          </w:rPr>
          <w:t>(一)、变更申请与评估</w:t>
        </w:r>
        <w:r>
          <w:tab/>
        </w:r>
        <w:r>
          <w:fldChar w:fldCharType="begin"/>
        </w:r>
        <w:r>
          <w:instrText xml:space="preserve"> PAGEREF _Toc3187 \h </w:instrText>
        </w:r>
        <w:r>
          <w:fldChar w:fldCharType="separate"/>
        </w:r>
        <w:r>
          <w:t>59</w:t>
        </w:r>
        <w:r>
          <w:fldChar w:fldCharType="end"/>
        </w:r>
      </w:hyperlink>
    </w:p>
    <w:p>
      <w:pPr>
        <w:pStyle w:val="TOC2"/>
        <w:tabs>
          <w:tab w:val="right" w:leader="dot" w:pos="8306"/>
        </w:tabs>
      </w:pPr>
      <w:hyperlink w:anchor="_Toc24160" w:history="1">
        <w:r>
          <w:rPr>
            <w:rFonts w:ascii="仿宋" w:eastAsia="仿宋" w:hAnsi="仿宋" w:cs="仿宋" w:hint="eastAsia"/>
            <w:lang w:eastAsia="zh-CN"/>
          </w:rPr>
          <w:t>(二)、变更实施与控制</w:t>
        </w:r>
        <w:r>
          <w:tab/>
        </w:r>
        <w:r>
          <w:fldChar w:fldCharType="begin"/>
        </w:r>
        <w:r>
          <w:instrText xml:space="preserve"> PAGEREF _Toc24160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42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193"/>
      <w:r>
        <w:rPr>
          <w:rFonts w:ascii="仿宋" w:eastAsia="仿宋" w:hAnsi="仿宋" w:cs="仿宋" w:hint="eastAsia"/>
          <w:lang w:eastAsia="zh-CN"/>
        </w:rPr>
        <w:t>(一)、柴油发电机组行业分析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行业一直以来都是市场的关注焦点。行业内的发展趋势、竞争态势以及潜在机会都对柴油发电机组项目的推进产生深远的影响。通过深入研究行业的整体概貌，我们将更好地理解行业的核心特征，为柴油发电机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柴油发电机组行业，技术一直是推动创新和发展的关键因素。我们将对当前技术趋势进行详尽分析，包括但不限于人工智能、大数据应用、先进制造技术等。这有助于柴油发电机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柴油发电机组项目成功的基础。我们将对主要竞争对手进行深入研究，包括其市场份额、产品特点、市场定位等。通过全面了解竞争对手的优势和劣势，柴油发电机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977"/>
      <w:r>
        <w:rPr>
          <w:rFonts w:ascii="仿宋" w:eastAsia="仿宋" w:hAnsi="仿宋" w:cs="仿宋" w:hint="eastAsia"/>
          <w:sz w:val="28"/>
          <w:lang w:eastAsia="zh-CN"/>
        </w:rPr>
        <w:t>(二)、柴油发电机组市场分析预测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柴油发电机组市场未来的增长趋势。这包括市场的整体规模、各细分领域的发展趋势等。柴油发电机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柴油发电机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柴油发电机组项目实施过程中需要充分考虑的因素。我们将对市场风险进行全面评估，包括但不限于政策法规风险、市场竞争风险、技术变革风险等。通过对潜在风险的深入分析，柴油发电机组项目可以制定相应的风险缓解策略，降低不确定性对柴油发电机组项目的影响。</w:t>
      </w:r>
    </w:p>
    <w:p>
      <w:pPr>
        <w:pStyle w:val="Heading1"/>
        <w:ind w:firstLine="560" w:firstLineChars="200"/>
        <w:rPr>
          <w:rFonts w:ascii="仿宋" w:eastAsia="仿宋" w:hAnsi="仿宋" w:cs="仿宋" w:hint="eastAsia"/>
          <w:sz w:val="28"/>
          <w:lang w:eastAsia="zh-CN"/>
        </w:rPr>
      </w:pPr>
      <w:bookmarkStart w:id="5" w:name="_Toc14042"/>
      <w:r>
        <w:rPr>
          <w:rFonts w:ascii="仿宋" w:eastAsia="仿宋" w:hAnsi="仿宋" w:cs="仿宋" w:hint="eastAsia"/>
          <w:sz w:val="28"/>
          <w:lang w:eastAsia="zh-CN"/>
        </w:rPr>
        <w:t>二、柴油发电机组项目绩效评估</w:t>
      </w:r>
      <w:bookmarkEnd w:id="5"/>
    </w:p>
    <w:p>
      <w:pPr>
        <w:pStyle w:val="Heading2"/>
        <w:rPr>
          <w:rFonts w:ascii="仿宋" w:eastAsia="仿宋" w:hAnsi="仿宋" w:cs="仿宋" w:hint="eastAsia"/>
          <w:lang w:eastAsia="zh-CN"/>
        </w:rPr>
      </w:pPr>
      <w:bookmarkStart w:id="6" w:name="_Toc1886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柴油发电机组项目中，我们设计了一套全面的绩效评估指标，以确保柴油发电机组项目的可控和成功交付。这些指标跨足柴油发电机组项目目标、成本、进度和质量等多个维度，为我们提供了全面洞察柴油发电机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目标达成率是我们关注的首要指标。我们设定了明确的目标，并通过定期监测和评估，迅速发现并应对潜在的目标偏差。这为柴油发电机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成本绩效是另一个核心关注点。通过实际成本与预算成本的对比分析，我们深入了解成本差异的原因，及时调整资源分配，保持柴油发电机组项目在经济效益方面的合理水平。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进度作为关键的绩效指标之一，得到了精心的关注。我们制定了详细的柴油发电机组项目进度计划，并设立了进度符合度指标，确保实际进度与计划进度保持一致。这使我们能够快速发现和解决潜在的进度问题，保持柴油发电机组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柴油发电机组项目绩效的不可或缺的一环。我们引入了一系列的质量标准和客户满意度指标，以确保柴油发电机组项目交付的成果在质量上达到或超越预期水平。通过持续监测这些指标，我们努力提升柴油发电机组项目整体质量水平，为柴油发电机组项目的成功交付提供有力保障。通过这些科学且全面的绩效评估，我们能够更好地引导柴油发电机组项目的持续改进，确保柴油发电机组项目目标的顺利达成。</w:t>
      </w:r>
    </w:p>
    <w:p>
      <w:pPr>
        <w:pStyle w:val="Heading2"/>
        <w:ind w:firstLine="560" w:firstLineChars="200"/>
        <w:rPr>
          <w:rFonts w:ascii="仿宋" w:eastAsia="仿宋" w:hAnsi="仿宋" w:cs="仿宋" w:hint="eastAsia"/>
          <w:sz w:val="28"/>
          <w:lang w:eastAsia="zh-CN"/>
        </w:rPr>
      </w:pPr>
      <w:bookmarkStart w:id="7" w:name="_Toc562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绩效评估是柴油发电机组项目中的关键环节，为确保柴油发电机组项目达到预期目标，我们采用了多层次、多维度的绩效评估方法。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柴油发电机组项目的战略目标对齐，确保每个决策和行动都与柴油发电机组项目整体目标保持一致。团队会定期召开战略对齐会议，审视当前工作与柴油发电机组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柴油发电机组项目进度、质量、成本和风险等方面。这些指标通过数据收集和分析，为柴油发电机组项目管理团队提供了客观的评估依据。例如，我们通过柴油发电机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绩效评估不仅仅停留在柴油发电机组项目内部，还考虑了柴油发电机组项目对外部环境的影响。我们定期进行干系人满意度调查，以了解各利益相关方对柴油发电机组项目的期望和满意度，并及时做出调整。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这种多层次、多角度的绩效评估方法，使得我们能够全面了解柴油发电机组项目的运行状态，及时做出调整，确保柴油发电机组项目在不断变化的环境中保持稳健前行。</w:t>
      </w:r>
    </w:p>
    <w:p>
      <w:pPr>
        <w:pStyle w:val="Heading2"/>
        <w:ind w:firstLine="560" w:firstLineChars="200"/>
        <w:rPr>
          <w:rFonts w:ascii="仿宋" w:eastAsia="仿宋" w:hAnsi="仿宋" w:cs="仿宋" w:hint="eastAsia"/>
          <w:sz w:val="28"/>
          <w:lang w:eastAsia="zh-CN"/>
        </w:rPr>
      </w:pPr>
      <w:bookmarkStart w:id="8" w:name="_Toc2104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为了确保柴油发电机组项目的有效管理和不断优化，我们采用了精心设计的绩效评估周期。这个周期旨在实现灵活、实时和全面的评估，以适应柴油发电机组项目执行中的各种挑战。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柴油发电机组项目的不同需求，分为短期、中期和长期。短期评估关注每个迭代或工作周期，以及时发现和解决当前任务中的问题。中期评估涵盖几个迭代，深入了解整体柴油发电机组项目的趋势和性能。长期评估则着眼于整个柴油发电机组项目阶段，确保柴油发电机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柴油发电机组项目管理工具和协作平台，团队成员能够随时更新和分享柴油发电机组项目数据。这种实时性的反馈机制使我们能够及时察觉潜在问题，快速调整，保持柴油发电机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柴油发电机组项目的决策制定密不可分。每个周期的柴油发电机组项目回顾会议成为集体总结经验、识别问题深层次原因并找到创新解决方案的平台。这种定期的反思与调整机制使柴油发电机组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602"/>
      <w:r>
        <w:rPr>
          <w:rFonts w:ascii="仿宋" w:eastAsia="仿宋" w:hAnsi="仿宋" w:cs="仿宋" w:hint="eastAsia"/>
          <w:sz w:val="28"/>
          <w:lang w:eastAsia="zh-CN"/>
        </w:rPr>
        <w:t>三、柴油发电机组项目危机管理</w:t>
      </w:r>
      <w:bookmarkEnd w:id="9"/>
    </w:p>
    <w:p>
      <w:pPr>
        <w:pStyle w:val="Heading2"/>
        <w:rPr>
          <w:rFonts w:ascii="仿宋" w:eastAsia="仿宋" w:hAnsi="仿宋" w:cs="仿宋" w:hint="eastAsia"/>
          <w:lang w:eastAsia="zh-CN"/>
        </w:rPr>
      </w:pPr>
      <w:bookmarkStart w:id="10" w:name="_Toc2432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柴油发电机组项目危机管理中，危机预警与识别是确保柴油发电机组项目稳健运行的核心步骤。通过建立全面的监测机制，柴油发电机组项目团队旨在及时发现和理解潜在的风险和危机因素，以便采取及时的预防和应对措施，确保柴油发电机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首先，通过深入的风险评估，柴油发电机组项目团队全面分析了整个柴油发电机组项目和各个阶段可能存在的威胁。这包括准确评估每个潜在风险的发生概率和可能影响的程度，为后续危机预警提供了有力支持。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柴油发电机组项目团队着重于明确定义柴油发电机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柴油发电机组项目进展的持续监控，团队能够及时发现潜在问题并作出迅速反应。柴油发电机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在这一阶段，团队的专业素养和反应速度将发挥至关重要的作用，以确保潜在危机能够在初期得到有效的处理，最大程度地减轻负面影响。通过危机预警与识别，柴油发电机组项目得以更有序、可控地推进。</w:t>
      </w:r>
    </w:p>
    <w:p>
      <w:pPr>
        <w:pStyle w:val="Heading2"/>
        <w:ind w:firstLine="560" w:firstLineChars="200"/>
        <w:rPr>
          <w:rFonts w:ascii="仿宋" w:eastAsia="仿宋" w:hAnsi="仿宋" w:cs="仿宋" w:hint="eastAsia"/>
          <w:sz w:val="28"/>
          <w:lang w:eastAsia="zh-CN"/>
        </w:rPr>
      </w:pPr>
      <w:bookmarkStart w:id="11" w:name="_Toc117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在危机发生时，柴油发电机组项目团队立即行动，成立了应急小组。该小组的任务是迅速制定并实施紧急应对措施，以最小化潜在损失。以下是采取的主要措施：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暂停柴油发电机组项目进度：为遏制危机蔓延，柴油发电机组项目暂时停止进行，以便全面评估当前状况。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资源重新分配：重新评估柴油发电机组项目资源的分配，确保最大限度地减小损失。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实时沟通：与关键利益相关者建立实时沟通机制，向他们传递柴油发电机组项目危机的实际状况，保障柴油发电机组项目核心利益。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在紧急应对的同时，柴油发电机组项目团队强调了团队协作和有效沟通的重要性。以下是团队协作的关键举措：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信息共享机制：建立了信息共享平台，确保团队成员能够及时获取柴油发电机组项目危机的实时信息。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领导者沟通：柴油发电机组项目领导者通过定期会议和即时沟通工具，指导团队应对危机，保持团队稳定运行。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随着危机得到初步控制，柴油发电机组项目团队转向制定恢复计划，以确保柴油发电机组项目能够从中迅速恢复。主要恢复计划包括：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修复受损的进度计划：重新评估柴油发电机组项目进度，制定修复计划，确保柴油发电机组项目尽快回归正常进程。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重新调整资源分配：优化资源分配，确保柴油发电机组项目在有限资源下高效运转。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风险管理机制加强：对柴油发电机组项目风险进行全面评估，制定更强化的风险管理策略，以预防未来可能的危机。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6383"/>
      <w:r>
        <w:rPr>
          <w:rFonts w:ascii="仿宋" w:eastAsia="仿宋" w:hAnsi="仿宋" w:cs="仿宋" w:hint="eastAsia"/>
          <w:sz w:val="28"/>
          <w:lang w:eastAsia="zh-CN"/>
        </w:rPr>
        <w:t>四、柴油发电机组项目概论</w:t>
      </w:r>
      <w:bookmarkEnd w:id="12"/>
    </w:p>
    <w:p>
      <w:pPr>
        <w:pStyle w:val="Heading2"/>
        <w:rPr>
          <w:rFonts w:ascii="仿宋" w:eastAsia="仿宋" w:hAnsi="仿宋" w:cs="仿宋" w:hint="eastAsia"/>
          <w:lang w:eastAsia="zh-CN"/>
        </w:rPr>
      </w:pPr>
      <w:bookmarkStart w:id="13" w:name="_Toc1353"/>
      <w:r>
        <w:rPr>
          <w:rFonts w:ascii="仿宋" w:eastAsia="仿宋" w:hAnsi="仿宋" w:cs="仿宋" w:hint="eastAsia"/>
          <w:lang w:eastAsia="zh-CN"/>
        </w:rPr>
        <w:t>(一)、柴油发电机组项目概况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的起源追溯至对市场的深入洞察。市场的不断演变与变革为柴油发电机组项目提供了难得的机遇。当前市场存在的需求缺口和变革的大环境共同构成了柴油发电机组项目的背景。这个柴油发电机组项目旨在充分利用市场机遇，填补行业中尚未满足的需求，为客户提供全新的解决方案。市场的变革和需求的增长使得这个柴油发电机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柴油发电机组项目名称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正式命名为柴油发电机组。这个名称不仅仅是一个标识，更代表了柴油发电机组项目的核心理念和愿景。它蕴含着柴油发电机组项目所要解决问题的关键字，具有强烈的表达和辨识度，为柴油发电机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柴油发电机组项目目标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的核心目标是提供一种全新、高效的解决方案，满足客户日益增长的需求。柴油发电机组项目追求的不仅仅是满足市场需求，更是在市场中获得卓越的竞争优势。通过不断提升产品或服务的质量和创新水平，柴油发电机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柴油发电机组项目范围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全面涵盖了产品研发、制造、市场推广和售后服务，确保从产品设计到最终用户体验的全方位关注。这一全面的柴油发电机组项目范围是为了确保柴油发电机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柴油发电机组项目时间表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柴油发电机组项目计划在未来18个月内完成，包括研发、测试、市场试点和正式推出等不同阶段。这个时间表的合理设计是为了确保柴油发电机组项目各个阶段的顺利推进，以便按时交付高质量的成果。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1.6 柴油发电机组项目预算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总预算估算为XX百万美元，主要分配在研发、市场推广、人员培训和运营等方面。这一充足的预算为柴油发电机组项目提供了充足的资源，确保柴油发电机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柴油发电机组项目风险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可能面临的风险包括市场接受度低、技术难题、竞争激烈等。柴油发电机组项目团队已经制定了相应的风险应对计划，通过前瞻性的风险管理，确保柴油发电机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柴油发电机组项目团队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柴油发电机组项目汇聚了一支经验丰富、多领域专业素养的核心团队，确保柴油发电机组项目在各个方面都能拥有高水平的执行力。团队的协同作战是柴油发电机组项目成功的关键因素之一。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柴油发电机组项目背景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柴油发电机组项目的背景根植于市场对更高效、创新产品的渴望，同时也受到科技发展对行业格局的深刻改变的影响。这为柴油发电机组项目提供了广阔的发展空间和市场需求。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柴油发电机组项目现状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截至目前，柴油发电机组项目已完成市场调研和技术验证，取得了初步的成功。这为柴油发电机组项目在未来的发展奠定了坚实的基础，为更远大的目标打下了坚实的基石。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3013"/>
      <w:r>
        <w:rPr>
          <w:rFonts w:ascii="仿宋" w:eastAsia="仿宋" w:hAnsi="仿宋" w:cs="仿宋" w:hint="eastAsia"/>
          <w:sz w:val="28"/>
          <w:lang w:eastAsia="zh-CN"/>
        </w:rPr>
        <w:t>(二)、柴油发电机组项目目标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keyword》柴油发电机组项目首要业务目标是在市场中占据有利地位，实现产品/服务的成功推广和销售。通过不断提升产品质量、创新性，柴油发电机组项目追求成为行业中的领导者，赢得更多客户的青睐。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在科技迅速发展的时代，柴油发电机组项目着眼于技术创新。通过持续的研发和技术升级，柴油发电机组项目旨在推出更具创新性的产品或服务，以满足市场对新鲜、先进解决方案的需求。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为了建立可持续的客户关系，柴油发电机组项目设定了客户满意度目标。通过提供卓越的产品质量和优质的客户服务，柴油发电机组项目追求赢得客户的信任和忠诚度，确保他们的满意度达到行业领先水平。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柴油发电机组项目注重社会责任和可持续发展。通过实施环保、社会责任柴油发电机组项目，柴油发电机组项目致力于在经济发展的同时保护环境，促进社会公平，实现可持续经营。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柴油发电机组项目的团队是实现目标的核心驱动力。因此，柴油发电机组项目设定了团队发展目标，包括提升团队成员的专业技能、培养领导力，以及搭建协同高效的团队工作氛围。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396"/>
      <w:r>
        <w:rPr>
          <w:rFonts w:ascii="仿宋" w:eastAsia="仿宋" w:hAnsi="仿宋" w:cs="仿宋" w:hint="eastAsia"/>
          <w:sz w:val="28"/>
          <w:lang w:eastAsia="zh-CN"/>
        </w:rPr>
        <w:t>(三)、柴油发电机组项目提出的理由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柴油发电机组项目提出的理由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的提出源于对市场机遇的深刻洞察。当前市场中存在的需求缺口和行业发展趋势表明，有巨大的商业机会等待被开发。通过准确捕捉市场机遇，柴油发电机组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的理念基于对技术创新的信仰。通过持续的研发和技术投入，柴油发电机组项目有望推出更具创新性的产品或服务。在科技飞速发展的当下，柴油发电机组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的提出是为了增强企业的行业竞争力。通过提升产品或服务的质量和独特性，柴油发电机组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响应了消费者需求的变化。随着社会和科技的不断发展，消费者对产品和服务的需求也在发生变化。通过深入了解并及时回应消费者的新需求，柴油发电机组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柴油发电机组项目的提出是企业战略发展规划的一部分。在面对日益激烈的市场竞争和不断变化的商业环境中，柴油发电机组项目作为企业战略的一环，旨在为企业开辟新的增长领域，巩固企业在行业中的地位。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的提出不仅仅是基于商业考量，还注重社会责任。通过推出环保、社会责任等方面的柴油发电机组项目，柴油发电机组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柴油发电机组项目的提出反映了对利益相关者期望的关注。包括客户、员工、投资者等利益相关者在企业发展中都有着各自的期望，柴油发电机组项目力求在满足这些期望的同时，取得更大的共赢。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9473"/>
      <w:r>
        <w:rPr>
          <w:rFonts w:ascii="仿宋" w:eastAsia="仿宋" w:hAnsi="仿宋" w:cs="仿宋" w:hint="eastAsia"/>
          <w:sz w:val="28"/>
          <w:lang w:eastAsia="zh-CN"/>
        </w:rPr>
        <w:t>(四)、柴油发电机组项目意义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在实施柴油发电机组项目的过程中，我们不仅仅是在追逐商业成功，更是为企业和社会的多个层面创造了深远的意义。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的首要意义在于提升企业的市场竞争力。通过持续的创新和对产品质量的高标准要求，柴油发电机组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柴油发电机组项目的推进将促使行业技术水平的提升。通过引入先进技术和创新性解决方案，柴油发电机组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柴油发电机组项目不仅创造了大量就业机会，提高了就业水平，还注重社会责任和环保。通过参与社会公益事业和推动环保柴油发电机组项目，柴油发电机组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综合而言，柴油发电机组项目意义重大，不仅推动了企业的发展，也为行业和社会的进步贡献了积极力量。这是一个全面而深刻的影响，将在未来产生可持续的正面效应。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4321"/>
      <w:r>
        <w:rPr>
          <w:rFonts w:ascii="仿宋" w:eastAsia="仿宋" w:hAnsi="仿宋" w:cs="仿宋" w:hint="eastAsia"/>
          <w:sz w:val="28"/>
          <w:lang w:eastAsia="zh-CN"/>
        </w:rPr>
        <w:t>(五)、柴油发电机组项目背景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在当今迅猛发展的商业环境中，柴油发电机组项目的动因根植于对多方面因素的审慎考量。这个柴油发电机组项目的提出并非孤立的决策，而是对企业所处背景深入思考的产物。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柴油发电机组项目背后的首要原因。科技的迅速发展和全球市场的快速变化使得企业必须灵活应对。柴油发电机组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竞争的激烈程度也是柴油发电机组项目背景中不可忽视的一环。企业需要在激烈竞争中脱颖而出，为此，柴油发电机组项目致力于打破常规，提供独特的价值主张，以吸引客户并确保市场份额的增长。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https://d.book118.com/868036021007006027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56104C"/>
    <w:rsid w:val="2A5610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03602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2024-01-15T10:50:00Z</dcterms:created>
  <dcterms:modified xsi:type="dcterms:W3CDTF">2024-01-15T10:50:24Z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D036E8CE2130455A805C3ABDDC8C06BE_11</vt:lpwstr>
  </property>
  <property fmtid="{D5CDD505-2E9C-101B-9397-08002B2CF9AE}" pid="3" name="KSOProductBuildVer">
    <vt:lpwstr>2052-12.1.0.16120</vt:lpwstr>
  </property>
</Properties>
</file>