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实验室盐度计竞争策略分析报告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7814" w:history="1">
        <w:r>
          <w:rPr>
            <w:rFonts w:ascii="仿宋" w:eastAsia="仿宋" w:hAnsi="仿宋" w:cs="仿宋" w:hint="eastAsia"/>
            <w:lang w:val="en-GB"/>
          </w:rPr>
          <w:t>概论</w:t>
        </w:r>
        <w:r>
          <w:tab/>
        </w:r>
        <w:r>
          <w:fldChar w:fldCharType="begin"/>
        </w:r>
        <w:r>
          <w:instrText xml:space="preserve"> PAGEREF _Toc7814 \h </w:instrText>
        </w:r>
        <w:r>
          <w:fldChar w:fldCharType="separate"/>
        </w:r>
        <w:r>
          <w:t>3</w:t>
        </w:r>
        <w:r>
          <w:fldChar w:fldCharType="end"/>
        </w:r>
      </w:hyperlink>
    </w:p>
    <w:p>
      <w:pPr>
        <w:pStyle w:val="TOC1"/>
        <w:tabs>
          <w:tab w:val="right" w:leader="dot" w:pos="8306"/>
        </w:tabs>
      </w:pPr>
      <w:hyperlink w:anchor="_Toc21174" w:history="1">
        <w:r>
          <w:rPr>
            <w:rFonts w:ascii="仿宋" w:eastAsia="仿宋" w:hAnsi="仿宋" w:cs="仿宋" w:hint="eastAsia"/>
            <w:lang w:val="en-GB"/>
          </w:rPr>
          <w:t>一、员工培训与绩效提升</w:t>
        </w:r>
        <w:r>
          <w:tab/>
        </w:r>
        <w:r>
          <w:fldChar w:fldCharType="begin"/>
        </w:r>
        <w:r>
          <w:instrText xml:space="preserve"> PAGEREF _Toc21174 \h </w:instrText>
        </w:r>
        <w:r>
          <w:fldChar w:fldCharType="separate"/>
        </w:r>
        <w:r>
          <w:t>3</w:t>
        </w:r>
        <w:r>
          <w:fldChar w:fldCharType="end"/>
        </w:r>
      </w:hyperlink>
    </w:p>
    <w:p>
      <w:pPr>
        <w:pStyle w:val="TOC2"/>
        <w:tabs>
          <w:tab w:val="right" w:leader="dot" w:pos="8306"/>
        </w:tabs>
      </w:pPr>
      <w:hyperlink w:anchor="_Toc19952" w:history="1">
        <w:r>
          <w:rPr>
            <w:rFonts w:ascii="仿宋" w:eastAsia="仿宋" w:hAnsi="仿宋" w:cs="仿宋" w:hint="eastAsia"/>
            <w:lang w:val="en-GB"/>
          </w:rPr>
          <w:t>(一)、培训需求分析与计划</w:t>
        </w:r>
        <w:r>
          <w:tab/>
        </w:r>
        <w:r>
          <w:fldChar w:fldCharType="begin"/>
        </w:r>
        <w:r>
          <w:instrText xml:space="preserve"> PAGEREF _Toc19952 \h </w:instrText>
        </w:r>
        <w:r>
          <w:fldChar w:fldCharType="separate"/>
        </w:r>
        <w:r>
          <w:t>3</w:t>
        </w:r>
        <w:r>
          <w:fldChar w:fldCharType="end"/>
        </w:r>
      </w:hyperlink>
    </w:p>
    <w:p>
      <w:pPr>
        <w:pStyle w:val="TOC2"/>
        <w:tabs>
          <w:tab w:val="right" w:leader="dot" w:pos="8306"/>
        </w:tabs>
      </w:pPr>
      <w:hyperlink w:anchor="_Toc14231" w:history="1">
        <w:r>
          <w:rPr>
            <w:rFonts w:ascii="仿宋" w:eastAsia="仿宋" w:hAnsi="仿宋" w:cs="仿宋" w:hint="eastAsia"/>
            <w:lang w:val="en-GB"/>
          </w:rPr>
          <w:t>(二)、绩效评价体系与激励机制</w:t>
        </w:r>
        <w:r>
          <w:tab/>
        </w:r>
        <w:r>
          <w:fldChar w:fldCharType="begin"/>
        </w:r>
        <w:r>
          <w:instrText xml:space="preserve"> PAGEREF _Toc14231 \h </w:instrText>
        </w:r>
        <w:r>
          <w:fldChar w:fldCharType="separate"/>
        </w:r>
        <w:r>
          <w:t>4</w:t>
        </w:r>
        <w:r>
          <w:fldChar w:fldCharType="end"/>
        </w:r>
      </w:hyperlink>
    </w:p>
    <w:p>
      <w:pPr>
        <w:pStyle w:val="TOC2"/>
        <w:tabs>
          <w:tab w:val="right" w:leader="dot" w:pos="8306"/>
        </w:tabs>
      </w:pPr>
      <w:hyperlink w:anchor="_Toc16529" w:history="1">
        <w:r>
          <w:rPr>
            <w:rFonts w:ascii="仿宋" w:eastAsia="仿宋" w:hAnsi="仿宋" w:cs="仿宋" w:hint="eastAsia"/>
            <w:lang w:val="en-GB"/>
          </w:rPr>
          <w:t>(三)、职业发展规划与晋升通道</w:t>
        </w:r>
        <w:r>
          <w:tab/>
        </w:r>
        <w:r>
          <w:fldChar w:fldCharType="begin"/>
        </w:r>
        <w:r>
          <w:instrText xml:space="preserve"> PAGEREF _Toc16529 \h </w:instrText>
        </w:r>
        <w:r>
          <w:fldChar w:fldCharType="separate"/>
        </w:r>
        <w:r>
          <w:t>7</w:t>
        </w:r>
        <w:r>
          <w:fldChar w:fldCharType="end"/>
        </w:r>
      </w:hyperlink>
    </w:p>
    <w:p>
      <w:pPr>
        <w:pStyle w:val="TOC2"/>
        <w:tabs>
          <w:tab w:val="right" w:leader="dot" w:pos="8306"/>
        </w:tabs>
      </w:pPr>
      <w:hyperlink w:anchor="_Toc3073" w:history="1">
        <w:r>
          <w:rPr>
            <w:rFonts w:ascii="仿宋" w:eastAsia="仿宋" w:hAnsi="仿宋" w:cs="仿宋" w:hint="eastAsia"/>
            <w:lang w:val="en-GB"/>
          </w:rPr>
          <w:t>(四)、员工满意度与团队凝聚力</w:t>
        </w:r>
        <w:r>
          <w:tab/>
        </w:r>
        <w:r>
          <w:fldChar w:fldCharType="begin"/>
        </w:r>
        <w:r>
          <w:instrText xml:space="preserve"> PAGEREF _Toc3073 \h </w:instrText>
        </w:r>
        <w:r>
          <w:fldChar w:fldCharType="separate"/>
        </w:r>
        <w:r>
          <w:t>8</w:t>
        </w:r>
        <w:r>
          <w:fldChar w:fldCharType="end"/>
        </w:r>
      </w:hyperlink>
    </w:p>
    <w:p>
      <w:pPr>
        <w:pStyle w:val="TOC1"/>
        <w:tabs>
          <w:tab w:val="right" w:leader="dot" w:pos="8306"/>
        </w:tabs>
      </w:pPr>
      <w:hyperlink w:anchor="_Toc3589" w:history="1">
        <w:r>
          <w:rPr>
            <w:rFonts w:ascii="仿宋" w:eastAsia="仿宋" w:hAnsi="仿宋" w:cs="仿宋" w:hint="eastAsia"/>
            <w:lang w:val="en-GB"/>
          </w:rPr>
          <w:t>二、实验室盐度计行业发展现状</w:t>
        </w:r>
        <w:r>
          <w:tab/>
        </w:r>
        <w:r>
          <w:fldChar w:fldCharType="begin"/>
        </w:r>
        <w:r>
          <w:instrText xml:space="preserve"> PAGEREF _Toc3589 \h </w:instrText>
        </w:r>
        <w:r>
          <w:fldChar w:fldCharType="separate"/>
        </w:r>
        <w:r>
          <w:t>11</w:t>
        </w:r>
        <w:r>
          <w:fldChar w:fldCharType="end"/>
        </w:r>
      </w:hyperlink>
    </w:p>
    <w:p>
      <w:pPr>
        <w:pStyle w:val="TOC2"/>
        <w:tabs>
          <w:tab w:val="right" w:leader="dot" w:pos="8306"/>
        </w:tabs>
      </w:pPr>
      <w:hyperlink w:anchor="_Toc21682" w:history="1">
        <w:r>
          <w:rPr>
            <w:rFonts w:ascii="仿宋" w:eastAsia="仿宋" w:hAnsi="仿宋" w:cs="仿宋" w:hint="eastAsia"/>
            <w:lang w:val="en-GB"/>
          </w:rPr>
          <w:t>(一)、实验室盐度计行业整体概况</w:t>
        </w:r>
        <w:r>
          <w:tab/>
        </w:r>
        <w:r>
          <w:fldChar w:fldCharType="begin"/>
        </w:r>
        <w:r>
          <w:instrText xml:space="preserve"> PAGEREF _Toc21682 \h </w:instrText>
        </w:r>
        <w:r>
          <w:fldChar w:fldCharType="separate"/>
        </w:r>
        <w:r>
          <w:t>11</w:t>
        </w:r>
        <w:r>
          <w:fldChar w:fldCharType="end"/>
        </w:r>
      </w:hyperlink>
    </w:p>
    <w:p>
      <w:pPr>
        <w:pStyle w:val="TOC2"/>
        <w:tabs>
          <w:tab w:val="right" w:leader="dot" w:pos="8306"/>
        </w:tabs>
      </w:pPr>
      <w:hyperlink w:anchor="_Toc28017" w:history="1">
        <w:r>
          <w:rPr>
            <w:rFonts w:ascii="仿宋" w:eastAsia="仿宋" w:hAnsi="仿宋" w:cs="仿宋" w:hint="eastAsia"/>
            <w:lang w:val="en-GB"/>
          </w:rPr>
          <w:t>(二)、技术创新与发展</w:t>
        </w:r>
        <w:r>
          <w:tab/>
        </w:r>
        <w:r>
          <w:fldChar w:fldCharType="begin"/>
        </w:r>
        <w:r>
          <w:instrText xml:space="preserve"> PAGEREF _Toc28017 \h </w:instrText>
        </w:r>
        <w:r>
          <w:fldChar w:fldCharType="separate"/>
        </w:r>
        <w:r>
          <w:t>12</w:t>
        </w:r>
        <w:r>
          <w:fldChar w:fldCharType="end"/>
        </w:r>
      </w:hyperlink>
    </w:p>
    <w:p>
      <w:pPr>
        <w:pStyle w:val="TOC2"/>
        <w:tabs>
          <w:tab w:val="right" w:leader="dot" w:pos="8306"/>
        </w:tabs>
      </w:pPr>
      <w:hyperlink w:anchor="_Toc9228" w:history="1">
        <w:r>
          <w:rPr>
            <w:rFonts w:ascii="仿宋" w:eastAsia="仿宋" w:hAnsi="仿宋" w:cs="仿宋" w:hint="eastAsia"/>
            <w:lang w:val="en-GB"/>
          </w:rPr>
          <w:t>(三)、政策与法规</w:t>
        </w:r>
        <w:r>
          <w:tab/>
        </w:r>
        <w:r>
          <w:fldChar w:fldCharType="begin"/>
        </w:r>
        <w:r>
          <w:instrText xml:space="preserve"> PAGEREF _Toc9228 \h </w:instrText>
        </w:r>
        <w:r>
          <w:fldChar w:fldCharType="separate"/>
        </w:r>
        <w:r>
          <w:t>13</w:t>
        </w:r>
        <w:r>
          <w:fldChar w:fldCharType="end"/>
        </w:r>
      </w:hyperlink>
    </w:p>
    <w:p>
      <w:pPr>
        <w:pStyle w:val="TOC2"/>
        <w:tabs>
          <w:tab w:val="right" w:leader="dot" w:pos="8306"/>
        </w:tabs>
      </w:pPr>
      <w:hyperlink w:anchor="_Toc26662" w:history="1">
        <w:r>
          <w:rPr>
            <w:rFonts w:ascii="仿宋" w:eastAsia="仿宋" w:hAnsi="仿宋" w:cs="仿宋" w:hint="eastAsia"/>
            <w:lang w:val="en-GB"/>
          </w:rPr>
          <w:t>(四)、消费者需求变化</w:t>
        </w:r>
        <w:r>
          <w:tab/>
        </w:r>
        <w:r>
          <w:fldChar w:fldCharType="begin"/>
        </w:r>
        <w:r>
          <w:instrText xml:space="preserve"> PAGEREF _Toc26662 \h </w:instrText>
        </w:r>
        <w:r>
          <w:fldChar w:fldCharType="separate"/>
        </w:r>
        <w:r>
          <w:t>14</w:t>
        </w:r>
        <w:r>
          <w:fldChar w:fldCharType="end"/>
        </w:r>
      </w:hyperlink>
    </w:p>
    <w:p>
      <w:pPr>
        <w:pStyle w:val="TOC1"/>
        <w:tabs>
          <w:tab w:val="right" w:leader="dot" w:pos="8306"/>
        </w:tabs>
      </w:pPr>
      <w:hyperlink w:anchor="_Toc25806" w:history="1">
        <w:r>
          <w:rPr>
            <w:rFonts w:ascii="仿宋" w:eastAsia="仿宋" w:hAnsi="仿宋" w:cs="仿宋" w:hint="eastAsia"/>
            <w:lang w:val="en-GB"/>
          </w:rPr>
          <w:t>三、SWOT分析说明</w:t>
        </w:r>
        <w:r>
          <w:tab/>
        </w:r>
        <w:r>
          <w:fldChar w:fldCharType="begin"/>
        </w:r>
        <w:r>
          <w:instrText xml:space="preserve"> PAGEREF _Toc25806 \h </w:instrText>
        </w:r>
        <w:r>
          <w:fldChar w:fldCharType="separate"/>
        </w:r>
        <w:r>
          <w:t>15</w:t>
        </w:r>
        <w:r>
          <w:fldChar w:fldCharType="end"/>
        </w:r>
      </w:hyperlink>
    </w:p>
    <w:p>
      <w:pPr>
        <w:pStyle w:val="TOC2"/>
        <w:tabs>
          <w:tab w:val="right" w:leader="dot" w:pos="8306"/>
        </w:tabs>
      </w:pPr>
      <w:hyperlink w:anchor="_Toc20960" w:history="1">
        <w:r>
          <w:rPr>
            <w:rFonts w:ascii="仿宋" w:eastAsia="仿宋" w:hAnsi="仿宋" w:cs="仿宋" w:hint="eastAsia"/>
            <w:lang w:val="en-GB"/>
          </w:rPr>
          <w:t>(一)、优势分析(S)</w:t>
        </w:r>
        <w:r>
          <w:tab/>
        </w:r>
        <w:r>
          <w:fldChar w:fldCharType="begin"/>
        </w:r>
        <w:r>
          <w:instrText xml:space="preserve"> PAGEREF _Toc20960 \h </w:instrText>
        </w:r>
        <w:r>
          <w:fldChar w:fldCharType="separate"/>
        </w:r>
        <w:r>
          <w:t>15</w:t>
        </w:r>
        <w:r>
          <w:fldChar w:fldCharType="end"/>
        </w:r>
      </w:hyperlink>
    </w:p>
    <w:p>
      <w:pPr>
        <w:pStyle w:val="TOC2"/>
        <w:tabs>
          <w:tab w:val="right" w:leader="dot" w:pos="8306"/>
        </w:tabs>
      </w:pPr>
      <w:hyperlink w:anchor="_Toc26552" w:history="1">
        <w:r>
          <w:rPr>
            <w:rFonts w:ascii="仿宋" w:eastAsia="仿宋" w:hAnsi="仿宋" w:cs="仿宋" w:hint="eastAsia"/>
            <w:lang w:val="en-GB"/>
          </w:rPr>
          <w:t>(二)、劣势分析(W)</w:t>
        </w:r>
        <w:r>
          <w:tab/>
        </w:r>
        <w:r>
          <w:fldChar w:fldCharType="begin"/>
        </w:r>
        <w:r>
          <w:instrText xml:space="preserve"> PAGEREF _Toc26552 \h </w:instrText>
        </w:r>
        <w:r>
          <w:fldChar w:fldCharType="separate"/>
        </w:r>
        <w:r>
          <w:t>17</w:t>
        </w:r>
        <w:r>
          <w:fldChar w:fldCharType="end"/>
        </w:r>
      </w:hyperlink>
    </w:p>
    <w:p>
      <w:pPr>
        <w:pStyle w:val="TOC2"/>
        <w:tabs>
          <w:tab w:val="right" w:leader="dot" w:pos="8306"/>
        </w:tabs>
      </w:pPr>
      <w:hyperlink w:anchor="_Toc15480" w:history="1">
        <w:r>
          <w:rPr>
            <w:rFonts w:ascii="仿宋" w:eastAsia="仿宋" w:hAnsi="仿宋" w:cs="仿宋" w:hint="eastAsia"/>
            <w:lang w:val="en-GB"/>
          </w:rPr>
          <w:t>(三)、机会分析(O)</w:t>
        </w:r>
        <w:r>
          <w:tab/>
        </w:r>
        <w:r>
          <w:fldChar w:fldCharType="begin"/>
        </w:r>
        <w:r>
          <w:instrText xml:space="preserve"> PAGEREF _Toc15480 \h </w:instrText>
        </w:r>
        <w:r>
          <w:fldChar w:fldCharType="separate"/>
        </w:r>
        <w:r>
          <w:t>18</w:t>
        </w:r>
        <w:r>
          <w:fldChar w:fldCharType="end"/>
        </w:r>
      </w:hyperlink>
    </w:p>
    <w:p>
      <w:pPr>
        <w:pStyle w:val="TOC2"/>
        <w:tabs>
          <w:tab w:val="right" w:leader="dot" w:pos="8306"/>
        </w:tabs>
      </w:pPr>
      <w:hyperlink w:anchor="_Toc13067" w:history="1">
        <w:r>
          <w:rPr>
            <w:rFonts w:ascii="仿宋" w:eastAsia="仿宋" w:hAnsi="仿宋" w:cs="仿宋" w:hint="eastAsia"/>
            <w:lang w:val="en-GB"/>
          </w:rPr>
          <w:t>(四)、威胁分析(T)</w:t>
        </w:r>
        <w:r>
          <w:tab/>
        </w:r>
        <w:r>
          <w:fldChar w:fldCharType="begin"/>
        </w:r>
        <w:r>
          <w:instrText xml:space="preserve"> PAGEREF _Toc13067 \h </w:instrText>
        </w:r>
        <w:r>
          <w:fldChar w:fldCharType="separate"/>
        </w:r>
        <w:r>
          <w:t>19</w:t>
        </w:r>
        <w:r>
          <w:fldChar w:fldCharType="end"/>
        </w:r>
      </w:hyperlink>
    </w:p>
    <w:p>
      <w:pPr>
        <w:pStyle w:val="TOC1"/>
        <w:tabs>
          <w:tab w:val="right" w:leader="dot" w:pos="8306"/>
        </w:tabs>
      </w:pPr>
      <w:hyperlink w:anchor="_Toc2511" w:history="1">
        <w:r>
          <w:rPr>
            <w:rFonts w:ascii="仿宋" w:eastAsia="仿宋" w:hAnsi="仿宋" w:cs="仿宋" w:hint="eastAsia"/>
            <w:lang w:val="en-GB"/>
          </w:rPr>
          <w:t>四、实验室盐度计项目概论</w:t>
        </w:r>
        <w:r>
          <w:tab/>
        </w:r>
        <w:r>
          <w:fldChar w:fldCharType="begin"/>
        </w:r>
        <w:r>
          <w:instrText xml:space="preserve"> PAGEREF _Toc2511 \h </w:instrText>
        </w:r>
        <w:r>
          <w:fldChar w:fldCharType="separate"/>
        </w:r>
        <w:r>
          <w:t>21</w:t>
        </w:r>
        <w:r>
          <w:fldChar w:fldCharType="end"/>
        </w:r>
      </w:hyperlink>
    </w:p>
    <w:p>
      <w:pPr>
        <w:pStyle w:val="TOC2"/>
        <w:tabs>
          <w:tab w:val="right" w:leader="dot" w:pos="8306"/>
        </w:tabs>
      </w:pPr>
      <w:hyperlink w:anchor="_Toc19263" w:history="1">
        <w:r>
          <w:rPr>
            <w:rFonts w:ascii="仿宋" w:eastAsia="仿宋" w:hAnsi="仿宋" w:cs="仿宋" w:hint="eastAsia"/>
            <w:lang w:val="en-GB"/>
          </w:rPr>
          <w:t>(一)、实验室盐度计项目概述</w:t>
        </w:r>
        <w:r>
          <w:tab/>
        </w:r>
        <w:r>
          <w:fldChar w:fldCharType="begin"/>
        </w:r>
        <w:r>
          <w:instrText xml:space="preserve"> PAGEREF _Toc19263 \h </w:instrText>
        </w:r>
        <w:r>
          <w:fldChar w:fldCharType="separate"/>
        </w:r>
        <w:r>
          <w:t>21</w:t>
        </w:r>
        <w:r>
          <w:fldChar w:fldCharType="end"/>
        </w:r>
      </w:hyperlink>
    </w:p>
    <w:p>
      <w:pPr>
        <w:pStyle w:val="TOC2"/>
        <w:tabs>
          <w:tab w:val="right" w:leader="dot" w:pos="8306"/>
        </w:tabs>
      </w:pPr>
      <w:hyperlink w:anchor="_Toc5669" w:history="1">
        <w:r>
          <w:rPr>
            <w:rFonts w:ascii="仿宋" w:eastAsia="仿宋" w:hAnsi="仿宋" w:cs="仿宋" w:hint="eastAsia"/>
            <w:lang w:val="en-GB"/>
          </w:rPr>
          <w:t>(二)、实验室盐度计项目总投资及资金构成</w:t>
        </w:r>
        <w:r>
          <w:tab/>
        </w:r>
        <w:r>
          <w:fldChar w:fldCharType="begin"/>
        </w:r>
        <w:r>
          <w:instrText xml:space="preserve"> PAGEREF _Toc5669 \h </w:instrText>
        </w:r>
        <w:r>
          <w:fldChar w:fldCharType="separate"/>
        </w:r>
        <w:r>
          <w:t>22</w:t>
        </w:r>
        <w:r>
          <w:fldChar w:fldCharType="end"/>
        </w:r>
      </w:hyperlink>
    </w:p>
    <w:p>
      <w:pPr>
        <w:pStyle w:val="TOC2"/>
        <w:tabs>
          <w:tab w:val="right" w:leader="dot" w:pos="8306"/>
        </w:tabs>
      </w:pPr>
      <w:hyperlink w:anchor="_Toc9852" w:history="1">
        <w:r>
          <w:rPr>
            <w:rFonts w:ascii="仿宋" w:eastAsia="仿宋" w:hAnsi="仿宋" w:cs="仿宋" w:hint="eastAsia"/>
            <w:lang w:val="en-GB"/>
          </w:rPr>
          <w:t>(三)、资金筹措方案</w:t>
        </w:r>
        <w:r>
          <w:tab/>
        </w:r>
        <w:r>
          <w:fldChar w:fldCharType="begin"/>
        </w:r>
        <w:r>
          <w:instrText xml:space="preserve"> PAGEREF _Toc9852 \h </w:instrText>
        </w:r>
        <w:r>
          <w:fldChar w:fldCharType="separate"/>
        </w:r>
        <w:r>
          <w:t>23</w:t>
        </w:r>
        <w:r>
          <w:fldChar w:fldCharType="end"/>
        </w:r>
      </w:hyperlink>
    </w:p>
    <w:p>
      <w:pPr>
        <w:pStyle w:val="TOC2"/>
        <w:tabs>
          <w:tab w:val="right" w:leader="dot" w:pos="8306"/>
        </w:tabs>
      </w:pPr>
      <w:hyperlink w:anchor="_Toc1615" w:history="1">
        <w:r>
          <w:rPr>
            <w:rFonts w:ascii="仿宋" w:eastAsia="仿宋" w:hAnsi="仿宋" w:cs="仿宋" w:hint="eastAsia"/>
            <w:lang w:val="en-GB"/>
          </w:rPr>
          <w:t>(四)、实验室盐度计项目预期经济效益规划目标</w:t>
        </w:r>
        <w:r>
          <w:tab/>
        </w:r>
        <w:r>
          <w:fldChar w:fldCharType="begin"/>
        </w:r>
        <w:r>
          <w:instrText xml:space="preserve"> PAGEREF _Toc1615 \h </w:instrText>
        </w:r>
        <w:r>
          <w:fldChar w:fldCharType="separate"/>
        </w:r>
        <w:r>
          <w:t>24</w:t>
        </w:r>
        <w:r>
          <w:fldChar w:fldCharType="end"/>
        </w:r>
      </w:hyperlink>
    </w:p>
    <w:p>
      <w:pPr>
        <w:pStyle w:val="TOC2"/>
        <w:tabs>
          <w:tab w:val="right" w:leader="dot" w:pos="8306"/>
        </w:tabs>
      </w:pPr>
      <w:hyperlink w:anchor="_Toc18561" w:history="1">
        <w:r>
          <w:rPr>
            <w:rFonts w:ascii="仿宋" w:eastAsia="仿宋" w:hAnsi="仿宋" w:cs="仿宋" w:hint="eastAsia"/>
            <w:lang w:val="en-GB"/>
          </w:rPr>
          <w:t>(五)、实验室盐度计项目建设进度规划</w:t>
        </w:r>
        <w:r>
          <w:tab/>
        </w:r>
        <w:r>
          <w:fldChar w:fldCharType="begin"/>
        </w:r>
        <w:r>
          <w:instrText xml:space="preserve"> PAGEREF _Toc18561 \h </w:instrText>
        </w:r>
        <w:r>
          <w:fldChar w:fldCharType="separate"/>
        </w:r>
        <w:r>
          <w:t>25</w:t>
        </w:r>
        <w:r>
          <w:fldChar w:fldCharType="end"/>
        </w:r>
      </w:hyperlink>
    </w:p>
    <w:p>
      <w:pPr>
        <w:pStyle w:val="TOC1"/>
        <w:tabs>
          <w:tab w:val="right" w:leader="dot" w:pos="8306"/>
        </w:tabs>
      </w:pPr>
      <w:hyperlink w:anchor="_Toc24669" w:history="1">
        <w:r>
          <w:rPr>
            <w:rFonts w:ascii="仿宋" w:eastAsia="仿宋" w:hAnsi="仿宋" w:cs="仿宋" w:hint="eastAsia"/>
            <w:lang w:val="en-GB"/>
          </w:rPr>
          <w:t>五、发展规划分析</w:t>
        </w:r>
        <w:r>
          <w:tab/>
        </w:r>
        <w:r>
          <w:fldChar w:fldCharType="begin"/>
        </w:r>
        <w:r>
          <w:instrText xml:space="preserve"> PAGEREF _Toc24669 \h </w:instrText>
        </w:r>
        <w:r>
          <w:fldChar w:fldCharType="separate"/>
        </w:r>
        <w:r>
          <w:t>26</w:t>
        </w:r>
        <w:r>
          <w:fldChar w:fldCharType="end"/>
        </w:r>
      </w:hyperlink>
    </w:p>
    <w:p>
      <w:pPr>
        <w:pStyle w:val="TOC2"/>
        <w:tabs>
          <w:tab w:val="right" w:leader="dot" w:pos="8306"/>
        </w:tabs>
      </w:pPr>
      <w:hyperlink w:anchor="_Toc13091" w:history="1">
        <w:r>
          <w:rPr>
            <w:rFonts w:ascii="仿宋" w:eastAsia="仿宋" w:hAnsi="仿宋" w:cs="仿宋" w:hint="eastAsia"/>
            <w:lang w:val="en-GB"/>
          </w:rPr>
          <w:t>(一)、公司发展规划</w:t>
        </w:r>
        <w:r>
          <w:tab/>
        </w:r>
        <w:r>
          <w:fldChar w:fldCharType="begin"/>
        </w:r>
        <w:r>
          <w:instrText xml:space="preserve"> PAGEREF _Toc13091 \h </w:instrText>
        </w:r>
        <w:r>
          <w:fldChar w:fldCharType="separate"/>
        </w:r>
        <w:r>
          <w:t>26</w:t>
        </w:r>
        <w:r>
          <w:fldChar w:fldCharType="end"/>
        </w:r>
      </w:hyperlink>
    </w:p>
    <w:p>
      <w:pPr>
        <w:pStyle w:val="TOC2"/>
        <w:tabs>
          <w:tab w:val="right" w:leader="dot" w:pos="8306"/>
        </w:tabs>
      </w:pPr>
      <w:hyperlink w:anchor="_Toc2737" w:history="1">
        <w:r>
          <w:rPr>
            <w:rFonts w:ascii="仿宋" w:eastAsia="仿宋" w:hAnsi="仿宋" w:cs="仿宋" w:hint="eastAsia"/>
            <w:lang w:val="en-GB"/>
          </w:rPr>
          <w:t>(二)、保障措施</w:t>
        </w:r>
        <w:r>
          <w:tab/>
        </w:r>
        <w:r>
          <w:fldChar w:fldCharType="begin"/>
        </w:r>
        <w:r>
          <w:instrText xml:space="preserve"> PAGEREF _Toc2737 \h </w:instrText>
        </w:r>
        <w:r>
          <w:fldChar w:fldCharType="separate"/>
        </w:r>
        <w:r>
          <w:t>27</w:t>
        </w:r>
        <w:r>
          <w:fldChar w:fldCharType="end"/>
        </w:r>
      </w:hyperlink>
    </w:p>
    <w:p>
      <w:pPr>
        <w:pStyle w:val="TOC1"/>
        <w:tabs>
          <w:tab w:val="right" w:leader="dot" w:pos="8306"/>
        </w:tabs>
      </w:pPr>
      <w:hyperlink w:anchor="_Toc30616" w:history="1">
        <w:r>
          <w:rPr>
            <w:rFonts w:ascii="仿宋" w:eastAsia="仿宋" w:hAnsi="仿宋" w:cs="仿宋" w:hint="eastAsia"/>
            <w:lang w:val="en-GB"/>
          </w:rPr>
          <w:t>六、实验室盐度计促销策略</w:t>
        </w:r>
        <w:r>
          <w:tab/>
        </w:r>
        <w:r>
          <w:fldChar w:fldCharType="begin"/>
        </w:r>
        <w:r>
          <w:instrText xml:space="preserve"> PAGEREF _Toc30616 \h </w:instrText>
        </w:r>
        <w:r>
          <w:fldChar w:fldCharType="separate"/>
        </w:r>
        <w:r>
          <w:t>29</w:t>
        </w:r>
        <w:r>
          <w:fldChar w:fldCharType="end"/>
        </w:r>
      </w:hyperlink>
    </w:p>
    <w:p>
      <w:pPr>
        <w:pStyle w:val="TOC2"/>
        <w:tabs>
          <w:tab w:val="right" w:leader="dot" w:pos="8306"/>
        </w:tabs>
      </w:pPr>
      <w:hyperlink w:anchor="_Toc27803" w:history="1">
        <w:r>
          <w:rPr>
            <w:rFonts w:ascii="仿宋" w:eastAsia="仿宋" w:hAnsi="仿宋" w:cs="仿宋" w:hint="eastAsia"/>
            <w:lang w:val="en-GB"/>
          </w:rPr>
          <w:t>(一)、广告与宣传</w:t>
        </w:r>
        <w:r>
          <w:tab/>
        </w:r>
        <w:r>
          <w:fldChar w:fldCharType="begin"/>
        </w:r>
        <w:r>
          <w:instrText xml:space="preserve"> PAGEREF _Toc27803 \h </w:instrText>
        </w:r>
        <w:r>
          <w:fldChar w:fldCharType="separate"/>
        </w:r>
        <w:r>
          <w:t>29</w:t>
        </w:r>
        <w:r>
          <w:fldChar w:fldCharType="end"/>
        </w:r>
      </w:hyperlink>
    </w:p>
    <w:p>
      <w:pPr>
        <w:pStyle w:val="TOC2"/>
        <w:tabs>
          <w:tab w:val="right" w:leader="dot" w:pos="8306"/>
        </w:tabs>
      </w:pPr>
      <w:hyperlink w:anchor="_Toc22300" w:history="1">
        <w:r>
          <w:rPr>
            <w:rFonts w:ascii="仿宋" w:eastAsia="仿宋" w:hAnsi="仿宋" w:cs="仿宋" w:hint="eastAsia"/>
            <w:lang w:val="en-GB"/>
          </w:rPr>
          <w:t>(二)、促销活动</w:t>
        </w:r>
        <w:r>
          <w:tab/>
        </w:r>
        <w:r>
          <w:fldChar w:fldCharType="begin"/>
        </w:r>
        <w:r>
          <w:instrText xml:space="preserve"> PAGEREF _Toc22300 \h </w:instrText>
        </w:r>
        <w:r>
          <w:fldChar w:fldCharType="separate"/>
        </w:r>
        <w:r>
          <w:t>30</w:t>
        </w:r>
        <w:r>
          <w:fldChar w:fldCharType="end"/>
        </w:r>
      </w:hyperlink>
    </w:p>
    <w:p>
      <w:pPr>
        <w:pStyle w:val="TOC2"/>
        <w:tabs>
          <w:tab w:val="right" w:leader="dot" w:pos="8306"/>
        </w:tabs>
      </w:pPr>
      <w:hyperlink w:anchor="_Toc1260" w:history="1">
        <w:r>
          <w:rPr>
            <w:rFonts w:ascii="仿宋" w:eastAsia="仿宋" w:hAnsi="仿宋" w:cs="仿宋" w:hint="eastAsia"/>
            <w:lang w:val="en-GB"/>
          </w:rPr>
          <w:t>(三)、品牌推广</w:t>
        </w:r>
        <w:r>
          <w:tab/>
        </w:r>
        <w:r>
          <w:fldChar w:fldCharType="begin"/>
        </w:r>
        <w:r>
          <w:instrText xml:space="preserve"> PAGEREF _Toc1260 \h </w:instrText>
        </w:r>
        <w:r>
          <w:fldChar w:fldCharType="separate"/>
        </w:r>
        <w:r>
          <w:t>32</w:t>
        </w:r>
        <w:r>
          <w:fldChar w:fldCharType="end"/>
        </w:r>
      </w:hyperlink>
    </w:p>
    <w:p>
      <w:pPr>
        <w:pStyle w:val="TOC2"/>
        <w:tabs>
          <w:tab w:val="right" w:leader="dot" w:pos="8306"/>
        </w:tabs>
      </w:pPr>
      <w:hyperlink w:anchor="_Toc5554" w:history="1">
        <w:r>
          <w:rPr>
            <w:rFonts w:ascii="仿宋" w:eastAsia="仿宋" w:hAnsi="仿宋" w:cs="仿宋" w:hint="eastAsia"/>
            <w:lang w:val="en-GB"/>
          </w:rPr>
          <w:t>(四)、数字营销</w:t>
        </w:r>
        <w:r>
          <w:tab/>
        </w:r>
        <w:r>
          <w:fldChar w:fldCharType="begin"/>
        </w:r>
        <w:r>
          <w:instrText xml:space="preserve"> PAGEREF _Toc5554 \h </w:instrText>
        </w:r>
        <w:r>
          <w:fldChar w:fldCharType="separate"/>
        </w:r>
        <w:r>
          <w:t>33</w:t>
        </w:r>
        <w:r>
          <w:fldChar w:fldCharType="end"/>
        </w:r>
      </w:hyperlink>
    </w:p>
    <w:p>
      <w:pPr>
        <w:pStyle w:val="TOC1"/>
        <w:tabs>
          <w:tab w:val="right" w:leader="dot" w:pos="8306"/>
        </w:tabs>
      </w:pPr>
      <w:hyperlink w:anchor="_Toc11818" w:history="1">
        <w:r>
          <w:rPr>
            <w:rFonts w:ascii="仿宋" w:eastAsia="仿宋" w:hAnsi="仿宋" w:cs="仿宋" w:hint="eastAsia"/>
            <w:lang w:val="en-GB"/>
          </w:rPr>
          <w:t>七、实验室盐度计组织市场分析</w:t>
        </w:r>
        <w:r>
          <w:tab/>
        </w:r>
        <w:r>
          <w:fldChar w:fldCharType="begin"/>
        </w:r>
        <w:r>
          <w:instrText xml:space="preserve"> PAGEREF _Toc11818 \h </w:instrText>
        </w:r>
        <w:r>
          <w:fldChar w:fldCharType="separate"/>
        </w:r>
        <w:r>
          <w:t>35</w:t>
        </w:r>
        <w:r>
          <w:fldChar w:fldCharType="end"/>
        </w:r>
      </w:hyperlink>
    </w:p>
    <w:p>
      <w:pPr>
        <w:pStyle w:val="TOC2"/>
        <w:tabs>
          <w:tab w:val="right" w:leader="dot" w:pos="8306"/>
        </w:tabs>
      </w:pPr>
      <w:hyperlink w:anchor="_Toc30744" w:history="1">
        <w:r>
          <w:rPr>
            <w:rFonts w:ascii="仿宋" w:eastAsia="仿宋" w:hAnsi="仿宋" w:cs="仿宋" w:hint="eastAsia"/>
            <w:lang w:val="en-GB"/>
          </w:rPr>
          <w:t>(一)、组织结构</w:t>
        </w:r>
        <w:r>
          <w:tab/>
        </w:r>
        <w:r>
          <w:fldChar w:fldCharType="begin"/>
        </w:r>
        <w:r>
          <w:instrText xml:space="preserve"> PAGEREF _Toc30744 \h </w:instrText>
        </w:r>
        <w:r>
          <w:fldChar w:fldCharType="separate"/>
        </w:r>
        <w:r>
          <w:t>35</w:t>
        </w:r>
        <w:r>
          <w:fldChar w:fldCharType="end"/>
        </w:r>
      </w:hyperlink>
    </w:p>
    <w:p>
      <w:pPr>
        <w:pStyle w:val="TOC2"/>
        <w:tabs>
          <w:tab w:val="right" w:leader="dot" w:pos="8306"/>
        </w:tabs>
      </w:pPr>
      <w:hyperlink w:anchor="_Toc17728" w:history="1">
        <w:r>
          <w:rPr>
            <w:rFonts w:ascii="仿宋" w:eastAsia="仿宋" w:hAnsi="仿宋" w:cs="仿宋" w:hint="eastAsia"/>
            <w:lang w:val="en-GB"/>
          </w:rPr>
          <w:t>(二)、决策机制</w:t>
        </w:r>
        <w:r>
          <w:tab/>
        </w:r>
        <w:r>
          <w:fldChar w:fldCharType="begin"/>
        </w:r>
        <w:r>
          <w:instrText xml:space="preserve"> PAGEREF _Toc17728 \h </w:instrText>
        </w:r>
        <w:r>
          <w:fldChar w:fldCharType="separate"/>
        </w:r>
        <w:r>
          <w:t>37</w:t>
        </w:r>
        <w:r>
          <w:fldChar w:fldCharType="end"/>
        </w:r>
      </w:hyperlink>
    </w:p>
    <w:p>
      <w:pPr>
        <w:pStyle w:val="TOC2"/>
        <w:tabs>
          <w:tab w:val="right" w:leader="dot" w:pos="8306"/>
        </w:tabs>
      </w:pPr>
      <w:hyperlink w:anchor="_Toc28192" w:history="1">
        <w:r>
          <w:rPr>
            <w:rFonts w:ascii="仿宋" w:eastAsia="仿宋" w:hAnsi="仿宋" w:cs="仿宋" w:hint="eastAsia"/>
            <w:lang w:val="en-GB"/>
          </w:rPr>
          <w:t>(三)、企业文化</w:t>
        </w:r>
        <w:r>
          <w:tab/>
        </w:r>
        <w:r>
          <w:fldChar w:fldCharType="begin"/>
        </w:r>
        <w:r>
          <w:instrText xml:space="preserve"> PAGEREF _Toc28192 \h </w:instrText>
        </w:r>
        <w:r>
          <w:fldChar w:fldCharType="separate"/>
        </w:r>
        <w:r>
          <w:t>38</w:t>
        </w:r>
        <w:r>
          <w:fldChar w:fldCharType="end"/>
        </w:r>
      </w:hyperlink>
    </w:p>
    <w:p>
      <w:pPr>
        <w:pStyle w:val="TOC2"/>
        <w:tabs>
          <w:tab w:val="right" w:leader="dot" w:pos="8306"/>
        </w:tabs>
      </w:pPr>
      <w:hyperlink w:anchor="_Toc20199" w:history="1">
        <w:r>
          <w:rPr>
            <w:rFonts w:ascii="仿宋" w:eastAsia="仿宋" w:hAnsi="仿宋" w:cs="仿宋" w:hint="eastAsia"/>
            <w:lang w:val="en-GB"/>
          </w:rPr>
          <w:t>(四)、供应商关系</w:t>
        </w:r>
        <w:r>
          <w:tab/>
        </w:r>
        <w:r>
          <w:fldChar w:fldCharType="begin"/>
        </w:r>
        <w:r>
          <w:instrText xml:space="preserve"> PAGEREF _Toc20199 \h </w:instrText>
        </w:r>
        <w:r>
          <w:fldChar w:fldCharType="separate"/>
        </w:r>
        <w:r>
          <w:t>39</w:t>
        </w:r>
        <w:r>
          <w:fldChar w:fldCharType="end"/>
        </w:r>
      </w:hyperlink>
    </w:p>
    <w:p>
      <w:pPr>
        <w:pStyle w:val="TOC1"/>
        <w:tabs>
          <w:tab w:val="right" w:leader="dot" w:pos="8306"/>
        </w:tabs>
      </w:pPr>
      <w:hyperlink w:anchor="_Toc13581" w:history="1">
        <w:r>
          <w:rPr>
            <w:rFonts w:ascii="仿宋" w:eastAsia="仿宋" w:hAnsi="仿宋" w:cs="仿宋" w:hint="eastAsia"/>
            <w:lang w:val="en-GB"/>
          </w:rPr>
          <w:t>八、实验室盐度计新型运营方式</w:t>
        </w:r>
        <w:r>
          <w:tab/>
        </w:r>
        <w:r>
          <w:fldChar w:fldCharType="begin"/>
        </w:r>
        <w:r>
          <w:instrText xml:space="preserve"> PAGEREF _Toc13581 \h </w:instrText>
        </w:r>
        <w:r>
          <w:fldChar w:fldCharType="separate"/>
        </w:r>
        <w:r>
          <w:t>40</w:t>
        </w:r>
        <w:r>
          <w:fldChar w:fldCharType="end"/>
        </w:r>
      </w:hyperlink>
    </w:p>
    <w:p>
      <w:pPr>
        <w:pStyle w:val="TOC2"/>
        <w:tabs>
          <w:tab w:val="right" w:leader="dot" w:pos="8306"/>
        </w:tabs>
      </w:pPr>
      <w:hyperlink w:anchor="_Toc22809" w:history="1">
        <w:r>
          <w:rPr>
            <w:rFonts w:ascii="仿宋" w:eastAsia="仿宋" w:hAnsi="仿宋" w:cs="仿宋" w:hint="eastAsia"/>
            <w:lang w:val="en-GB"/>
          </w:rPr>
          <w:t>(一)、创新业务模式</w:t>
        </w:r>
        <w:r>
          <w:tab/>
        </w:r>
        <w:r>
          <w:fldChar w:fldCharType="begin"/>
        </w:r>
        <w:r>
          <w:instrText xml:space="preserve"> PAGEREF _Toc22809 \h </w:instrText>
        </w:r>
        <w:r>
          <w:fldChar w:fldCharType="separate"/>
        </w:r>
        <w:r>
          <w:t>40</w:t>
        </w:r>
        <w:r>
          <w:fldChar w:fldCharType="end"/>
        </w:r>
      </w:hyperlink>
    </w:p>
    <w:p>
      <w:pPr>
        <w:pStyle w:val="TOC2"/>
        <w:tabs>
          <w:tab w:val="right" w:leader="dot" w:pos="8306"/>
        </w:tabs>
      </w:pPr>
      <w:hyperlink w:anchor="_Toc22954" w:history="1">
        <w:r>
          <w:rPr>
            <w:rFonts w:ascii="仿宋" w:eastAsia="仿宋" w:hAnsi="仿宋" w:cs="仿宋" w:hint="eastAsia"/>
            <w:lang w:val="en-GB"/>
          </w:rPr>
          <w:t>(二)、数字化运营</w:t>
        </w:r>
        <w:r>
          <w:tab/>
        </w:r>
        <w:r>
          <w:fldChar w:fldCharType="begin"/>
        </w:r>
        <w:r>
          <w:instrText xml:space="preserve"> PAGEREF _Toc22954 \h </w:instrText>
        </w:r>
        <w:r>
          <w:fldChar w:fldCharType="separate"/>
        </w:r>
        <w:r>
          <w:t>42</w:t>
        </w:r>
        <w:r>
          <w:fldChar w:fldCharType="end"/>
        </w:r>
      </w:hyperlink>
    </w:p>
    <w:p>
      <w:pPr>
        <w:pStyle w:val="TOC2"/>
        <w:tabs>
          <w:tab w:val="right" w:leader="dot" w:pos="8306"/>
        </w:tabs>
      </w:pPr>
      <w:hyperlink w:anchor="_Toc328" w:history="1">
        <w:r>
          <w:rPr>
            <w:rFonts w:ascii="仿宋" w:eastAsia="仿宋" w:hAnsi="仿宋" w:cs="仿宋" w:hint="eastAsia"/>
            <w:lang w:val="en-GB"/>
          </w:rPr>
          <w:t>(三)、智能化技术应用</w:t>
        </w:r>
        <w:r>
          <w:tab/>
        </w:r>
        <w:r>
          <w:fldChar w:fldCharType="begin"/>
        </w:r>
        <w:r>
          <w:instrText xml:space="preserve"> PAGEREF _Toc328 \h </w:instrText>
        </w:r>
        <w:r>
          <w:fldChar w:fldCharType="separate"/>
        </w:r>
        <w:r>
          <w:t>43</w:t>
        </w:r>
        <w:r>
          <w:fldChar w:fldCharType="end"/>
        </w:r>
      </w:hyperlink>
    </w:p>
    <w:p>
      <w:pPr>
        <w:pStyle w:val="TOC2"/>
        <w:tabs>
          <w:tab w:val="right" w:leader="dot" w:pos="8306"/>
        </w:tabs>
      </w:pPr>
      <w:hyperlink w:anchor="_Toc44" w:history="1">
        <w:r>
          <w:rPr>
            <w:rFonts w:ascii="仿宋" w:eastAsia="仿宋" w:hAnsi="仿宋" w:cs="仿宋" w:hint="eastAsia"/>
            <w:lang w:val="en-GB"/>
          </w:rPr>
          <w:t>(四)、可持续经营实践</w:t>
        </w:r>
        <w:r>
          <w:tab/>
        </w:r>
        <w:r>
          <w:fldChar w:fldCharType="begin"/>
        </w:r>
        <w:r>
          <w:instrText xml:space="preserve"> PAGEREF _Toc44 \h </w:instrText>
        </w:r>
        <w:r>
          <w:fldChar w:fldCharType="separate"/>
        </w:r>
        <w:r>
          <w:t>44</w:t>
        </w:r>
        <w:r>
          <w:fldChar w:fldCharType="end"/>
        </w:r>
      </w:hyperlink>
    </w:p>
    <w:p>
      <w:pPr>
        <w:pStyle w:val="TOC1"/>
        <w:tabs>
          <w:tab w:val="right" w:leader="dot" w:pos="8306"/>
        </w:tabs>
      </w:pPr>
      <w:hyperlink w:anchor="_Toc3382" w:history="1">
        <w:r>
          <w:rPr>
            <w:rFonts w:ascii="仿宋" w:eastAsia="仿宋" w:hAnsi="仿宋" w:cs="仿宋" w:hint="eastAsia"/>
            <w:lang w:val="en-GB"/>
          </w:rPr>
          <w:t>九、技术与生产管理</w:t>
        </w:r>
        <w:r>
          <w:tab/>
        </w:r>
        <w:r>
          <w:fldChar w:fldCharType="begin"/>
        </w:r>
        <w:r>
          <w:instrText xml:space="preserve"> PAGEREF _Toc3382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70" w:history="1">
        <w:r>
          <w:rPr>
            <w:rFonts w:ascii="仿宋" w:eastAsia="仿宋" w:hAnsi="仿宋" w:cs="仿宋" w:hint="eastAsia"/>
            <w:lang w:val="en-GB"/>
          </w:rPr>
          <w:t>(一)、生产流程与工艺优化</w:t>
        </w:r>
        <w:r>
          <w:tab/>
        </w:r>
        <w:r>
          <w:fldChar w:fldCharType="begin"/>
        </w:r>
        <w:r>
          <w:instrText xml:space="preserve"> PAGEREF _Toc18470 \h </w:instrText>
        </w:r>
        <w:r>
          <w:fldChar w:fldCharType="separate"/>
        </w:r>
        <w:r>
          <w:t>46</w:t>
        </w:r>
        <w:r>
          <w:fldChar w:fldCharType="end"/>
        </w:r>
      </w:hyperlink>
    </w:p>
    <w:p>
      <w:pPr>
        <w:pStyle w:val="TOC2"/>
        <w:tabs>
          <w:tab w:val="right" w:leader="dot" w:pos="8306"/>
        </w:tabs>
      </w:pPr>
      <w:hyperlink w:anchor="_Toc13213" w:history="1">
        <w:r>
          <w:rPr>
            <w:rFonts w:ascii="仿宋" w:eastAsia="仿宋" w:hAnsi="仿宋" w:cs="仿宋" w:hint="eastAsia"/>
            <w:lang w:val="en-GB"/>
          </w:rPr>
          <w:t>(二)、技术创新与研发投入</w:t>
        </w:r>
        <w:r>
          <w:tab/>
        </w:r>
        <w:r>
          <w:fldChar w:fldCharType="begin"/>
        </w:r>
        <w:r>
          <w:instrText xml:space="preserve"> PAGEREF _Toc13213 \h </w:instrText>
        </w:r>
        <w:r>
          <w:fldChar w:fldCharType="separate"/>
        </w:r>
        <w:r>
          <w:t>47</w:t>
        </w:r>
        <w:r>
          <w:fldChar w:fldCharType="end"/>
        </w:r>
      </w:hyperlink>
    </w:p>
    <w:p>
      <w:pPr>
        <w:pStyle w:val="TOC2"/>
        <w:tabs>
          <w:tab w:val="right" w:leader="dot" w:pos="8306"/>
        </w:tabs>
      </w:pPr>
      <w:hyperlink w:anchor="_Toc5396" w:history="1">
        <w:r>
          <w:rPr>
            <w:rFonts w:ascii="仿宋" w:eastAsia="仿宋" w:hAnsi="仿宋" w:cs="仿宋" w:hint="eastAsia"/>
            <w:lang w:val="en-GB"/>
          </w:rPr>
          <w:t>(三)、设备与技术更新计划</w:t>
        </w:r>
        <w:r>
          <w:tab/>
        </w:r>
        <w:r>
          <w:fldChar w:fldCharType="begin"/>
        </w:r>
        <w:r>
          <w:instrText xml:space="preserve"> PAGEREF _Toc5396 \h </w:instrText>
        </w:r>
        <w:r>
          <w:fldChar w:fldCharType="separate"/>
        </w:r>
        <w:r>
          <w:t>48</w:t>
        </w:r>
        <w:r>
          <w:fldChar w:fldCharType="end"/>
        </w:r>
      </w:hyperlink>
    </w:p>
    <w:p>
      <w:pPr>
        <w:pStyle w:val="TOC2"/>
        <w:tabs>
          <w:tab w:val="right" w:leader="dot" w:pos="8306"/>
        </w:tabs>
      </w:pPr>
      <w:hyperlink w:anchor="_Toc23306" w:history="1">
        <w:r>
          <w:rPr>
            <w:rFonts w:ascii="仿宋" w:eastAsia="仿宋" w:hAnsi="仿宋" w:cs="仿宋" w:hint="eastAsia"/>
            <w:lang w:val="en-GB"/>
          </w:rPr>
          <w:t>(四)、质量管理与生产效率提升</w:t>
        </w:r>
        <w:r>
          <w:tab/>
        </w:r>
        <w:r>
          <w:fldChar w:fldCharType="begin"/>
        </w:r>
        <w:r>
          <w:instrText xml:space="preserve"> PAGEREF _Toc23306 \h </w:instrText>
        </w:r>
        <w:r>
          <w:fldChar w:fldCharType="separate"/>
        </w:r>
        <w:r>
          <w:t>49</w:t>
        </w:r>
        <w:r>
          <w:fldChar w:fldCharType="end"/>
        </w:r>
      </w:hyperlink>
    </w:p>
    <w:p>
      <w:pPr>
        <w:pStyle w:val="TOC1"/>
        <w:tabs>
          <w:tab w:val="right" w:leader="dot" w:pos="8306"/>
        </w:tabs>
      </w:pPr>
      <w:hyperlink w:anchor="_Toc2121" w:history="1">
        <w:r>
          <w:rPr>
            <w:rFonts w:ascii="仿宋" w:eastAsia="仿宋" w:hAnsi="仿宋" w:cs="仿宋" w:hint="eastAsia"/>
            <w:lang w:val="en-GB"/>
          </w:rPr>
          <w:t>十、实验室盐度计消费者市场分析</w:t>
        </w:r>
        <w:r>
          <w:tab/>
        </w:r>
        <w:r>
          <w:fldChar w:fldCharType="begin"/>
        </w:r>
        <w:r>
          <w:instrText xml:space="preserve"> PAGEREF _Toc2121 \h </w:instrText>
        </w:r>
        <w:r>
          <w:fldChar w:fldCharType="separate"/>
        </w:r>
        <w:r>
          <w:t>50</w:t>
        </w:r>
        <w:r>
          <w:fldChar w:fldCharType="end"/>
        </w:r>
      </w:hyperlink>
    </w:p>
    <w:p>
      <w:pPr>
        <w:pStyle w:val="TOC2"/>
        <w:tabs>
          <w:tab w:val="right" w:leader="dot" w:pos="8306"/>
        </w:tabs>
      </w:pPr>
      <w:hyperlink w:anchor="_Toc2198" w:history="1">
        <w:r>
          <w:rPr>
            <w:rFonts w:ascii="仿宋" w:eastAsia="仿宋" w:hAnsi="仿宋" w:cs="仿宋" w:hint="eastAsia"/>
            <w:lang w:val="en-GB"/>
          </w:rPr>
          <w:t>(一)、目标客户群体</w:t>
        </w:r>
        <w:r>
          <w:tab/>
        </w:r>
        <w:r>
          <w:fldChar w:fldCharType="begin"/>
        </w:r>
        <w:r>
          <w:instrText xml:space="preserve"> PAGEREF _Toc2198 \h </w:instrText>
        </w:r>
        <w:r>
          <w:fldChar w:fldCharType="separate"/>
        </w:r>
        <w:r>
          <w:t>50</w:t>
        </w:r>
        <w:r>
          <w:fldChar w:fldCharType="end"/>
        </w:r>
      </w:hyperlink>
    </w:p>
    <w:p>
      <w:pPr>
        <w:pStyle w:val="TOC2"/>
        <w:tabs>
          <w:tab w:val="right" w:leader="dot" w:pos="8306"/>
        </w:tabs>
      </w:pPr>
      <w:hyperlink w:anchor="_Toc8005" w:history="1">
        <w:r>
          <w:rPr>
            <w:rFonts w:ascii="仿宋" w:eastAsia="仿宋" w:hAnsi="仿宋" w:cs="仿宋" w:hint="eastAsia"/>
            <w:lang w:val="en-GB"/>
          </w:rPr>
          <w:t>(二)、消费者需求</w:t>
        </w:r>
        <w:r>
          <w:tab/>
        </w:r>
        <w:r>
          <w:fldChar w:fldCharType="begin"/>
        </w:r>
        <w:r>
          <w:instrText xml:space="preserve"> PAGEREF _Toc8005 \h </w:instrText>
        </w:r>
        <w:r>
          <w:fldChar w:fldCharType="separate"/>
        </w:r>
        <w:r>
          <w:t>51</w:t>
        </w:r>
        <w:r>
          <w:fldChar w:fldCharType="end"/>
        </w:r>
      </w:hyperlink>
    </w:p>
    <w:p>
      <w:pPr>
        <w:pStyle w:val="TOC1"/>
        <w:tabs>
          <w:tab w:val="right" w:leader="dot" w:pos="8306"/>
        </w:tabs>
      </w:pPr>
      <w:hyperlink w:anchor="_Toc17763" w:history="1">
        <w:r>
          <w:rPr>
            <w:rFonts w:ascii="仿宋" w:eastAsia="仿宋" w:hAnsi="仿宋" w:cs="仿宋" w:hint="eastAsia"/>
            <w:lang w:val="en-GB"/>
          </w:rPr>
          <w:t>十一、实验室盐度计可持续发展战略</w:t>
        </w:r>
        <w:r>
          <w:tab/>
        </w:r>
        <w:r>
          <w:fldChar w:fldCharType="begin"/>
        </w:r>
        <w:r>
          <w:instrText xml:space="preserve"> PAGEREF _Toc17763 \h </w:instrText>
        </w:r>
        <w:r>
          <w:fldChar w:fldCharType="separate"/>
        </w:r>
        <w:r>
          <w:t>53</w:t>
        </w:r>
        <w:r>
          <w:fldChar w:fldCharType="end"/>
        </w:r>
      </w:hyperlink>
    </w:p>
    <w:p>
      <w:pPr>
        <w:pStyle w:val="TOC2"/>
        <w:tabs>
          <w:tab w:val="right" w:leader="dot" w:pos="8306"/>
        </w:tabs>
      </w:pPr>
      <w:hyperlink w:anchor="_Toc16828" w:history="1">
        <w:r>
          <w:rPr>
            <w:rFonts w:ascii="仿宋" w:eastAsia="仿宋" w:hAnsi="仿宋" w:cs="仿宋" w:hint="eastAsia"/>
            <w:lang w:val="en-GB"/>
          </w:rPr>
          <w:t>(一)、环保与社会责任</w:t>
        </w:r>
        <w:r>
          <w:tab/>
        </w:r>
        <w:r>
          <w:fldChar w:fldCharType="begin"/>
        </w:r>
        <w:r>
          <w:instrText xml:space="preserve"> PAGEREF _Toc16828 \h </w:instrText>
        </w:r>
        <w:r>
          <w:fldChar w:fldCharType="separate"/>
        </w:r>
        <w:r>
          <w:t>53</w:t>
        </w:r>
        <w:r>
          <w:fldChar w:fldCharType="end"/>
        </w:r>
      </w:hyperlink>
    </w:p>
    <w:p>
      <w:pPr>
        <w:pStyle w:val="TOC2"/>
        <w:tabs>
          <w:tab w:val="right" w:leader="dot" w:pos="8306"/>
        </w:tabs>
      </w:pPr>
      <w:hyperlink w:anchor="_Toc14598" w:history="1">
        <w:r>
          <w:rPr>
            <w:rFonts w:ascii="仿宋" w:eastAsia="仿宋" w:hAnsi="仿宋" w:cs="仿宋" w:hint="eastAsia"/>
            <w:lang w:val="en-GB"/>
          </w:rPr>
          <w:t>(二)、资源有效利用与循环经济</w:t>
        </w:r>
        <w:r>
          <w:tab/>
        </w:r>
        <w:r>
          <w:fldChar w:fldCharType="begin"/>
        </w:r>
        <w:r>
          <w:instrText xml:space="preserve"> PAGEREF _Toc14598 \h </w:instrText>
        </w:r>
        <w:r>
          <w:fldChar w:fldCharType="separate"/>
        </w:r>
        <w:r>
          <w:t>54</w:t>
        </w:r>
        <w:r>
          <w:fldChar w:fldCharType="end"/>
        </w:r>
      </w:hyperlink>
    </w:p>
    <w:p>
      <w:pPr>
        <w:pStyle w:val="TOC2"/>
        <w:tabs>
          <w:tab w:val="right" w:leader="dot" w:pos="8306"/>
        </w:tabs>
      </w:pPr>
      <w:hyperlink w:anchor="_Toc9431" w:history="1">
        <w:r>
          <w:rPr>
            <w:rFonts w:ascii="仿宋" w:eastAsia="仿宋" w:hAnsi="仿宋" w:cs="仿宋" w:hint="eastAsia"/>
            <w:lang w:val="en-GB"/>
          </w:rPr>
          <w:t>(三)、社会影响与公益活动</w:t>
        </w:r>
        <w:r>
          <w:tab/>
        </w:r>
        <w:r>
          <w:fldChar w:fldCharType="begin"/>
        </w:r>
        <w:r>
          <w:instrText xml:space="preserve"> PAGEREF _Toc9431 \h </w:instrText>
        </w:r>
        <w:r>
          <w:fldChar w:fldCharType="separate"/>
        </w:r>
        <w:r>
          <w:t>55</w:t>
        </w:r>
        <w:r>
          <w:fldChar w:fldCharType="end"/>
        </w:r>
      </w:hyperlink>
    </w:p>
    <w:p>
      <w:pPr>
        <w:pStyle w:val="TOC2"/>
        <w:tabs>
          <w:tab w:val="right" w:leader="dot" w:pos="8306"/>
        </w:tabs>
      </w:pPr>
      <w:hyperlink w:anchor="_Toc26697" w:history="1">
        <w:r>
          <w:rPr>
            <w:rFonts w:ascii="仿宋" w:eastAsia="仿宋" w:hAnsi="仿宋" w:cs="仿宋" w:hint="eastAsia"/>
            <w:lang w:val="en-GB"/>
          </w:rPr>
          <w:t>(四)、可持续供应链与生产模式</w:t>
        </w:r>
        <w:r>
          <w:tab/>
        </w:r>
        <w:r>
          <w:fldChar w:fldCharType="begin"/>
        </w:r>
        <w:r>
          <w:instrText xml:space="preserve"> PAGEREF _Toc26697 \h </w:instrText>
        </w:r>
        <w:r>
          <w:fldChar w:fldCharType="separate"/>
        </w:r>
        <w:r>
          <w:t>57</w:t>
        </w:r>
        <w:r>
          <w:fldChar w:fldCharType="end"/>
        </w:r>
      </w:hyperlink>
    </w:p>
    <w:p>
      <w:pPr>
        <w:pStyle w:val="TOC1"/>
        <w:tabs>
          <w:tab w:val="right" w:leader="dot" w:pos="8306"/>
        </w:tabs>
      </w:pPr>
      <w:hyperlink w:anchor="_Toc21874" w:history="1">
        <w:r>
          <w:rPr>
            <w:rFonts w:ascii="仿宋" w:eastAsia="仿宋" w:hAnsi="仿宋" w:cs="仿宋" w:hint="eastAsia"/>
            <w:lang w:val="en-GB"/>
          </w:rPr>
          <w:t>十二、实验室盐度计供应链管理</w:t>
        </w:r>
        <w:r>
          <w:tab/>
        </w:r>
        <w:r>
          <w:fldChar w:fldCharType="begin"/>
        </w:r>
        <w:r>
          <w:instrText xml:space="preserve"> PAGEREF _Toc21874 \h </w:instrText>
        </w:r>
        <w:r>
          <w:fldChar w:fldCharType="separate"/>
        </w:r>
        <w:r>
          <w:t>58</w:t>
        </w:r>
        <w:r>
          <w:fldChar w:fldCharType="end"/>
        </w:r>
      </w:hyperlink>
    </w:p>
    <w:p>
      <w:pPr>
        <w:pStyle w:val="TOC2"/>
        <w:tabs>
          <w:tab w:val="right" w:leader="dot" w:pos="8306"/>
        </w:tabs>
      </w:pPr>
      <w:hyperlink w:anchor="_Toc17126" w:history="1">
        <w:r>
          <w:rPr>
            <w:rFonts w:ascii="仿宋" w:eastAsia="仿宋" w:hAnsi="仿宋" w:cs="仿宋" w:hint="eastAsia"/>
            <w:lang w:val="en-GB"/>
          </w:rPr>
          <w:t>(一)、供应链优化策略</w:t>
        </w:r>
        <w:r>
          <w:tab/>
        </w:r>
        <w:r>
          <w:fldChar w:fldCharType="begin"/>
        </w:r>
        <w:r>
          <w:instrText xml:space="preserve"> PAGEREF _Toc17126 \h </w:instrText>
        </w:r>
        <w:r>
          <w:fldChar w:fldCharType="separate"/>
        </w:r>
        <w:r>
          <w:t>58</w:t>
        </w:r>
        <w:r>
          <w:fldChar w:fldCharType="end"/>
        </w:r>
      </w:hyperlink>
    </w:p>
    <w:p>
      <w:pPr>
        <w:pStyle w:val="TOC2"/>
        <w:tabs>
          <w:tab w:val="right" w:leader="dot" w:pos="8306"/>
        </w:tabs>
      </w:pPr>
      <w:hyperlink w:anchor="_Toc2412" w:history="1">
        <w:r>
          <w:rPr>
            <w:rFonts w:ascii="仿宋" w:eastAsia="仿宋" w:hAnsi="仿宋" w:cs="仿宋" w:hint="eastAsia"/>
            <w:lang w:val="en-GB"/>
          </w:rPr>
          <w:t>(二)、供应商合作与管理</w:t>
        </w:r>
        <w:r>
          <w:tab/>
        </w:r>
        <w:r>
          <w:fldChar w:fldCharType="begin"/>
        </w:r>
        <w:r>
          <w:instrText xml:space="preserve"> PAGEREF _Toc2412 \h </w:instrText>
        </w:r>
        <w:r>
          <w:fldChar w:fldCharType="separate"/>
        </w:r>
        <w:r>
          <w:t>59</w:t>
        </w:r>
        <w:r>
          <w:fldChar w:fldCharType="end"/>
        </w:r>
      </w:hyperlink>
    </w:p>
    <w:p>
      <w:pPr>
        <w:pStyle w:val="TOC2"/>
        <w:tabs>
          <w:tab w:val="right" w:leader="dot" w:pos="8306"/>
        </w:tabs>
      </w:pPr>
      <w:hyperlink w:anchor="_Toc16425" w:history="1">
        <w:r>
          <w:rPr>
            <w:rFonts w:ascii="仿宋" w:eastAsia="仿宋" w:hAnsi="仿宋" w:cs="仿宋" w:hint="eastAsia"/>
            <w:lang w:val="en-GB"/>
          </w:rPr>
          <w:t>(三)、物流与库存管理</w:t>
        </w:r>
        <w:r>
          <w:tab/>
        </w:r>
        <w:r>
          <w:fldChar w:fldCharType="begin"/>
        </w:r>
        <w:r>
          <w:instrText xml:space="preserve"> PAGEREF _Toc16425 \h </w:instrText>
        </w:r>
        <w:r>
          <w:fldChar w:fldCharType="separate"/>
        </w:r>
        <w:r>
          <w:t>60</w:t>
        </w:r>
        <w:r>
          <w:fldChar w:fldCharType="end"/>
        </w:r>
      </w:hyperlink>
    </w:p>
    <w:p>
      <w:pPr>
        <w:pStyle w:val="TOC2"/>
        <w:tabs>
          <w:tab w:val="right" w:leader="dot" w:pos="8306"/>
        </w:tabs>
      </w:pPr>
      <w:hyperlink w:anchor="_Toc6202" w:history="1">
        <w:r>
          <w:rPr>
            <w:rFonts w:ascii="仿宋" w:eastAsia="仿宋" w:hAnsi="仿宋" w:cs="仿宋" w:hint="eastAsia"/>
            <w:lang w:val="en-GB"/>
          </w:rPr>
          <w:t>(四)、风险管理与应对策略</w:t>
        </w:r>
        <w:r>
          <w:tab/>
        </w:r>
        <w:r>
          <w:fldChar w:fldCharType="begin"/>
        </w:r>
        <w:r>
          <w:instrText xml:space="preserve"> PAGEREF _Toc6202 \h </w:instrText>
        </w:r>
        <w:r>
          <w:fldChar w:fldCharType="separate"/>
        </w:r>
        <w:r>
          <w:t>61</w:t>
        </w:r>
        <w:r>
          <w:fldChar w:fldCharType="end"/>
        </w:r>
      </w:hyperlink>
    </w:p>
    <w:p>
      <w:pPr>
        <w:pStyle w:val="TOC1"/>
        <w:tabs>
          <w:tab w:val="right" w:leader="dot" w:pos="8306"/>
        </w:tabs>
      </w:pPr>
      <w:hyperlink w:anchor="_Toc2461" w:history="1">
        <w:r>
          <w:rPr>
            <w:rFonts w:ascii="仿宋" w:eastAsia="仿宋" w:hAnsi="仿宋" w:cs="仿宋" w:hint="eastAsia"/>
            <w:lang w:val="en-GB"/>
          </w:rPr>
          <w:t>十三、实验室盐度计人才战略与团队建设</w:t>
        </w:r>
        <w:r>
          <w:tab/>
        </w:r>
        <w:r>
          <w:fldChar w:fldCharType="begin"/>
        </w:r>
        <w:r>
          <w:instrText xml:space="preserve"> PAGEREF _Toc2461 \h </w:instrText>
        </w:r>
        <w:r>
          <w:fldChar w:fldCharType="separate"/>
        </w:r>
        <w:r>
          <w:t>62</w:t>
        </w:r>
        <w:r>
          <w:fldChar w:fldCharType="end"/>
        </w:r>
      </w:hyperlink>
    </w:p>
    <w:p>
      <w:pPr>
        <w:pStyle w:val="TOC2"/>
        <w:tabs>
          <w:tab w:val="right" w:leader="dot" w:pos="8306"/>
        </w:tabs>
      </w:pPr>
      <w:hyperlink w:anchor="_Toc15715" w:history="1">
        <w:r>
          <w:rPr>
            <w:rFonts w:ascii="仿宋" w:eastAsia="仿宋" w:hAnsi="仿宋" w:cs="仿宋" w:hint="eastAsia"/>
            <w:lang w:val="en-GB"/>
          </w:rPr>
          <w:t>(一)、人才需求与招聘计划</w:t>
        </w:r>
        <w:r>
          <w:tab/>
        </w:r>
        <w:r>
          <w:fldChar w:fldCharType="begin"/>
        </w:r>
        <w:r>
          <w:instrText xml:space="preserve"> PAGEREF _Toc15715 \h </w:instrText>
        </w:r>
        <w:r>
          <w:fldChar w:fldCharType="separate"/>
        </w:r>
        <w:r>
          <w:t>62</w:t>
        </w:r>
        <w:r>
          <w:fldChar w:fldCharType="end"/>
        </w:r>
      </w:hyperlink>
    </w:p>
    <w:p>
      <w:pPr>
        <w:pStyle w:val="TOC2"/>
        <w:tabs>
          <w:tab w:val="right" w:leader="dot" w:pos="8306"/>
        </w:tabs>
      </w:pPr>
      <w:hyperlink w:anchor="_Toc27699" w:history="1">
        <w:r>
          <w:rPr>
            <w:rFonts w:ascii="仿宋" w:eastAsia="仿宋" w:hAnsi="仿宋" w:cs="仿宋" w:hint="eastAsia"/>
            <w:lang w:val="en-GB"/>
          </w:rPr>
          <w:t>(二)、培训与专业发展</w:t>
        </w:r>
        <w:r>
          <w:tab/>
        </w:r>
        <w:r>
          <w:fldChar w:fldCharType="begin"/>
        </w:r>
        <w:r>
          <w:instrText xml:space="preserve"> PAGEREF _Toc27699 \h </w:instrText>
        </w:r>
        <w:r>
          <w:fldChar w:fldCharType="separate"/>
        </w:r>
        <w:r>
          <w:t>63</w:t>
        </w:r>
        <w:r>
          <w:fldChar w:fldCharType="end"/>
        </w:r>
      </w:hyperlink>
    </w:p>
    <w:p>
      <w:pPr>
        <w:pStyle w:val="TOC2"/>
        <w:tabs>
          <w:tab w:val="right" w:leader="dot" w:pos="8306"/>
        </w:tabs>
      </w:pPr>
      <w:hyperlink w:anchor="_Toc7056" w:history="1">
        <w:r>
          <w:rPr>
            <w:rFonts w:ascii="仿宋" w:eastAsia="仿宋" w:hAnsi="仿宋" w:cs="仿宋" w:hint="eastAsia"/>
            <w:lang w:val="en-GB"/>
          </w:rPr>
          <w:t>(三)、绩效评价与激励机制</w:t>
        </w:r>
        <w:r>
          <w:tab/>
        </w:r>
        <w:r>
          <w:fldChar w:fldCharType="begin"/>
        </w:r>
        <w:r>
          <w:instrText xml:space="preserve"> PAGEREF _Toc7056 \h </w:instrText>
        </w:r>
        <w:r>
          <w:fldChar w:fldCharType="separate"/>
        </w:r>
        <w:r>
          <w:t>65</w:t>
        </w:r>
        <w:r>
          <w:fldChar w:fldCharType="end"/>
        </w:r>
      </w:hyperlink>
    </w:p>
    <w:p>
      <w:pPr>
        <w:pStyle w:val="TOC2"/>
        <w:tabs>
          <w:tab w:val="right" w:leader="dot" w:pos="8306"/>
        </w:tabs>
      </w:pPr>
      <w:hyperlink w:anchor="_Toc19327" w:history="1">
        <w:r>
          <w:rPr>
            <w:rFonts w:ascii="仿宋" w:eastAsia="仿宋" w:hAnsi="仿宋" w:cs="仿宋" w:hint="eastAsia"/>
            <w:lang w:val="en-GB"/>
          </w:rPr>
          <w:t>(四)、团队建设与协作模式</w:t>
        </w:r>
        <w:r>
          <w:tab/>
        </w:r>
        <w:r>
          <w:fldChar w:fldCharType="begin"/>
        </w:r>
        <w:r>
          <w:instrText xml:space="preserve"> PAGEREF _Toc19327 \h </w:instrText>
        </w:r>
        <w:r>
          <w:fldChar w:fldCharType="separate"/>
        </w:r>
        <w:r>
          <w:t>66</w:t>
        </w:r>
        <w:r>
          <w:fldChar w:fldCharType="end"/>
        </w:r>
      </w:hyperlink>
    </w:p>
    <w:p>
      <w:pPr>
        <w:pStyle w:val="TOC1"/>
        <w:tabs>
          <w:tab w:val="right" w:leader="dot" w:pos="8306"/>
        </w:tabs>
      </w:pPr>
      <w:hyperlink w:anchor="_Toc27982" w:history="1">
        <w:r>
          <w:rPr>
            <w:rFonts w:ascii="仿宋" w:eastAsia="仿宋" w:hAnsi="仿宋" w:cs="仿宋" w:hint="eastAsia"/>
            <w:lang w:val="en-GB"/>
          </w:rPr>
          <w:t>十四、市场营销与销售策略</w:t>
        </w:r>
        <w:r>
          <w:tab/>
        </w:r>
        <w:r>
          <w:fldChar w:fldCharType="begin"/>
        </w:r>
        <w:r>
          <w:instrText xml:space="preserve"> PAGEREF _Toc27982 \h </w:instrText>
        </w:r>
        <w:r>
          <w:fldChar w:fldCharType="separate"/>
        </w:r>
        <w:r>
          <w:t>67</w:t>
        </w:r>
        <w:r>
          <w:fldChar w:fldCharType="end"/>
        </w:r>
      </w:hyperlink>
    </w:p>
    <w:p>
      <w:pPr>
        <w:pStyle w:val="TOC2"/>
        <w:tabs>
          <w:tab w:val="right" w:leader="dot" w:pos="8306"/>
        </w:tabs>
      </w:pPr>
      <w:hyperlink w:anchor="_Toc28672" w:history="1">
        <w:r>
          <w:rPr>
            <w:rFonts w:ascii="仿宋" w:eastAsia="仿宋" w:hAnsi="仿宋" w:cs="仿宋" w:hint="eastAsia"/>
            <w:lang w:val="en-GB"/>
          </w:rPr>
          <w:t>(一)、市场推广与品牌建设</w:t>
        </w:r>
        <w:r>
          <w:tab/>
        </w:r>
        <w:r>
          <w:fldChar w:fldCharType="begin"/>
        </w:r>
        <w:r>
          <w:instrText xml:space="preserve"> PAGEREF _Toc28672 \h </w:instrText>
        </w:r>
        <w:r>
          <w:fldChar w:fldCharType="separate"/>
        </w:r>
        <w:r>
          <w:t>67</w:t>
        </w:r>
        <w:r>
          <w:fldChar w:fldCharType="end"/>
        </w:r>
      </w:hyperlink>
    </w:p>
    <w:p>
      <w:pPr>
        <w:pStyle w:val="TOC2"/>
        <w:tabs>
          <w:tab w:val="right" w:leader="dot" w:pos="8306"/>
        </w:tabs>
      </w:pPr>
      <w:hyperlink w:anchor="_Toc30905" w:history="1">
        <w:r>
          <w:rPr>
            <w:rFonts w:ascii="仿宋" w:eastAsia="仿宋" w:hAnsi="仿宋" w:cs="仿宋" w:hint="eastAsia"/>
            <w:lang w:val="en-GB"/>
          </w:rPr>
          <w:t>(二)、销售渠道与分销网络</w:t>
        </w:r>
        <w:r>
          <w:tab/>
        </w:r>
        <w:r>
          <w:fldChar w:fldCharType="begin"/>
        </w:r>
        <w:r>
          <w:instrText xml:space="preserve"> PAGEREF _Toc30905 \h </w:instrText>
        </w:r>
        <w:r>
          <w:fldChar w:fldCharType="separate"/>
        </w:r>
        <w:r>
          <w:t>68</w:t>
        </w:r>
        <w:r>
          <w:fldChar w:fldCharType="end"/>
        </w:r>
      </w:hyperlink>
    </w:p>
    <w:p>
      <w:pPr>
        <w:pStyle w:val="TOC2"/>
        <w:tabs>
          <w:tab w:val="right" w:leader="dot" w:pos="8306"/>
        </w:tabs>
      </w:pPr>
      <w:hyperlink w:anchor="_Toc4243" w:history="1">
        <w:r>
          <w:rPr>
            <w:rFonts w:ascii="仿宋" w:eastAsia="仿宋" w:hAnsi="仿宋" w:cs="仿宋" w:hint="eastAsia"/>
            <w:lang w:val="en-GB"/>
          </w:rPr>
          <w:t>(三)、客户关系管理与维护</w:t>
        </w:r>
        <w:r>
          <w:tab/>
        </w:r>
        <w:r>
          <w:fldChar w:fldCharType="begin"/>
        </w:r>
        <w:r>
          <w:instrText xml:space="preserve"> PAGEREF _Toc4243 \h </w:instrText>
        </w:r>
        <w:r>
          <w:fldChar w:fldCharType="separate"/>
        </w:r>
        <w:r>
          <w:t>69</w:t>
        </w:r>
        <w:r>
          <w:fldChar w:fldCharType="end"/>
        </w:r>
      </w:hyperlink>
    </w:p>
    <w:p>
      <w:pPr>
        <w:pStyle w:val="TOC2"/>
        <w:tabs>
          <w:tab w:val="right" w:leader="dot" w:pos="8306"/>
        </w:tabs>
      </w:pPr>
      <w:hyperlink w:anchor="_Toc17830" w:history="1">
        <w:r>
          <w:rPr>
            <w:rFonts w:ascii="仿宋" w:eastAsia="仿宋" w:hAnsi="仿宋" w:cs="仿宋" w:hint="eastAsia"/>
            <w:lang w:val="en-GB"/>
          </w:rPr>
          <w:t>(四)、市场反馈与调整策略</w:t>
        </w:r>
        <w:r>
          <w:tab/>
        </w:r>
        <w:r>
          <w:fldChar w:fldCharType="begin"/>
        </w:r>
        <w:r>
          <w:instrText xml:space="preserve"> PAGEREF _Toc17830 \h </w:instrText>
        </w:r>
        <w:r>
          <w:fldChar w:fldCharType="separate"/>
        </w:r>
        <w:r>
          <w:t>70</w:t>
        </w:r>
        <w:r>
          <w:fldChar w:fldCharType="end"/>
        </w:r>
      </w:hyperlink>
    </w:p>
    <w:p>
      <w:pPr>
        <w:pStyle w:val="TOC1"/>
        <w:tabs>
          <w:tab w:val="right" w:leader="dot" w:pos="8306"/>
        </w:tabs>
      </w:pPr>
      <w:hyperlink w:anchor="_Toc14456" w:history="1">
        <w:r>
          <w:rPr>
            <w:rFonts w:ascii="仿宋" w:eastAsia="仿宋" w:hAnsi="仿宋" w:cs="仿宋" w:hint="eastAsia"/>
            <w:lang w:val="en-GB"/>
          </w:rPr>
          <w:t>十五、实验室盐度计数字化发展方案</w:t>
        </w:r>
        <w:r>
          <w:tab/>
        </w:r>
        <w:r>
          <w:fldChar w:fldCharType="begin"/>
        </w:r>
        <w:r>
          <w:instrText xml:space="preserve"> PAGEREF _Toc14456 \h </w:instrText>
        </w:r>
        <w:r>
          <w:fldChar w:fldCharType="separate"/>
        </w:r>
        <w:r>
          <w:t>71</w:t>
        </w:r>
        <w:r>
          <w:fldChar w:fldCharType="end"/>
        </w:r>
      </w:hyperlink>
    </w:p>
    <w:p>
      <w:pPr>
        <w:pStyle w:val="TOC2"/>
        <w:tabs>
          <w:tab w:val="right" w:leader="dot" w:pos="8306"/>
        </w:tabs>
      </w:pPr>
      <w:hyperlink w:anchor="_Toc21007" w:history="1">
        <w:r>
          <w:rPr>
            <w:rFonts w:ascii="仿宋" w:eastAsia="仿宋" w:hAnsi="仿宋" w:cs="仿宋" w:hint="eastAsia"/>
            <w:lang w:val="en-GB"/>
          </w:rPr>
          <w:t>(一)、数字化战略规划</w:t>
        </w:r>
        <w:r>
          <w:tab/>
        </w:r>
        <w:r>
          <w:fldChar w:fldCharType="begin"/>
        </w:r>
        <w:r>
          <w:instrText xml:space="preserve"> PAGEREF _Toc21007 \h </w:instrText>
        </w:r>
        <w:r>
          <w:fldChar w:fldCharType="separate"/>
        </w:r>
        <w:r>
          <w:t>71</w:t>
        </w:r>
        <w:r>
          <w:fldChar w:fldCharType="end"/>
        </w:r>
      </w:hyperlink>
    </w:p>
    <w:p>
      <w:pPr>
        <w:pStyle w:val="TOC2"/>
        <w:tabs>
          <w:tab w:val="right" w:leader="dot" w:pos="8306"/>
        </w:tabs>
      </w:pPr>
      <w:hyperlink w:anchor="_Toc30361" w:history="1">
        <w:r>
          <w:rPr>
            <w:rFonts w:ascii="仿宋" w:eastAsia="仿宋" w:hAnsi="仿宋" w:cs="仿宋" w:hint="eastAsia"/>
            <w:lang w:val="en-GB"/>
          </w:rPr>
          <w:t>(二)、数据安全与隐私保护</w:t>
        </w:r>
        <w:r>
          <w:tab/>
        </w:r>
        <w:r>
          <w:fldChar w:fldCharType="begin"/>
        </w:r>
        <w:r>
          <w:instrText xml:space="preserve"> PAGEREF _Toc30361 \h </w:instrText>
        </w:r>
        <w:r>
          <w:fldChar w:fldCharType="separate"/>
        </w:r>
        <w:r>
          <w:t>72</w:t>
        </w:r>
        <w:r>
          <w:fldChar w:fldCharType="end"/>
        </w:r>
      </w:hyperlink>
    </w:p>
    <w:p>
      <w:pPr>
        <w:pStyle w:val="TOC2"/>
        <w:tabs>
          <w:tab w:val="right" w:leader="dot" w:pos="8306"/>
        </w:tabs>
      </w:pPr>
      <w:hyperlink w:anchor="_Toc7870" w:history="1">
        <w:r>
          <w:rPr>
            <w:rFonts w:ascii="仿宋" w:eastAsia="仿宋" w:hAnsi="仿宋" w:cs="仿宋" w:hint="eastAsia"/>
            <w:lang w:val="en-GB"/>
          </w:rPr>
          <w:t>(三)、人工智能与大数据应用</w:t>
        </w:r>
        <w:r>
          <w:tab/>
        </w:r>
        <w:r>
          <w:fldChar w:fldCharType="begin"/>
        </w:r>
        <w:r>
          <w:instrText xml:space="preserve"> PAGEREF _Toc7870 \h </w:instrText>
        </w:r>
        <w:r>
          <w:fldChar w:fldCharType="separate"/>
        </w:r>
        <w:r>
          <w:t>74</w:t>
        </w:r>
        <w:r>
          <w:fldChar w:fldCharType="end"/>
        </w:r>
      </w:hyperlink>
    </w:p>
    <w:p>
      <w:pPr>
        <w:pStyle w:val="TOC2"/>
        <w:tabs>
          <w:tab w:val="right" w:leader="dot" w:pos="8306"/>
        </w:tabs>
      </w:pPr>
      <w:hyperlink w:anchor="_Toc26611" w:history="1">
        <w:r>
          <w:rPr>
            <w:rFonts w:ascii="仿宋" w:eastAsia="仿宋" w:hAnsi="仿宋" w:cs="仿宋" w:hint="eastAsia"/>
            <w:lang w:val="en-GB"/>
          </w:rPr>
          <w:t>(四)、信息技术基础设施建设</w:t>
        </w:r>
        <w:r>
          <w:tab/>
        </w:r>
        <w:r>
          <w:fldChar w:fldCharType="begin"/>
        </w:r>
        <w:r>
          <w:instrText xml:space="preserve"> PAGEREF _Toc26611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7814"/>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实验室盐度计市场竞争的不断加剧，实验室盐度计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21174"/>
      <w:r>
        <w:rPr>
          <w:rFonts w:ascii="仿宋" w:eastAsia="仿宋" w:hAnsi="仿宋" w:cs="仿宋" w:hint="eastAsia"/>
          <w:sz w:val="28"/>
          <w:lang w:val="en-GB"/>
        </w:rPr>
        <w:t>一、员工培训与绩效提升</w:t>
      </w:r>
      <w:bookmarkEnd w:id="2"/>
    </w:p>
    <w:p>
      <w:pPr>
        <w:pStyle w:val="Heading2"/>
        <w:rPr>
          <w:rFonts w:ascii="仿宋" w:eastAsia="仿宋" w:hAnsi="仿宋" w:cs="仿宋" w:hint="eastAsia"/>
          <w:lang w:val="en-GB"/>
        </w:rPr>
      </w:pPr>
      <w:bookmarkStart w:id="3" w:name="_Toc19952"/>
      <w:r>
        <w:rPr>
          <w:rFonts w:ascii="仿宋" w:eastAsia="仿宋" w:hAnsi="仿宋" w:cs="仿宋" w:hint="eastAsia"/>
          <w:lang w:val="en-GB"/>
        </w:rPr>
        <w:t>(一)、培训需求分析与计划</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为确保公司员工在不断变化的市场和实验室盐度计行业中保持竞争力，公司将进行全面的培训需求分析与计划，以提高员工整体素质和适应公司发展需求。下面是公司在培训需求分析与计划方面的详细安排：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员工技能评估：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公司将通过技能评估，利用各类评估工具全面了解员工的技术水平和专业知识。这将有助于明确员工的技能缺口，为后续个性化培训提供基础数据，确保培训内容更贴近员工实际需求。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市场动态与实验室盐度计行业趋势分析：</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 xml:space="preserve">  </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通过跟踪市场动态和实验室盐度计行业趋势，公司将及时获取关于新技术、新趋势的信息。基于这些信息，公司将制定培训计划，使员工紧跟实验室盐度计行业发展步伐，提高他们对市场的洞察力和适应力。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团队协作与领导力培训：</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面向不同岗位的员工，公司将实施团队协作和领导力培训。通过这些培训，旨在提高团队协作效率，增强管理层的领导力，促使团队更好地协同工作，达到更高的业绩。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专业知识更新：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针对公司所处业务领域的最新发展，公司将定期进行专业知识更新培训。这有助于确保员工了解实验室盐度计行业前沿信息，保持专业知识的新鲜度，提高其在专业领域内的竞争力。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职业素养提升：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除技术层面的培训外，公司将关注职业素养的提升，包括沟通技巧、时间管理、问题解决等方面。这将全面提高员工的综合素质，使其更好地应对各类工作挑战。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制定培训计划：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基于上述分析结果，公司将制定全员培训计划。该计划将详细规定培训的时间、地点和方式，确保培训具有系统性和实效性。这样的计划将有助于提高培训的组织性和员工的学习效果。</w:t>
      </w:r>
    </w:p>
    <w:p>
      <w:pPr>
        <w:pStyle w:val="Heading2"/>
        <w:ind w:firstLine="560" w:firstLineChars="200"/>
        <w:rPr>
          <w:rFonts w:ascii="仿宋" w:eastAsia="仿宋" w:hAnsi="仿宋" w:cs="仿宋" w:hint="eastAsia"/>
          <w:sz w:val="28"/>
          <w:lang w:val="en-GB"/>
        </w:rPr>
      </w:pPr>
      <w:bookmarkStart w:id="4" w:name="_Toc14231"/>
      <w:r>
        <w:rPr>
          <w:rFonts w:ascii="仿宋" w:eastAsia="仿宋" w:hAnsi="仿宋" w:cs="仿宋" w:hint="eastAsia"/>
          <w:sz w:val="28"/>
          <w:lang w:val="en-GB"/>
        </w:rPr>
        <w:t>(二)、绩效评价体系与激励机制</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设立明确的绩效目标</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绩效评价体系的第一步是设立明确的绩效目标。这些目标应该与公司的战略目标密切相关，明确员工在各自职责范围内的具体任务和期望成果。设立具体、可衡量、可达成的目标，有助于员工明确自己的工作重点，提高工作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多维度的评价标准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个有效的绩效评价体系应该包括多维度的评价标准，以全面评估员工的表现。这些标准可以包括工作成果的质量和数量、团队合作能力、创新能力、问题解决能力等。采用多元化的评价标准，有助于避免单一指标导致的评价片面性，更准确地反映员工的全面工作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定期的评价周期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的评价周期是绩效评价体系的重要组成部分。通过设立合适的评价周期，如季度或年度，有助于及时发现员工的工作问题，提高对员工表现的敏感度。同时，定期评价也为员工提供了持续改进的机会，促使其不断完善和提升自己的工作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激励机制是通过奖励和认可来激发员工积极性，促使其更好地完成工作任务。一个有效的激励机制可以帮助公司留住优秀人才，提高整体团队的绩效水平。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薪酬激励</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薪酬激励是最直接的激励手段之一。通过设立合理的薪酬结构，包括基本工资、奖金、福利等，根据员工的绩效水平提供相应的薪酬激励。设立与绩效挂钩的薪酬制度，既能够激发员工的工作动力，又能够激发其追求卓越的愿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晋升机会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晋升机会也是一种强有力的激励方式。通过制定明确的晋升渠道和条件，让员工清晰了解自己的职业发展方向，有助于员工更为努力地提升自己的工作能力。同时，晋升机会也是一种可持续的激励方式，有助于提高员工的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学习和发展机会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提供学习和发展机会，支持员工提升自身职业技能，也是一种重要的激励手段。公司可以设立培训计划、提供学术资助、鼓励员工参与专业认证等，以促使员工不断学习、不断提升自己的综合素质。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肯定与表彰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及时的肯定与表彰对于员工的激励起到了积极的作用。公司可以通过员工月度或季度表彰、年度绩效大会、荣誉证书颁发等方式，公开赞扬员工的出色表现，让员工感受到被重视和认可。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健康福利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提供良好的健康福利也是一种激励机制。关心员工的身体健康，提供医疗保险、健康体检、健身福利等，可以提高员工对公司的满意度，增强员工的归属感和忠诚度。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工作环境改善</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改善工作环境也可以被视为一种激励手段。优越的工作环境包括舒适的办公场所、先进的工作设备、团队氛围等，能够提高员工的工作积极性和幸福感。</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https://d.book118.com/868037060055006044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实验室盐度计竞争策略分析报告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实验室盐度计竞争策略分析报告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实验室盐度计竞争策略分析报告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实验室盐度计竞争策略分析报告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实验室盐度计竞争策略分析报告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实验室盐度计竞争策略分析报告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实验室盐度计竞争策略分析报告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5022D9"/>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675022D9"/>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6803706005500604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2024-01-11T19:20:00Z</dcterms:created>
  <dcterms:modified xsi:type="dcterms:W3CDTF">2024-01-11T19:20:33Z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945489FA6B6B488E8AB33823B3265558_11</vt:lpwstr>
  </property>
  <property fmtid="{D5CDD505-2E9C-101B-9397-08002B2CF9AE}" pid="3" name="KSOProductBuildVer">
    <vt:lpwstr>2052-12.1.0.16120</vt:lpwstr>
  </property>
</Properties>
</file>