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地面瞄准设备、定位定向设备项目招商引资融资方案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47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_Toc19472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42" w:history="1">
        <w:r>
          <w:rPr>
            <w:rFonts w:ascii="仿宋" w:eastAsia="仿宋" w:hAnsi="仿宋" w:cs="仿宋" w:hint="eastAsia"/>
            <w:lang w:eastAsia="zh-CN"/>
          </w:rPr>
          <w:t>一、地面瞄准设备、定位定向设备项目工程设计研究</w:t>
        </w:r>
        <w:r>
          <w:tab/>
        </w:r>
        <w:r>
          <w:fldChar w:fldCharType="begin"/>
        </w:r>
        <w:r>
          <w:instrText xml:space="preserve"> PAGEREF _Toc21342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3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_Toc14453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9" w:history="1">
        <w:r>
          <w:rPr>
            <w:rFonts w:ascii="仿宋" w:eastAsia="仿宋" w:hAnsi="仿宋" w:cs="仿宋" w:hint="eastAsia"/>
            <w:lang w:eastAsia="zh-CN"/>
          </w:rPr>
          <w:t>(二)、地面瞄准设备、定位定向设备项目工程建设标准规范</w:t>
        </w:r>
        <w:r>
          <w:tab/>
        </w:r>
        <w:r>
          <w:fldChar w:fldCharType="begin"/>
        </w:r>
        <w:r>
          <w:instrText xml:space="preserve"> PAGEREF _Toc22939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" w:history="1">
        <w:r>
          <w:rPr>
            <w:rFonts w:ascii="仿宋" w:eastAsia="仿宋" w:hAnsi="仿宋" w:cs="仿宋" w:hint="eastAsia"/>
            <w:lang w:eastAsia="zh-CN"/>
          </w:rPr>
          <w:t>(三)、地面瞄准设备、定位定向设备项目总平面设计要求</w:t>
        </w:r>
        <w:r>
          <w:tab/>
        </w:r>
        <w:r>
          <w:fldChar w:fldCharType="begin"/>
        </w:r>
        <w:r>
          <w:instrText xml:space="preserve"> PAGEREF _Toc151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6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_Toc14666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5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_Toc24435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8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_Toc12448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5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_Toc5325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16" w:history="1">
        <w:r>
          <w:rPr>
            <w:rFonts w:ascii="仿宋" w:eastAsia="仿宋" w:hAnsi="仿宋" w:cs="仿宋" w:hint="eastAsia"/>
            <w:lang w:eastAsia="zh-CN"/>
          </w:rPr>
          <w:t>二、建设规模</w:t>
        </w:r>
        <w:r>
          <w:tab/>
        </w:r>
        <w:r>
          <w:fldChar w:fldCharType="begin"/>
        </w:r>
        <w:r>
          <w:instrText xml:space="preserve"> PAGEREF _Toc14616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8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_Toc4598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3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_Toc19853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65" w:history="1">
        <w:r>
          <w:rPr>
            <w:rFonts w:ascii="仿宋" w:eastAsia="仿宋" w:hAnsi="仿宋" w:cs="仿宋" w:hint="eastAsia"/>
            <w:lang w:eastAsia="zh-CN"/>
          </w:rPr>
          <w:t>三、地面瞄准设备、定位定向设备项目选址研究</w:t>
        </w:r>
        <w:r>
          <w:tab/>
        </w:r>
        <w:r>
          <w:fldChar w:fldCharType="begin"/>
        </w:r>
        <w:r>
          <w:instrText xml:space="preserve"> PAGEREF _Toc16865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6" w:history="1">
        <w:r>
          <w:rPr>
            <w:rFonts w:ascii="仿宋" w:eastAsia="仿宋" w:hAnsi="仿宋" w:cs="仿宋" w:hint="eastAsia"/>
            <w:lang w:eastAsia="zh-CN"/>
          </w:rPr>
          <w:t>(一)、地面瞄准设备、定位定向设备项目选址的指导原则</w:t>
        </w:r>
        <w:r>
          <w:tab/>
        </w:r>
        <w:r>
          <w:fldChar w:fldCharType="begin"/>
        </w:r>
        <w:r>
          <w:instrText xml:space="preserve"> PAGEREF _Toc17036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5" w:history="1">
        <w:r>
          <w:rPr>
            <w:rFonts w:ascii="仿宋" w:eastAsia="仿宋" w:hAnsi="仿宋" w:cs="仿宋" w:hint="eastAsia"/>
            <w:lang w:eastAsia="zh-CN"/>
          </w:rPr>
          <w:t>(二)、地面瞄准设备、定位定向设备项目选址</w:t>
        </w:r>
        <w:r>
          <w:tab/>
        </w:r>
        <w:r>
          <w:fldChar w:fldCharType="begin"/>
        </w:r>
        <w:r>
          <w:instrText xml:space="preserve"> PAGEREF _Toc28355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9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_Toc18919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9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_Toc6609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9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_Toc17409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20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_Toc32220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2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_Toc21622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6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_Toc31706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3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_Toc7433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77" w:history="1">
        <w:r>
          <w:rPr>
            <w:rFonts w:ascii="仿宋" w:eastAsia="仿宋" w:hAnsi="仿宋" w:cs="仿宋" w:hint="eastAsia"/>
            <w:lang w:eastAsia="zh-CN"/>
          </w:rPr>
          <w:t>四、经济效益分析</w:t>
        </w:r>
        <w:r>
          <w:tab/>
        </w:r>
        <w:r>
          <w:fldChar w:fldCharType="begin"/>
        </w:r>
        <w:r>
          <w:instrText xml:space="preserve"> PAGEREF _Toc26777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4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_Toc22784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_Toc11571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0" w:history="1">
        <w:r>
          <w:rPr>
            <w:rFonts w:ascii="仿宋" w:eastAsia="仿宋" w:hAnsi="仿宋" w:cs="仿宋" w:hint="eastAsia"/>
            <w:lang w:eastAsia="zh-CN"/>
          </w:rPr>
          <w:t>(三)、地面瞄准设备、定位定向设备项目盈利能力分析</w:t>
        </w:r>
        <w:r>
          <w:tab/>
        </w:r>
        <w:r>
          <w:fldChar w:fldCharType="begin"/>
        </w:r>
        <w:r>
          <w:instrText xml:space="preserve"> PAGEREF _Toc9300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14" w:history="1">
        <w:r>
          <w:rPr>
            <w:rFonts w:ascii="仿宋" w:eastAsia="仿宋" w:hAnsi="仿宋" w:cs="仿宋" w:hint="eastAsia"/>
            <w:lang w:eastAsia="zh-CN"/>
          </w:rPr>
          <w:t>五、工艺原则</w:t>
        </w:r>
        <w:r>
          <w:tab/>
        </w:r>
        <w:r>
          <w:fldChar w:fldCharType="begin"/>
        </w:r>
        <w:r>
          <w:instrText xml:space="preserve"> PAGEREF _Toc30714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8" w:history="1">
        <w:r>
          <w:rPr>
            <w:rFonts w:ascii="仿宋" w:eastAsia="仿宋" w:hAnsi="仿宋" w:cs="仿宋" w:hint="eastAsia"/>
            <w:lang w:eastAsia="zh-CN"/>
          </w:rPr>
          <w:t>(一)、地面瞄准设备、定位定向设备项目建设期的原材料及辅助材料供应概述</w:t>
        </w:r>
        <w:r>
          <w:tab/>
        </w:r>
        <w:r>
          <w:fldChar w:fldCharType="begin"/>
        </w:r>
        <w:r>
          <w:instrText xml:space="preserve"> PAGEREF _Toc21848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0" w:history="1">
        <w:r>
          <w:rPr>
            <w:rFonts w:ascii="仿宋" w:eastAsia="仿宋" w:hAnsi="仿宋" w:cs="仿宋" w:hint="eastAsia"/>
            <w:lang w:eastAsia="zh-CN"/>
          </w:rPr>
          <w:t>(二)、地面瞄准设备、定位定向设备项目运营期原辅材料采购及管理</w:t>
        </w:r>
        <w:r>
          <w:tab/>
        </w:r>
        <w:r>
          <w:fldChar w:fldCharType="begin"/>
        </w:r>
        <w:r>
          <w:instrText xml:space="preserve"> PAGEREF _Toc27130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9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_Toc17619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2" w:history="1">
        <w:r>
          <w:rPr>
            <w:rFonts w:ascii="仿宋" w:eastAsia="仿宋" w:hAnsi="仿宋" w:cs="仿宋" w:hint="eastAsia"/>
            <w:lang w:eastAsia="zh-CN"/>
          </w:rPr>
          <w:t>(四)、地面瞄准设备、定位定向设备项目工艺技术设计方案</w:t>
        </w:r>
        <w:r>
          <w:tab/>
        </w:r>
        <w:r>
          <w:fldChar w:fldCharType="begin"/>
        </w:r>
        <w:r>
          <w:instrText xml:space="preserve"> PAGEREF _Toc19772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4" w:history="1">
        <w:r>
          <w:rPr>
            <w:rFonts w:ascii="仿宋" w:eastAsia="仿宋" w:hAnsi="仿宋" w:cs="仿宋" w:hint="eastAsia"/>
            <w:lang w:eastAsia="zh-CN"/>
          </w:rPr>
          <w:t>(五)、地面瞄准设备、定位定向设备项目设备选型及配置方案</w:t>
        </w:r>
        <w:r>
          <w:tab/>
        </w:r>
        <w:r>
          <w:fldChar w:fldCharType="begin"/>
        </w:r>
        <w:r>
          <w:instrText xml:space="preserve"> PAGEREF _Toc32664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3" w:history="1">
        <w:r>
          <w:rPr>
            <w:rFonts w:ascii="仿宋" w:eastAsia="仿宋" w:hAnsi="仿宋" w:cs="仿宋" w:hint="eastAsia"/>
            <w:lang w:eastAsia="zh-CN"/>
          </w:rPr>
          <w:t>六、生产安全保护</w:t>
        </w:r>
        <w:r>
          <w:tab/>
        </w:r>
        <w:r>
          <w:fldChar w:fldCharType="begin"/>
        </w:r>
        <w:r>
          <w:instrText xml:space="preserve"> PAGEREF _Toc623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6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_Toc30236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_Toc2218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8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_Toc8618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4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_Toc22624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7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_Toc5137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4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_Toc21174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1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_Toc19981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8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_Toc20708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972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_Toc22972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0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_Toc31560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49" w:history="1">
        <w:r>
          <w:rPr>
            <w:rFonts w:ascii="仿宋" w:eastAsia="仿宋" w:hAnsi="仿宋" w:cs="仿宋" w:hint="eastAsia"/>
            <w:lang w:eastAsia="zh-CN"/>
          </w:rPr>
          <w:t>七、环境影响分析</w:t>
        </w:r>
        <w:r>
          <w:tab/>
        </w:r>
        <w:r>
          <w:fldChar w:fldCharType="begin"/>
        </w:r>
        <w:r>
          <w:instrText xml:space="preserve"> PAGEREF _Toc20949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0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_Toc3660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_Toc894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6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_Toc9046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" w:history="1">
        <w:r>
          <w:rPr>
            <w:rFonts w:ascii="仿宋" w:eastAsia="仿宋" w:hAnsi="仿宋" w:cs="仿宋" w:hint="eastAsia"/>
            <w:lang w:eastAsia="zh-CN"/>
          </w:rPr>
          <w:t>(四)、地面瞄准设备、定位定向设备项目建设对区域经济的短期与长期影响</w:t>
        </w:r>
        <w:r>
          <w:tab/>
        </w:r>
        <w:r>
          <w:fldChar w:fldCharType="begin"/>
        </w:r>
        <w:r>
          <w:instrText xml:space="preserve"> PAGEREF _Toc2036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_Toc1623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7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_Toc23657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7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_Toc9397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3" w:history="1">
        <w:r>
          <w:rPr>
            <w:rFonts w:ascii="仿宋" w:eastAsia="仿宋" w:hAnsi="仿宋" w:cs="仿宋" w:hint="eastAsia"/>
            <w:lang w:eastAsia="zh-CN"/>
          </w:rPr>
          <w:t>(八)、地面瞄准设备、定位定向设备项目建设的经济效益与环境效益权衡分析</w:t>
        </w:r>
        <w:r>
          <w:tab/>
        </w:r>
        <w:r>
          <w:fldChar w:fldCharType="begin"/>
        </w:r>
        <w:r>
          <w:instrText xml:space="preserve"> PAGEREF _Toc29113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7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_Toc18597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82" w:history="1">
        <w:r>
          <w:rPr>
            <w:rFonts w:ascii="仿宋" w:eastAsia="仿宋" w:hAnsi="仿宋" w:cs="仿宋" w:hint="eastAsia"/>
            <w:lang w:eastAsia="zh-CN"/>
          </w:rPr>
          <w:t>八、节能情况分析</w:t>
        </w:r>
        <w:r>
          <w:tab/>
        </w:r>
        <w:r>
          <w:fldChar w:fldCharType="begin"/>
        </w:r>
        <w:r>
          <w:instrText xml:space="preserve"> PAGEREF _Toc15082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1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_Toc11311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6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_Toc14486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" w:history="1">
        <w:r>
          <w:rPr>
            <w:rFonts w:ascii="仿宋" w:eastAsia="仿宋" w:hAnsi="仿宋" w:cs="仿宋" w:hint="eastAsia"/>
            <w:lang w:eastAsia="zh-CN"/>
          </w:rPr>
          <w:t>(三)、地面瞄准设备、定位定向设备项目地能源消耗与供应状况</w:t>
        </w:r>
        <w:r>
          <w:tab/>
        </w:r>
        <w:r>
          <w:fldChar w:fldCharType="begin"/>
        </w:r>
        <w:r>
          <w:instrText xml:space="preserve"> PAGEREF _Toc2414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9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_Toc12459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5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_Toc14805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8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_Toc32038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4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_Toc17524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11" w:history="1">
        <w:r>
          <w:rPr>
            <w:rFonts w:ascii="仿宋" w:eastAsia="仿宋" w:hAnsi="仿宋" w:cs="仿宋" w:hint="eastAsia"/>
            <w:lang w:eastAsia="zh-CN"/>
          </w:rPr>
          <w:t>九、质量管理体系</w:t>
        </w:r>
        <w:r>
          <w:tab/>
        </w:r>
        <w:r>
          <w:fldChar w:fldCharType="begin"/>
        </w:r>
        <w:r>
          <w:instrText xml:space="preserve"> PAGEREF _Toc29111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8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_Toc31638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8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_Toc5998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_Toc3126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8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_Toc14048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1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_Toc13841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47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地面瞄准设备、定位定向设备的招商引资。项目地面瞄准设备、定位定向设备是一项具有前瞻性的投资机会，专注于某一特定领域的创新性项目。本文档将展示项目地面瞄准设备、定位定向设备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342"/>
      <w:r>
        <w:rPr>
          <w:rFonts w:ascii="仿宋" w:eastAsia="仿宋" w:hAnsi="仿宋" w:cs="仿宋" w:hint="eastAsia"/>
          <w:sz w:val="28"/>
          <w:lang w:eastAsia="zh-CN"/>
        </w:rPr>
        <w:t>一、地面瞄准设备、定位定向设备项目工程设计研究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453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建筑工程设计原则是在规划和设计阶段明确的指导方针，以确保建筑物的安全性、功能性、美观性和可持续性。以下是一些常见的建筑工程设计原则：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安全性：建筑物的设计应优先考虑安全性。这包括建筑结构的抗震、抗风能力，消防系统的设置，以及建筑材料和施工质量的标准。安全性原则确保建筑在各种条件下都能安全运行。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功能性：建筑物的设计应满足其预定的功能需求。这需要详细了解建筑物的用途，以确保各个功能区域的合理布局和便捷的使用。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美观性：建筑物应具备良好的外观和空间设计。美观性原则关注建筑的外观、比例、材料选择和景观设计，以创造宜人的环境。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https://d.book118.com/868040114042006033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地面瞄准设备、定位定向设备项目招商引资融资方案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地面瞄准设备、定位定向设备项目招商引资融资方案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地面瞄准设备、定位定向设备项目招商引资融资方案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地面瞄准设备、定位定向设备项目招商引资融资方案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0F7017A"/>
    <w:rsid w:val="50F7017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68040114042006033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2024-01-26T08:44:00Z</dcterms:created>
  <dcterms:modified xsi:type="dcterms:W3CDTF">2024-01-26T08:44:57Z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A5CA31E5C2274DDD819E15B162C69861_11</vt:lpwstr>
  </property>
  <property fmtid="{D5CDD505-2E9C-101B-9397-08002B2CF9AE}" pid="3" name="KSOProductBuildVer">
    <vt:lpwstr>2052-12.1.0.16250</vt:lpwstr>
  </property>
</Properties>
</file>