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点火系统：点火开关项目规划设计方案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6" w:history="1">
        <w:r>
          <w:rPr>
            <w:rFonts w:ascii="仿宋" w:eastAsia="仿宋" w:hAnsi="仿宋" w:cs="仿宋" w:hint="eastAsia"/>
            <w:lang w:eastAsia="zh-CN"/>
          </w:rPr>
          <w:t>前言</w:t>
        </w:r>
        <w:r>
          <w:tab/>
        </w:r>
        <w:r>
          <w:fldChar w:fldCharType="begin"/>
        </w:r>
        <w:r>
          <w:instrText xml:space="preserve"> PAGEREF _Toc8056 \h </w:instrText>
        </w:r>
        <w:r>
          <w:fldChar w:fldCharType="separate"/>
        </w:r>
        <w:r>
          <w:t>3</w:t>
        </w:r>
        <w:r>
          <w:fldChar w:fldCharType="end"/>
        </w:r>
      </w:hyperlink>
    </w:p>
    <w:p>
      <w:pPr>
        <w:pStyle w:val="TOC1"/>
        <w:tabs>
          <w:tab w:val="right" w:leader="dot" w:pos="8306"/>
        </w:tabs>
      </w:pPr>
      <w:hyperlink w:anchor="_Toc21721" w:history="1">
        <w:r>
          <w:rPr>
            <w:rFonts w:ascii="仿宋" w:eastAsia="仿宋" w:hAnsi="仿宋" w:cs="仿宋" w:hint="eastAsia"/>
            <w:lang w:eastAsia="zh-CN"/>
          </w:rPr>
          <w:t>一、点火系统：点火开关项目可持续发展</w:t>
        </w:r>
        <w:r>
          <w:tab/>
        </w:r>
        <w:r>
          <w:fldChar w:fldCharType="begin"/>
        </w:r>
        <w:r>
          <w:instrText xml:space="preserve"> PAGEREF _Toc21721 \h </w:instrText>
        </w:r>
        <w:r>
          <w:fldChar w:fldCharType="separate"/>
        </w:r>
        <w:r>
          <w:t>3</w:t>
        </w:r>
        <w:r>
          <w:fldChar w:fldCharType="end"/>
        </w:r>
      </w:hyperlink>
    </w:p>
    <w:p>
      <w:pPr>
        <w:pStyle w:val="TOC2"/>
        <w:tabs>
          <w:tab w:val="right" w:leader="dot" w:pos="8306"/>
        </w:tabs>
      </w:pPr>
      <w:hyperlink w:anchor="_Toc7000" w:history="1">
        <w:r>
          <w:rPr>
            <w:rFonts w:ascii="仿宋" w:eastAsia="仿宋" w:hAnsi="仿宋" w:cs="仿宋" w:hint="eastAsia"/>
            <w:lang w:eastAsia="zh-CN"/>
          </w:rPr>
          <w:t>(一)、可持续战略与实践</w:t>
        </w:r>
        <w:r>
          <w:tab/>
        </w:r>
        <w:r>
          <w:fldChar w:fldCharType="begin"/>
        </w:r>
        <w:r>
          <w:instrText xml:space="preserve"> PAGEREF _Toc7000 \h </w:instrText>
        </w:r>
        <w:r>
          <w:fldChar w:fldCharType="separate"/>
        </w:r>
        <w:r>
          <w:t>3</w:t>
        </w:r>
        <w:r>
          <w:fldChar w:fldCharType="end"/>
        </w:r>
      </w:hyperlink>
    </w:p>
    <w:p>
      <w:pPr>
        <w:pStyle w:val="TOC2"/>
        <w:tabs>
          <w:tab w:val="right" w:leader="dot" w:pos="8306"/>
        </w:tabs>
      </w:pPr>
      <w:hyperlink w:anchor="_Toc11172" w:history="1">
        <w:r>
          <w:rPr>
            <w:rFonts w:ascii="仿宋" w:eastAsia="仿宋" w:hAnsi="仿宋" w:cs="仿宋" w:hint="eastAsia"/>
            <w:lang w:eastAsia="zh-CN"/>
          </w:rPr>
          <w:t>(二)、环保与社会责任</w:t>
        </w:r>
        <w:r>
          <w:tab/>
        </w:r>
        <w:r>
          <w:fldChar w:fldCharType="begin"/>
        </w:r>
        <w:r>
          <w:instrText xml:space="preserve"> PAGEREF _Toc11172 \h </w:instrText>
        </w:r>
        <w:r>
          <w:fldChar w:fldCharType="separate"/>
        </w:r>
        <w:r>
          <w:t>4</w:t>
        </w:r>
        <w:r>
          <w:fldChar w:fldCharType="end"/>
        </w:r>
      </w:hyperlink>
    </w:p>
    <w:p>
      <w:pPr>
        <w:pStyle w:val="TOC1"/>
        <w:tabs>
          <w:tab w:val="right" w:leader="dot" w:pos="8306"/>
        </w:tabs>
      </w:pPr>
      <w:hyperlink w:anchor="_Toc18515" w:history="1">
        <w:r>
          <w:rPr>
            <w:rFonts w:ascii="仿宋" w:eastAsia="仿宋" w:hAnsi="仿宋" w:cs="仿宋" w:hint="eastAsia"/>
            <w:lang w:eastAsia="zh-CN"/>
          </w:rPr>
          <w:t>二、市场分析、调研</w:t>
        </w:r>
        <w:r>
          <w:tab/>
        </w:r>
        <w:r>
          <w:fldChar w:fldCharType="begin"/>
        </w:r>
        <w:r>
          <w:instrText xml:space="preserve"> PAGEREF _Toc18515 \h </w:instrText>
        </w:r>
        <w:r>
          <w:fldChar w:fldCharType="separate"/>
        </w:r>
        <w:r>
          <w:t>5</w:t>
        </w:r>
        <w:r>
          <w:fldChar w:fldCharType="end"/>
        </w:r>
      </w:hyperlink>
    </w:p>
    <w:p>
      <w:pPr>
        <w:pStyle w:val="TOC2"/>
        <w:tabs>
          <w:tab w:val="right" w:leader="dot" w:pos="8306"/>
        </w:tabs>
      </w:pPr>
      <w:hyperlink w:anchor="_Toc24253" w:history="1">
        <w:r>
          <w:rPr>
            <w:rFonts w:ascii="仿宋" w:eastAsia="仿宋" w:hAnsi="仿宋" w:cs="仿宋" w:hint="eastAsia"/>
            <w:lang w:eastAsia="zh-CN"/>
          </w:rPr>
          <w:t>(一)、点火系统：点火开关行业分析</w:t>
        </w:r>
        <w:r>
          <w:tab/>
        </w:r>
        <w:r>
          <w:fldChar w:fldCharType="begin"/>
        </w:r>
        <w:r>
          <w:instrText xml:space="preserve"> PAGEREF _Toc24253 \h </w:instrText>
        </w:r>
        <w:r>
          <w:fldChar w:fldCharType="separate"/>
        </w:r>
        <w:r>
          <w:t>5</w:t>
        </w:r>
        <w:r>
          <w:fldChar w:fldCharType="end"/>
        </w:r>
      </w:hyperlink>
    </w:p>
    <w:p>
      <w:pPr>
        <w:pStyle w:val="TOC2"/>
        <w:tabs>
          <w:tab w:val="right" w:leader="dot" w:pos="8306"/>
        </w:tabs>
      </w:pPr>
      <w:hyperlink w:anchor="_Toc5775" w:history="1">
        <w:r>
          <w:rPr>
            <w:rFonts w:ascii="仿宋" w:eastAsia="仿宋" w:hAnsi="仿宋" w:cs="仿宋" w:hint="eastAsia"/>
            <w:lang w:eastAsia="zh-CN"/>
          </w:rPr>
          <w:t>(二)、点火系统：点火开关市场分析预测</w:t>
        </w:r>
        <w:r>
          <w:tab/>
        </w:r>
        <w:r>
          <w:fldChar w:fldCharType="begin"/>
        </w:r>
        <w:r>
          <w:instrText xml:space="preserve"> PAGEREF _Toc5775 \h </w:instrText>
        </w:r>
        <w:r>
          <w:fldChar w:fldCharType="separate"/>
        </w:r>
        <w:r>
          <w:t>5</w:t>
        </w:r>
        <w:r>
          <w:fldChar w:fldCharType="end"/>
        </w:r>
      </w:hyperlink>
    </w:p>
    <w:p>
      <w:pPr>
        <w:pStyle w:val="TOC1"/>
        <w:tabs>
          <w:tab w:val="right" w:leader="dot" w:pos="8306"/>
        </w:tabs>
      </w:pPr>
      <w:hyperlink w:anchor="_Toc31896" w:history="1">
        <w:r>
          <w:rPr>
            <w:rFonts w:ascii="仿宋" w:eastAsia="仿宋" w:hAnsi="仿宋" w:cs="仿宋" w:hint="eastAsia"/>
            <w:lang w:eastAsia="zh-CN"/>
          </w:rPr>
          <w:t>三、点火系统：点火开关项目建设单位说明</w:t>
        </w:r>
        <w:r>
          <w:tab/>
        </w:r>
        <w:r>
          <w:fldChar w:fldCharType="begin"/>
        </w:r>
        <w:r>
          <w:instrText xml:space="preserve"> PAGEREF _Toc31896 \h </w:instrText>
        </w:r>
        <w:r>
          <w:fldChar w:fldCharType="separate"/>
        </w:r>
        <w:r>
          <w:t>6</w:t>
        </w:r>
        <w:r>
          <w:fldChar w:fldCharType="end"/>
        </w:r>
      </w:hyperlink>
    </w:p>
    <w:p>
      <w:pPr>
        <w:pStyle w:val="TOC2"/>
        <w:tabs>
          <w:tab w:val="right" w:leader="dot" w:pos="8306"/>
        </w:tabs>
      </w:pPr>
      <w:hyperlink w:anchor="_Toc26093" w:history="1">
        <w:r>
          <w:rPr>
            <w:rFonts w:ascii="仿宋" w:eastAsia="仿宋" w:hAnsi="仿宋" w:cs="仿宋" w:hint="eastAsia"/>
            <w:lang w:eastAsia="zh-CN"/>
          </w:rPr>
          <w:t>(一)、点火系统：点火开关项目承办单位基本情况</w:t>
        </w:r>
        <w:r>
          <w:tab/>
        </w:r>
        <w:r>
          <w:fldChar w:fldCharType="begin"/>
        </w:r>
        <w:r>
          <w:instrText xml:space="preserve"> PAGEREF _Toc26093 \h </w:instrText>
        </w:r>
        <w:r>
          <w:fldChar w:fldCharType="separate"/>
        </w:r>
        <w:r>
          <w:t>6</w:t>
        </w:r>
        <w:r>
          <w:fldChar w:fldCharType="end"/>
        </w:r>
      </w:hyperlink>
    </w:p>
    <w:p>
      <w:pPr>
        <w:pStyle w:val="TOC2"/>
        <w:tabs>
          <w:tab w:val="right" w:leader="dot" w:pos="8306"/>
        </w:tabs>
      </w:pPr>
      <w:hyperlink w:anchor="_Toc19407" w:history="1">
        <w:r>
          <w:rPr>
            <w:rFonts w:ascii="仿宋" w:eastAsia="仿宋" w:hAnsi="仿宋" w:cs="仿宋" w:hint="eastAsia"/>
            <w:lang w:eastAsia="zh-CN"/>
          </w:rPr>
          <w:t>(二)、公司经济效益分析</w:t>
        </w:r>
        <w:r>
          <w:tab/>
        </w:r>
        <w:r>
          <w:fldChar w:fldCharType="begin"/>
        </w:r>
        <w:r>
          <w:instrText xml:space="preserve"> PAGEREF _Toc19407 \h </w:instrText>
        </w:r>
        <w:r>
          <w:fldChar w:fldCharType="separate"/>
        </w:r>
        <w:r>
          <w:t>7</w:t>
        </w:r>
        <w:r>
          <w:fldChar w:fldCharType="end"/>
        </w:r>
      </w:hyperlink>
    </w:p>
    <w:p>
      <w:pPr>
        <w:pStyle w:val="TOC1"/>
        <w:tabs>
          <w:tab w:val="right" w:leader="dot" w:pos="8306"/>
        </w:tabs>
      </w:pPr>
      <w:hyperlink w:anchor="_Toc6132" w:history="1">
        <w:r>
          <w:rPr>
            <w:rFonts w:ascii="仿宋" w:eastAsia="仿宋" w:hAnsi="仿宋" w:cs="仿宋" w:hint="eastAsia"/>
            <w:lang w:eastAsia="zh-CN"/>
          </w:rPr>
          <w:t>四、点火系统：点火开关项目危机管理</w:t>
        </w:r>
        <w:r>
          <w:tab/>
        </w:r>
        <w:r>
          <w:fldChar w:fldCharType="begin"/>
        </w:r>
        <w:r>
          <w:instrText xml:space="preserve"> PAGEREF _Toc6132 \h </w:instrText>
        </w:r>
        <w:r>
          <w:fldChar w:fldCharType="separate"/>
        </w:r>
        <w:r>
          <w:t>8</w:t>
        </w:r>
        <w:r>
          <w:fldChar w:fldCharType="end"/>
        </w:r>
      </w:hyperlink>
    </w:p>
    <w:p>
      <w:pPr>
        <w:pStyle w:val="TOC2"/>
        <w:tabs>
          <w:tab w:val="right" w:leader="dot" w:pos="8306"/>
        </w:tabs>
      </w:pPr>
      <w:hyperlink w:anchor="_Toc20441" w:history="1">
        <w:r>
          <w:rPr>
            <w:rFonts w:ascii="仿宋" w:eastAsia="仿宋" w:hAnsi="仿宋" w:cs="仿宋" w:hint="eastAsia"/>
            <w:lang w:eastAsia="zh-CN"/>
          </w:rPr>
          <w:t>(一)、危机预警与识别</w:t>
        </w:r>
        <w:r>
          <w:tab/>
        </w:r>
        <w:r>
          <w:fldChar w:fldCharType="begin"/>
        </w:r>
        <w:r>
          <w:instrText xml:space="preserve"> PAGEREF _Toc20441 \h </w:instrText>
        </w:r>
        <w:r>
          <w:fldChar w:fldCharType="separate"/>
        </w:r>
        <w:r>
          <w:t>8</w:t>
        </w:r>
        <w:r>
          <w:fldChar w:fldCharType="end"/>
        </w:r>
      </w:hyperlink>
    </w:p>
    <w:p>
      <w:pPr>
        <w:pStyle w:val="TOC2"/>
        <w:tabs>
          <w:tab w:val="right" w:leader="dot" w:pos="8306"/>
        </w:tabs>
      </w:pPr>
      <w:hyperlink w:anchor="_Toc21025" w:history="1">
        <w:r>
          <w:rPr>
            <w:rFonts w:ascii="仿宋" w:eastAsia="仿宋" w:hAnsi="仿宋" w:cs="仿宋" w:hint="eastAsia"/>
            <w:lang w:eastAsia="zh-CN"/>
          </w:rPr>
          <w:t>(二)、危机应对与恢复</w:t>
        </w:r>
        <w:r>
          <w:tab/>
        </w:r>
        <w:r>
          <w:fldChar w:fldCharType="begin"/>
        </w:r>
        <w:r>
          <w:instrText xml:space="preserve"> PAGEREF _Toc21025 \h </w:instrText>
        </w:r>
        <w:r>
          <w:fldChar w:fldCharType="separate"/>
        </w:r>
        <w:r>
          <w:t>9</w:t>
        </w:r>
        <w:r>
          <w:fldChar w:fldCharType="end"/>
        </w:r>
      </w:hyperlink>
    </w:p>
    <w:p>
      <w:pPr>
        <w:pStyle w:val="TOC1"/>
        <w:tabs>
          <w:tab w:val="right" w:leader="dot" w:pos="8306"/>
        </w:tabs>
      </w:pPr>
      <w:hyperlink w:anchor="_Toc4244" w:history="1">
        <w:r>
          <w:rPr>
            <w:rFonts w:ascii="仿宋" w:eastAsia="仿宋" w:hAnsi="仿宋" w:cs="仿宋" w:hint="eastAsia"/>
            <w:lang w:eastAsia="zh-CN"/>
          </w:rPr>
          <w:t>五、点火系统：点火开关项目绩效评估</w:t>
        </w:r>
        <w:r>
          <w:tab/>
        </w:r>
        <w:r>
          <w:fldChar w:fldCharType="begin"/>
        </w:r>
        <w:r>
          <w:instrText xml:space="preserve"> PAGEREF _Toc4244 \h </w:instrText>
        </w:r>
        <w:r>
          <w:fldChar w:fldCharType="separate"/>
        </w:r>
        <w:r>
          <w:t>11</w:t>
        </w:r>
        <w:r>
          <w:fldChar w:fldCharType="end"/>
        </w:r>
      </w:hyperlink>
    </w:p>
    <w:p>
      <w:pPr>
        <w:pStyle w:val="TOC2"/>
        <w:tabs>
          <w:tab w:val="right" w:leader="dot" w:pos="8306"/>
        </w:tabs>
      </w:pPr>
      <w:hyperlink w:anchor="_Toc31689" w:history="1">
        <w:r>
          <w:rPr>
            <w:rFonts w:ascii="仿宋" w:eastAsia="仿宋" w:hAnsi="仿宋" w:cs="仿宋" w:hint="eastAsia"/>
            <w:lang w:eastAsia="zh-CN"/>
          </w:rPr>
          <w:t>(一)、绩效评估指标</w:t>
        </w:r>
        <w:r>
          <w:tab/>
        </w:r>
        <w:r>
          <w:fldChar w:fldCharType="begin"/>
        </w:r>
        <w:r>
          <w:instrText xml:space="preserve"> PAGEREF _Toc31689 \h </w:instrText>
        </w:r>
        <w:r>
          <w:fldChar w:fldCharType="separate"/>
        </w:r>
        <w:r>
          <w:t>11</w:t>
        </w:r>
        <w:r>
          <w:fldChar w:fldCharType="end"/>
        </w:r>
      </w:hyperlink>
    </w:p>
    <w:p>
      <w:pPr>
        <w:pStyle w:val="TOC2"/>
        <w:tabs>
          <w:tab w:val="right" w:leader="dot" w:pos="8306"/>
        </w:tabs>
      </w:pPr>
      <w:hyperlink w:anchor="_Toc9005" w:history="1">
        <w:r>
          <w:rPr>
            <w:rFonts w:ascii="仿宋" w:eastAsia="仿宋" w:hAnsi="仿宋" w:cs="仿宋" w:hint="eastAsia"/>
            <w:lang w:eastAsia="zh-CN"/>
          </w:rPr>
          <w:t>(二)、绩效评估方法</w:t>
        </w:r>
        <w:r>
          <w:tab/>
        </w:r>
        <w:r>
          <w:fldChar w:fldCharType="begin"/>
        </w:r>
        <w:r>
          <w:instrText xml:space="preserve"> PAGEREF _Toc9005 \h </w:instrText>
        </w:r>
        <w:r>
          <w:fldChar w:fldCharType="separate"/>
        </w:r>
        <w:r>
          <w:t>12</w:t>
        </w:r>
        <w:r>
          <w:fldChar w:fldCharType="end"/>
        </w:r>
      </w:hyperlink>
    </w:p>
    <w:p>
      <w:pPr>
        <w:pStyle w:val="TOC2"/>
        <w:tabs>
          <w:tab w:val="right" w:leader="dot" w:pos="8306"/>
        </w:tabs>
      </w:pPr>
      <w:hyperlink w:anchor="_Toc7147" w:history="1">
        <w:r>
          <w:rPr>
            <w:rFonts w:ascii="仿宋" w:eastAsia="仿宋" w:hAnsi="仿宋" w:cs="仿宋" w:hint="eastAsia"/>
            <w:lang w:eastAsia="zh-CN"/>
          </w:rPr>
          <w:t>(三)、绩效评估周期</w:t>
        </w:r>
        <w:r>
          <w:tab/>
        </w:r>
        <w:r>
          <w:fldChar w:fldCharType="begin"/>
        </w:r>
        <w:r>
          <w:instrText xml:space="preserve"> PAGEREF _Toc7147 \h </w:instrText>
        </w:r>
        <w:r>
          <w:fldChar w:fldCharType="separate"/>
        </w:r>
        <w:r>
          <w:t>13</w:t>
        </w:r>
        <w:r>
          <w:fldChar w:fldCharType="end"/>
        </w:r>
      </w:hyperlink>
    </w:p>
    <w:p>
      <w:pPr>
        <w:pStyle w:val="TOC1"/>
        <w:tabs>
          <w:tab w:val="right" w:leader="dot" w:pos="8306"/>
        </w:tabs>
      </w:pPr>
      <w:hyperlink w:anchor="_Toc10017" w:history="1">
        <w:r>
          <w:rPr>
            <w:rFonts w:ascii="仿宋" w:eastAsia="仿宋" w:hAnsi="仿宋" w:cs="仿宋" w:hint="eastAsia"/>
            <w:lang w:eastAsia="zh-CN"/>
          </w:rPr>
          <w:t>六、工艺说明</w:t>
        </w:r>
        <w:r>
          <w:tab/>
        </w:r>
        <w:r>
          <w:fldChar w:fldCharType="begin"/>
        </w:r>
        <w:r>
          <w:instrText xml:space="preserve"> PAGEREF _Toc10017 \h </w:instrText>
        </w:r>
        <w:r>
          <w:fldChar w:fldCharType="separate"/>
        </w:r>
        <w:r>
          <w:t>14</w:t>
        </w:r>
        <w:r>
          <w:fldChar w:fldCharType="end"/>
        </w:r>
      </w:hyperlink>
    </w:p>
    <w:p>
      <w:pPr>
        <w:pStyle w:val="TOC2"/>
        <w:tabs>
          <w:tab w:val="right" w:leader="dot" w:pos="8306"/>
        </w:tabs>
      </w:pPr>
      <w:hyperlink w:anchor="_Toc7841" w:history="1">
        <w:r>
          <w:rPr>
            <w:rFonts w:ascii="仿宋" w:eastAsia="仿宋" w:hAnsi="仿宋" w:cs="仿宋" w:hint="eastAsia"/>
            <w:lang w:eastAsia="zh-CN"/>
          </w:rPr>
          <w:t>(一)、技术管理特点</w:t>
        </w:r>
        <w:r>
          <w:tab/>
        </w:r>
        <w:r>
          <w:fldChar w:fldCharType="begin"/>
        </w:r>
        <w:r>
          <w:instrText xml:space="preserve"> PAGEREF _Toc7841 \h </w:instrText>
        </w:r>
        <w:r>
          <w:fldChar w:fldCharType="separate"/>
        </w:r>
        <w:r>
          <w:t>14</w:t>
        </w:r>
        <w:r>
          <w:fldChar w:fldCharType="end"/>
        </w:r>
      </w:hyperlink>
    </w:p>
    <w:p>
      <w:pPr>
        <w:pStyle w:val="TOC2"/>
        <w:tabs>
          <w:tab w:val="right" w:leader="dot" w:pos="8306"/>
        </w:tabs>
      </w:pPr>
      <w:hyperlink w:anchor="_Toc16492" w:history="1">
        <w:r>
          <w:rPr>
            <w:rFonts w:ascii="仿宋" w:eastAsia="仿宋" w:hAnsi="仿宋" w:cs="仿宋" w:hint="eastAsia"/>
            <w:lang w:eastAsia="zh-CN"/>
          </w:rPr>
          <w:t>(二)、点火系统：点火开关项目工艺技术设计方案</w:t>
        </w:r>
        <w:r>
          <w:tab/>
        </w:r>
        <w:r>
          <w:fldChar w:fldCharType="begin"/>
        </w:r>
        <w:r>
          <w:instrText xml:space="preserve"> PAGEREF _Toc16492 \h </w:instrText>
        </w:r>
        <w:r>
          <w:fldChar w:fldCharType="separate"/>
        </w:r>
        <w:r>
          <w:t>15</w:t>
        </w:r>
        <w:r>
          <w:fldChar w:fldCharType="end"/>
        </w:r>
      </w:hyperlink>
    </w:p>
    <w:p>
      <w:pPr>
        <w:pStyle w:val="TOC2"/>
        <w:tabs>
          <w:tab w:val="right" w:leader="dot" w:pos="8306"/>
        </w:tabs>
      </w:pPr>
      <w:hyperlink w:anchor="_Toc1812" w:history="1">
        <w:r>
          <w:rPr>
            <w:rFonts w:ascii="仿宋" w:eastAsia="仿宋" w:hAnsi="仿宋" w:cs="仿宋" w:hint="eastAsia"/>
            <w:lang w:eastAsia="zh-CN"/>
          </w:rPr>
          <w:t>(三)、设备选型方案</w:t>
        </w:r>
        <w:r>
          <w:tab/>
        </w:r>
        <w:r>
          <w:fldChar w:fldCharType="begin"/>
        </w:r>
        <w:r>
          <w:instrText xml:space="preserve"> PAGEREF _Toc1812 \h </w:instrText>
        </w:r>
        <w:r>
          <w:fldChar w:fldCharType="separate"/>
        </w:r>
        <w:r>
          <w:t>16</w:t>
        </w:r>
        <w:r>
          <w:fldChar w:fldCharType="end"/>
        </w:r>
      </w:hyperlink>
    </w:p>
    <w:p>
      <w:pPr>
        <w:pStyle w:val="TOC1"/>
        <w:tabs>
          <w:tab w:val="right" w:leader="dot" w:pos="8306"/>
        </w:tabs>
      </w:pPr>
      <w:hyperlink w:anchor="_Toc8237" w:history="1">
        <w:r>
          <w:rPr>
            <w:rFonts w:ascii="仿宋" w:eastAsia="仿宋" w:hAnsi="仿宋" w:cs="仿宋" w:hint="eastAsia"/>
            <w:lang w:eastAsia="zh-CN"/>
          </w:rPr>
          <w:t>七、点火系统：点火开关项目计划安排</w:t>
        </w:r>
        <w:r>
          <w:tab/>
        </w:r>
        <w:r>
          <w:fldChar w:fldCharType="begin"/>
        </w:r>
        <w:r>
          <w:instrText xml:space="preserve"> PAGEREF _Toc8237 \h </w:instrText>
        </w:r>
        <w:r>
          <w:fldChar w:fldCharType="separate"/>
        </w:r>
        <w:r>
          <w:t>18</w:t>
        </w:r>
        <w:r>
          <w:fldChar w:fldCharType="end"/>
        </w:r>
      </w:hyperlink>
    </w:p>
    <w:p>
      <w:pPr>
        <w:pStyle w:val="TOC2"/>
        <w:tabs>
          <w:tab w:val="right" w:leader="dot" w:pos="8306"/>
        </w:tabs>
      </w:pPr>
      <w:hyperlink w:anchor="_Toc31266" w:history="1">
        <w:r>
          <w:rPr>
            <w:rFonts w:ascii="仿宋" w:eastAsia="仿宋" w:hAnsi="仿宋" w:cs="仿宋" w:hint="eastAsia"/>
            <w:lang w:eastAsia="zh-CN"/>
          </w:rPr>
          <w:t>(一)、建设周期</w:t>
        </w:r>
        <w:r>
          <w:tab/>
        </w:r>
        <w:r>
          <w:fldChar w:fldCharType="begin"/>
        </w:r>
        <w:r>
          <w:instrText xml:space="preserve"> PAGEREF _Toc31266 \h </w:instrText>
        </w:r>
        <w:r>
          <w:fldChar w:fldCharType="separate"/>
        </w:r>
        <w:r>
          <w:t>18</w:t>
        </w:r>
        <w:r>
          <w:fldChar w:fldCharType="end"/>
        </w:r>
      </w:hyperlink>
    </w:p>
    <w:p>
      <w:pPr>
        <w:pStyle w:val="TOC2"/>
        <w:tabs>
          <w:tab w:val="right" w:leader="dot" w:pos="8306"/>
        </w:tabs>
      </w:pPr>
      <w:hyperlink w:anchor="_Toc30518" w:history="1">
        <w:r>
          <w:rPr>
            <w:rFonts w:ascii="仿宋" w:eastAsia="仿宋" w:hAnsi="仿宋" w:cs="仿宋" w:hint="eastAsia"/>
            <w:lang w:eastAsia="zh-CN"/>
          </w:rPr>
          <w:t>(二)、建设进度</w:t>
        </w:r>
        <w:r>
          <w:tab/>
        </w:r>
        <w:r>
          <w:fldChar w:fldCharType="begin"/>
        </w:r>
        <w:r>
          <w:instrText xml:space="preserve"> PAGEREF _Toc30518 \h </w:instrText>
        </w:r>
        <w:r>
          <w:fldChar w:fldCharType="separate"/>
        </w:r>
        <w:r>
          <w:t>19</w:t>
        </w:r>
        <w:r>
          <w:fldChar w:fldCharType="end"/>
        </w:r>
      </w:hyperlink>
    </w:p>
    <w:p>
      <w:pPr>
        <w:pStyle w:val="TOC2"/>
        <w:tabs>
          <w:tab w:val="right" w:leader="dot" w:pos="8306"/>
        </w:tabs>
      </w:pPr>
      <w:hyperlink w:anchor="_Toc12050" w:history="1">
        <w:r>
          <w:rPr>
            <w:rFonts w:ascii="仿宋" w:eastAsia="仿宋" w:hAnsi="仿宋" w:cs="仿宋" w:hint="eastAsia"/>
            <w:lang w:eastAsia="zh-CN"/>
          </w:rPr>
          <w:t>(三)、进度安排注意事项</w:t>
        </w:r>
        <w:r>
          <w:tab/>
        </w:r>
        <w:r>
          <w:fldChar w:fldCharType="begin"/>
        </w:r>
        <w:r>
          <w:instrText xml:space="preserve"> PAGEREF _Toc12050 \h </w:instrText>
        </w:r>
        <w:r>
          <w:fldChar w:fldCharType="separate"/>
        </w:r>
        <w:r>
          <w:t>20</w:t>
        </w:r>
        <w:r>
          <w:fldChar w:fldCharType="end"/>
        </w:r>
      </w:hyperlink>
    </w:p>
    <w:p>
      <w:pPr>
        <w:pStyle w:val="TOC2"/>
        <w:tabs>
          <w:tab w:val="right" w:leader="dot" w:pos="8306"/>
        </w:tabs>
      </w:pPr>
      <w:hyperlink w:anchor="_Toc19050" w:history="1">
        <w:r>
          <w:rPr>
            <w:rFonts w:ascii="仿宋" w:eastAsia="仿宋" w:hAnsi="仿宋" w:cs="仿宋" w:hint="eastAsia"/>
            <w:lang w:eastAsia="zh-CN"/>
          </w:rPr>
          <w:t>(四)、人力资源配置</w:t>
        </w:r>
        <w:r>
          <w:tab/>
        </w:r>
        <w:r>
          <w:fldChar w:fldCharType="begin"/>
        </w:r>
        <w:r>
          <w:instrText xml:space="preserve"> PAGEREF _Toc19050 \h </w:instrText>
        </w:r>
        <w:r>
          <w:fldChar w:fldCharType="separate"/>
        </w:r>
        <w:r>
          <w:t>21</w:t>
        </w:r>
        <w:r>
          <w:fldChar w:fldCharType="end"/>
        </w:r>
      </w:hyperlink>
    </w:p>
    <w:p>
      <w:pPr>
        <w:pStyle w:val="TOC1"/>
        <w:tabs>
          <w:tab w:val="right" w:leader="dot" w:pos="8306"/>
        </w:tabs>
      </w:pPr>
      <w:hyperlink w:anchor="_Toc32522" w:history="1">
        <w:r>
          <w:rPr>
            <w:rFonts w:ascii="仿宋" w:eastAsia="仿宋" w:hAnsi="仿宋" w:cs="仿宋" w:hint="eastAsia"/>
            <w:lang w:eastAsia="zh-CN"/>
          </w:rPr>
          <w:t>八、生产安全保护</w:t>
        </w:r>
        <w:r>
          <w:tab/>
        </w:r>
        <w:r>
          <w:fldChar w:fldCharType="begin"/>
        </w:r>
        <w:r>
          <w:instrText xml:space="preserve"> PAGEREF _Toc32522 \h </w:instrText>
        </w:r>
        <w:r>
          <w:fldChar w:fldCharType="separate"/>
        </w:r>
        <w:r>
          <w:t>22</w:t>
        </w:r>
        <w:r>
          <w:fldChar w:fldCharType="end"/>
        </w:r>
      </w:hyperlink>
    </w:p>
    <w:p>
      <w:pPr>
        <w:pStyle w:val="TOC2"/>
        <w:tabs>
          <w:tab w:val="right" w:leader="dot" w:pos="8306"/>
        </w:tabs>
      </w:pPr>
      <w:hyperlink w:anchor="_Toc7905" w:history="1">
        <w:r>
          <w:rPr>
            <w:rFonts w:ascii="仿宋" w:eastAsia="仿宋" w:hAnsi="仿宋" w:cs="仿宋" w:hint="eastAsia"/>
            <w:lang w:eastAsia="zh-CN"/>
          </w:rPr>
          <w:t>(一)、消防安全</w:t>
        </w:r>
        <w:r>
          <w:tab/>
        </w:r>
        <w:r>
          <w:fldChar w:fldCharType="begin"/>
        </w:r>
        <w:r>
          <w:instrText xml:space="preserve"> PAGEREF _Toc7905 \h </w:instrText>
        </w:r>
        <w:r>
          <w:fldChar w:fldCharType="separate"/>
        </w:r>
        <w:r>
          <w:t>22</w:t>
        </w:r>
        <w:r>
          <w:fldChar w:fldCharType="end"/>
        </w:r>
      </w:hyperlink>
    </w:p>
    <w:p>
      <w:pPr>
        <w:pStyle w:val="TOC2"/>
        <w:tabs>
          <w:tab w:val="right" w:leader="dot" w:pos="8306"/>
        </w:tabs>
      </w:pPr>
      <w:hyperlink w:anchor="_Toc20778" w:history="1">
        <w:r>
          <w:rPr>
            <w:rFonts w:ascii="仿宋" w:eastAsia="仿宋" w:hAnsi="仿宋" w:cs="仿宋" w:hint="eastAsia"/>
            <w:lang w:eastAsia="zh-CN"/>
          </w:rPr>
          <w:t>(二)、防火防爆总图布置措施</w:t>
        </w:r>
        <w:r>
          <w:tab/>
        </w:r>
        <w:r>
          <w:fldChar w:fldCharType="begin"/>
        </w:r>
        <w:r>
          <w:instrText xml:space="preserve"> PAGEREF _Toc20778 \h </w:instrText>
        </w:r>
        <w:r>
          <w:fldChar w:fldCharType="separate"/>
        </w:r>
        <w:r>
          <w:t>24</w:t>
        </w:r>
        <w:r>
          <w:fldChar w:fldCharType="end"/>
        </w:r>
      </w:hyperlink>
    </w:p>
    <w:p>
      <w:pPr>
        <w:pStyle w:val="TOC2"/>
        <w:tabs>
          <w:tab w:val="right" w:leader="dot" w:pos="8306"/>
        </w:tabs>
      </w:pPr>
      <w:hyperlink w:anchor="_Toc25622" w:history="1">
        <w:r>
          <w:rPr>
            <w:rFonts w:ascii="仿宋" w:eastAsia="仿宋" w:hAnsi="仿宋" w:cs="仿宋" w:hint="eastAsia"/>
            <w:lang w:eastAsia="zh-CN"/>
          </w:rPr>
          <w:t>(三)、自然灾害防范措施</w:t>
        </w:r>
        <w:r>
          <w:tab/>
        </w:r>
        <w:r>
          <w:fldChar w:fldCharType="begin"/>
        </w:r>
        <w:r>
          <w:instrText xml:space="preserve"> PAGEREF _Toc25622 \h </w:instrText>
        </w:r>
        <w:r>
          <w:fldChar w:fldCharType="separate"/>
        </w:r>
        <w:r>
          <w:t>25</w:t>
        </w:r>
        <w:r>
          <w:fldChar w:fldCharType="end"/>
        </w:r>
      </w:hyperlink>
    </w:p>
    <w:p>
      <w:pPr>
        <w:pStyle w:val="TOC2"/>
        <w:tabs>
          <w:tab w:val="right" w:leader="dot" w:pos="8306"/>
        </w:tabs>
      </w:pPr>
      <w:hyperlink w:anchor="_Toc20592" w:history="1">
        <w:r>
          <w:rPr>
            <w:rFonts w:ascii="仿宋" w:eastAsia="仿宋" w:hAnsi="仿宋" w:cs="仿宋" w:hint="eastAsia"/>
            <w:lang w:eastAsia="zh-CN"/>
          </w:rPr>
          <w:t>(四)、安全色及安全标志使用要求</w:t>
        </w:r>
        <w:r>
          <w:tab/>
        </w:r>
        <w:r>
          <w:fldChar w:fldCharType="begin"/>
        </w:r>
        <w:r>
          <w:instrText xml:space="preserve"> PAGEREF _Toc20592 \h </w:instrText>
        </w:r>
        <w:r>
          <w:fldChar w:fldCharType="separate"/>
        </w:r>
        <w:r>
          <w:t>26</w:t>
        </w:r>
        <w:r>
          <w:fldChar w:fldCharType="end"/>
        </w:r>
      </w:hyperlink>
    </w:p>
    <w:p>
      <w:pPr>
        <w:pStyle w:val="TOC2"/>
        <w:tabs>
          <w:tab w:val="right" w:leader="dot" w:pos="8306"/>
        </w:tabs>
      </w:pPr>
      <w:hyperlink w:anchor="_Toc29877" w:history="1">
        <w:r>
          <w:rPr>
            <w:rFonts w:ascii="仿宋" w:eastAsia="仿宋" w:hAnsi="仿宋" w:cs="仿宋" w:hint="eastAsia"/>
            <w:lang w:eastAsia="zh-CN"/>
          </w:rPr>
          <w:t>(五)、防尘防毒措施</w:t>
        </w:r>
        <w:r>
          <w:tab/>
        </w:r>
        <w:r>
          <w:fldChar w:fldCharType="begin"/>
        </w:r>
        <w:r>
          <w:instrText xml:space="preserve"> PAGEREF _Toc29877 \h </w:instrText>
        </w:r>
        <w:r>
          <w:fldChar w:fldCharType="separate"/>
        </w:r>
        <w:r>
          <w:t>27</w:t>
        </w:r>
        <w:r>
          <w:fldChar w:fldCharType="end"/>
        </w:r>
      </w:hyperlink>
    </w:p>
    <w:p>
      <w:pPr>
        <w:pStyle w:val="TOC2"/>
        <w:tabs>
          <w:tab w:val="right" w:leader="dot" w:pos="8306"/>
        </w:tabs>
      </w:pPr>
      <w:hyperlink w:anchor="_Toc471" w:history="1">
        <w:r>
          <w:rPr>
            <w:rFonts w:ascii="仿宋" w:eastAsia="仿宋" w:hAnsi="仿宋" w:cs="仿宋" w:hint="eastAsia"/>
            <w:lang w:eastAsia="zh-CN"/>
          </w:rPr>
          <w:t>(六)、防静电、触电防护及防雷措施</w:t>
        </w:r>
        <w:r>
          <w:tab/>
        </w:r>
        <w:r>
          <w:fldChar w:fldCharType="begin"/>
        </w:r>
        <w:r>
          <w:instrText xml:space="preserve"> PAGEREF _Toc471 \h </w:instrText>
        </w:r>
        <w:r>
          <w:fldChar w:fldCharType="separate"/>
        </w:r>
        <w:r>
          <w:t>28</w:t>
        </w:r>
        <w:r>
          <w:fldChar w:fldCharType="end"/>
        </w:r>
      </w:hyperlink>
    </w:p>
    <w:p>
      <w:pPr>
        <w:pStyle w:val="TOC2"/>
        <w:tabs>
          <w:tab w:val="right" w:leader="dot" w:pos="8306"/>
        </w:tabs>
      </w:pPr>
      <w:hyperlink w:anchor="_Toc2764" w:history="1">
        <w:r>
          <w:rPr>
            <w:rFonts w:ascii="仿宋" w:eastAsia="仿宋" w:hAnsi="仿宋" w:cs="仿宋" w:hint="eastAsia"/>
            <w:lang w:eastAsia="zh-CN"/>
          </w:rPr>
          <w:t>(七)、机械设备安全保障措施</w:t>
        </w:r>
        <w:r>
          <w:tab/>
        </w:r>
        <w:r>
          <w:fldChar w:fldCharType="begin"/>
        </w:r>
        <w:r>
          <w:instrText xml:space="preserve"> PAGEREF _Toc2764 \h </w:instrText>
        </w:r>
        <w:r>
          <w:fldChar w:fldCharType="separate"/>
        </w:r>
        <w:r>
          <w:t>29</w:t>
        </w:r>
        <w:r>
          <w:fldChar w:fldCharType="end"/>
        </w:r>
      </w:hyperlink>
    </w:p>
    <w:p>
      <w:pPr>
        <w:pStyle w:val="TOC1"/>
        <w:tabs>
          <w:tab w:val="right" w:leader="dot" w:pos="8306"/>
        </w:tabs>
      </w:pPr>
      <w:hyperlink w:anchor="_Toc17485" w:history="1">
        <w:r>
          <w:rPr>
            <w:rFonts w:ascii="仿宋" w:eastAsia="仿宋" w:hAnsi="仿宋" w:cs="仿宋" w:hint="eastAsia"/>
            <w:lang w:eastAsia="zh-CN"/>
          </w:rPr>
          <w:t>九、点火系统：点火开关项目人力资源培养与发展</w:t>
        </w:r>
        <w:r>
          <w:tab/>
        </w:r>
        <w:r>
          <w:fldChar w:fldCharType="begin"/>
        </w:r>
        <w:r>
          <w:instrText xml:space="preserve"> PAGEREF _Toc17485 \h </w:instrText>
        </w:r>
        <w:r>
          <w:fldChar w:fldCharType="separate"/>
        </w:r>
        <w:r>
          <w:t>31</w:t>
        </w:r>
        <w:r>
          <w:fldChar w:fldCharType="end"/>
        </w:r>
      </w:hyperlink>
    </w:p>
    <w:p>
      <w:pPr>
        <w:pStyle w:val="TOC2"/>
        <w:tabs>
          <w:tab w:val="right" w:leader="dot" w:pos="8306"/>
        </w:tabs>
      </w:pPr>
      <w:hyperlink w:anchor="_Toc10844" w:history="1">
        <w:r>
          <w:rPr>
            <w:rFonts w:ascii="仿宋" w:eastAsia="仿宋" w:hAnsi="仿宋" w:cs="仿宋" w:hint="eastAsia"/>
            <w:lang w:eastAsia="zh-CN"/>
          </w:rPr>
          <w:t>(一)、人才需求与规划</w:t>
        </w:r>
        <w:r>
          <w:tab/>
        </w:r>
        <w:r>
          <w:fldChar w:fldCharType="begin"/>
        </w:r>
        <w:r>
          <w:instrText xml:space="preserve"> PAGEREF _Toc10844 \h </w:instrText>
        </w:r>
        <w:r>
          <w:fldChar w:fldCharType="separate"/>
        </w:r>
        <w:r>
          <w:t>31</w:t>
        </w:r>
        <w:r>
          <w:fldChar w:fldCharType="end"/>
        </w:r>
      </w:hyperlink>
    </w:p>
    <w:p>
      <w:pPr>
        <w:pStyle w:val="TOC2"/>
        <w:tabs>
          <w:tab w:val="right" w:leader="dot" w:pos="8306"/>
        </w:tabs>
      </w:pPr>
      <w:hyperlink w:anchor="_Toc20847" w:history="1">
        <w:r>
          <w:rPr>
            <w:rFonts w:ascii="仿宋" w:eastAsia="仿宋" w:hAnsi="仿宋" w:cs="仿宋" w:hint="eastAsia"/>
            <w:lang w:eastAsia="zh-CN"/>
          </w:rPr>
          <w:t>(二)、培训与发展计划</w:t>
        </w:r>
        <w:r>
          <w:tab/>
        </w:r>
        <w:r>
          <w:fldChar w:fldCharType="begin"/>
        </w:r>
        <w:r>
          <w:instrText xml:space="preserve"> PAGEREF _Toc20847 \h </w:instrText>
        </w:r>
        <w:r>
          <w:fldChar w:fldCharType="separate"/>
        </w:r>
        <w:r>
          <w:t>31</w:t>
        </w:r>
        <w:r>
          <w:fldChar w:fldCharType="end"/>
        </w:r>
      </w:hyperlink>
    </w:p>
    <w:p>
      <w:pPr>
        <w:pStyle w:val="TOC1"/>
        <w:tabs>
          <w:tab w:val="right" w:leader="dot" w:pos="8306"/>
        </w:tabs>
      </w:pPr>
      <w:hyperlink w:anchor="_Toc23969" w:history="1">
        <w:r>
          <w:rPr>
            <w:rFonts w:ascii="仿宋" w:eastAsia="仿宋" w:hAnsi="仿宋" w:cs="仿宋" w:hint="eastAsia"/>
            <w:lang w:eastAsia="zh-CN"/>
          </w:rPr>
          <w:t>十、点火系统：点火开关项目经营效益</w:t>
        </w:r>
        <w:r>
          <w:tab/>
        </w:r>
        <w:r>
          <w:fldChar w:fldCharType="begin"/>
        </w:r>
        <w:r>
          <w:instrText xml:space="preserve"> PAGEREF _Toc23969 \h </w:instrText>
        </w:r>
        <w:r>
          <w:fldChar w:fldCharType="separate"/>
        </w:r>
        <w:r>
          <w:t>32</w:t>
        </w:r>
        <w:r>
          <w:fldChar w:fldCharType="end"/>
        </w:r>
      </w:hyperlink>
    </w:p>
    <w:p>
      <w:pPr>
        <w:pStyle w:val="TOC2"/>
        <w:tabs>
          <w:tab w:val="right" w:leader="dot" w:pos="8306"/>
        </w:tabs>
      </w:pPr>
      <w:hyperlink w:anchor="_Toc19770" w:history="1">
        <w:r>
          <w:rPr>
            <w:rFonts w:ascii="仿宋" w:eastAsia="仿宋" w:hAnsi="仿宋" w:cs="仿宋" w:hint="eastAsia"/>
            <w:lang w:eastAsia="zh-CN"/>
          </w:rPr>
          <w:t>(一)、经济评价财务测算</w:t>
        </w:r>
        <w:r>
          <w:tab/>
        </w:r>
        <w:r>
          <w:fldChar w:fldCharType="begin"/>
        </w:r>
        <w:r>
          <w:instrText xml:space="preserve"> PAGEREF _Toc19770 \h </w:instrText>
        </w:r>
        <w:r>
          <w:fldChar w:fldCharType="separate"/>
        </w:r>
        <w:r>
          <w:t>32</w:t>
        </w:r>
        <w:r>
          <w:fldChar w:fldCharType="end"/>
        </w:r>
      </w:hyperlink>
    </w:p>
    <w:p>
      <w:pPr>
        <w:pStyle w:val="TOC2"/>
        <w:tabs>
          <w:tab w:val="right" w:leader="dot" w:pos="8306"/>
        </w:tabs>
      </w:pPr>
      <w:hyperlink w:anchor="_Toc14484" w:history="1">
        <w:r>
          <w:rPr>
            <w:rFonts w:ascii="仿宋" w:eastAsia="仿宋" w:hAnsi="仿宋" w:cs="仿宋" w:hint="eastAsia"/>
            <w:lang w:eastAsia="zh-CN"/>
          </w:rPr>
          <w:t>(二)、点火系统：点火开关项目盈利能力分析</w:t>
        </w:r>
        <w:r>
          <w:tab/>
        </w:r>
        <w:r>
          <w:fldChar w:fldCharType="begin"/>
        </w:r>
        <w:r>
          <w:instrText xml:space="preserve"> PAGEREF _Toc14484 \h </w:instrText>
        </w:r>
        <w:r>
          <w:fldChar w:fldCharType="separate"/>
        </w:r>
        <w:r>
          <w:t>33</w:t>
        </w:r>
        <w:r>
          <w:fldChar w:fldCharType="end"/>
        </w:r>
      </w:hyperlink>
    </w:p>
    <w:p>
      <w:pPr>
        <w:pStyle w:val="TOC1"/>
        <w:tabs>
          <w:tab w:val="right" w:leader="dot" w:pos="8306"/>
        </w:tabs>
      </w:pPr>
      <w:hyperlink w:anchor="_Toc9220" w:history="1">
        <w:r>
          <w:rPr>
            <w:rFonts w:ascii="仿宋" w:eastAsia="仿宋" w:hAnsi="仿宋" w:cs="仿宋" w:hint="eastAsia"/>
            <w:lang w:eastAsia="zh-CN"/>
          </w:rPr>
          <w:t>十一、点火系统：点火开关项目风险管理</w:t>
        </w:r>
        <w:r>
          <w:tab/>
        </w:r>
        <w:r>
          <w:fldChar w:fldCharType="begin"/>
        </w:r>
        <w:r>
          <w:instrText xml:space="preserve"> PAGEREF _Toc9220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 w:history="1">
        <w:r>
          <w:rPr>
            <w:rFonts w:ascii="仿宋" w:eastAsia="仿宋" w:hAnsi="仿宋" w:cs="仿宋" w:hint="eastAsia"/>
            <w:lang w:eastAsia="zh-CN"/>
          </w:rPr>
          <w:t>(一)、风险识别与评估</w:t>
        </w:r>
        <w:r>
          <w:tab/>
        </w:r>
        <w:r>
          <w:fldChar w:fldCharType="begin"/>
        </w:r>
        <w:r>
          <w:instrText xml:space="preserve"> PAGEREF _Toc1388 \h </w:instrText>
        </w:r>
        <w:r>
          <w:fldChar w:fldCharType="separate"/>
        </w:r>
        <w:r>
          <w:t>34</w:t>
        </w:r>
        <w:r>
          <w:fldChar w:fldCharType="end"/>
        </w:r>
      </w:hyperlink>
    </w:p>
    <w:p>
      <w:pPr>
        <w:pStyle w:val="TOC2"/>
        <w:tabs>
          <w:tab w:val="right" w:leader="dot" w:pos="8306"/>
        </w:tabs>
      </w:pPr>
      <w:hyperlink w:anchor="_Toc12667" w:history="1">
        <w:r>
          <w:rPr>
            <w:rFonts w:ascii="仿宋" w:eastAsia="仿宋" w:hAnsi="仿宋" w:cs="仿宋" w:hint="eastAsia"/>
            <w:lang w:eastAsia="zh-CN"/>
          </w:rPr>
          <w:t>(二)、风险应对策略</w:t>
        </w:r>
        <w:r>
          <w:tab/>
        </w:r>
        <w:r>
          <w:fldChar w:fldCharType="begin"/>
        </w:r>
        <w:r>
          <w:instrText xml:space="preserve"> PAGEREF _Toc12667 \h </w:instrText>
        </w:r>
        <w:r>
          <w:fldChar w:fldCharType="separate"/>
        </w:r>
        <w:r>
          <w:t>35</w:t>
        </w:r>
        <w:r>
          <w:fldChar w:fldCharType="end"/>
        </w:r>
      </w:hyperlink>
    </w:p>
    <w:p>
      <w:pPr>
        <w:pStyle w:val="TOC2"/>
        <w:tabs>
          <w:tab w:val="right" w:leader="dot" w:pos="8306"/>
        </w:tabs>
      </w:pPr>
      <w:hyperlink w:anchor="_Toc18983" w:history="1">
        <w:r>
          <w:rPr>
            <w:rFonts w:ascii="仿宋" w:eastAsia="仿宋" w:hAnsi="仿宋" w:cs="仿宋" w:hint="eastAsia"/>
            <w:lang w:eastAsia="zh-CN"/>
          </w:rPr>
          <w:t>(三)、风险监控与控制</w:t>
        </w:r>
        <w:r>
          <w:tab/>
        </w:r>
        <w:r>
          <w:fldChar w:fldCharType="begin"/>
        </w:r>
        <w:r>
          <w:instrText xml:space="preserve"> PAGEREF _Toc18983 \h </w:instrText>
        </w:r>
        <w:r>
          <w:fldChar w:fldCharType="separate"/>
        </w:r>
        <w:r>
          <w:t>37</w:t>
        </w:r>
        <w:r>
          <w:fldChar w:fldCharType="end"/>
        </w:r>
      </w:hyperlink>
    </w:p>
    <w:p>
      <w:pPr>
        <w:pStyle w:val="TOC1"/>
        <w:tabs>
          <w:tab w:val="right" w:leader="dot" w:pos="8306"/>
        </w:tabs>
      </w:pPr>
      <w:hyperlink w:anchor="_Toc16520" w:history="1">
        <w:r>
          <w:rPr>
            <w:rFonts w:ascii="仿宋" w:eastAsia="仿宋" w:hAnsi="仿宋" w:cs="仿宋" w:hint="eastAsia"/>
            <w:lang w:eastAsia="zh-CN"/>
          </w:rPr>
          <w:t>十二、点火系统：点火开关项目技术管理</w:t>
        </w:r>
        <w:r>
          <w:tab/>
        </w:r>
        <w:r>
          <w:fldChar w:fldCharType="begin"/>
        </w:r>
        <w:r>
          <w:instrText xml:space="preserve"> PAGEREF _Toc16520 \h </w:instrText>
        </w:r>
        <w:r>
          <w:fldChar w:fldCharType="separate"/>
        </w:r>
        <w:r>
          <w:t>38</w:t>
        </w:r>
        <w:r>
          <w:fldChar w:fldCharType="end"/>
        </w:r>
      </w:hyperlink>
    </w:p>
    <w:p>
      <w:pPr>
        <w:pStyle w:val="TOC2"/>
        <w:tabs>
          <w:tab w:val="right" w:leader="dot" w:pos="8306"/>
        </w:tabs>
      </w:pPr>
      <w:hyperlink w:anchor="_Toc5989" w:history="1">
        <w:r>
          <w:rPr>
            <w:rFonts w:ascii="仿宋" w:eastAsia="仿宋" w:hAnsi="仿宋" w:cs="仿宋" w:hint="eastAsia"/>
            <w:lang w:eastAsia="zh-CN"/>
          </w:rPr>
          <w:t>(一)、技术方案选用方向</w:t>
        </w:r>
        <w:r>
          <w:tab/>
        </w:r>
        <w:r>
          <w:fldChar w:fldCharType="begin"/>
        </w:r>
        <w:r>
          <w:instrText xml:space="preserve"> PAGEREF _Toc5989 \h </w:instrText>
        </w:r>
        <w:r>
          <w:fldChar w:fldCharType="separate"/>
        </w:r>
        <w:r>
          <w:t>38</w:t>
        </w:r>
        <w:r>
          <w:fldChar w:fldCharType="end"/>
        </w:r>
      </w:hyperlink>
    </w:p>
    <w:p>
      <w:pPr>
        <w:pStyle w:val="TOC2"/>
        <w:tabs>
          <w:tab w:val="right" w:leader="dot" w:pos="8306"/>
        </w:tabs>
      </w:pPr>
      <w:hyperlink w:anchor="_Toc13117" w:history="1">
        <w:r>
          <w:rPr>
            <w:rFonts w:ascii="仿宋" w:eastAsia="仿宋" w:hAnsi="仿宋" w:cs="仿宋" w:hint="eastAsia"/>
            <w:lang w:eastAsia="zh-CN"/>
          </w:rPr>
          <w:t>(二)、工艺技术方案选用原则</w:t>
        </w:r>
        <w:r>
          <w:tab/>
        </w:r>
        <w:r>
          <w:fldChar w:fldCharType="begin"/>
        </w:r>
        <w:r>
          <w:instrText xml:space="preserve"> PAGEREF _Toc13117 \h </w:instrText>
        </w:r>
        <w:r>
          <w:fldChar w:fldCharType="separate"/>
        </w:r>
        <w:r>
          <w:t>40</w:t>
        </w:r>
        <w:r>
          <w:fldChar w:fldCharType="end"/>
        </w:r>
      </w:hyperlink>
    </w:p>
    <w:p>
      <w:pPr>
        <w:pStyle w:val="TOC2"/>
        <w:tabs>
          <w:tab w:val="right" w:leader="dot" w:pos="8306"/>
        </w:tabs>
      </w:pPr>
      <w:hyperlink w:anchor="_Toc21277" w:history="1">
        <w:r>
          <w:rPr>
            <w:rFonts w:ascii="仿宋" w:eastAsia="仿宋" w:hAnsi="仿宋" w:cs="仿宋" w:hint="eastAsia"/>
            <w:lang w:eastAsia="zh-CN"/>
          </w:rPr>
          <w:t>(三)、工艺技术方案要求</w:t>
        </w:r>
        <w:r>
          <w:tab/>
        </w:r>
        <w:r>
          <w:fldChar w:fldCharType="begin"/>
        </w:r>
        <w:r>
          <w:instrText xml:space="preserve"> PAGEREF _Toc21277 \h </w:instrText>
        </w:r>
        <w:r>
          <w:fldChar w:fldCharType="separate"/>
        </w:r>
        <w:r>
          <w:t>42</w:t>
        </w:r>
        <w:r>
          <w:fldChar w:fldCharType="end"/>
        </w:r>
      </w:hyperlink>
    </w:p>
    <w:p>
      <w:pPr>
        <w:pStyle w:val="TOC1"/>
        <w:tabs>
          <w:tab w:val="right" w:leader="dot" w:pos="8306"/>
        </w:tabs>
      </w:pPr>
      <w:hyperlink w:anchor="_Toc23349" w:history="1">
        <w:r>
          <w:rPr>
            <w:rFonts w:ascii="仿宋" w:eastAsia="仿宋" w:hAnsi="仿宋" w:cs="仿宋" w:hint="eastAsia"/>
            <w:lang w:eastAsia="zh-CN"/>
          </w:rPr>
          <w:t>十三、风险识别与分类</w:t>
        </w:r>
        <w:r>
          <w:tab/>
        </w:r>
        <w:r>
          <w:fldChar w:fldCharType="begin"/>
        </w:r>
        <w:r>
          <w:instrText xml:space="preserve"> PAGEREF _Toc23349 \h </w:instrText>
        </w:r>
        <w:r>
          <w:fldChar w:fldCharType="separate"/>
        </w:r>
        <w:r>
          <w:t>45</w:t>
        </w:r>
        <w:r>
          <w:fldChar w:fldCharType="end"/>
        </w:r>
      </w:hyperlink>
    </w:p>
    <w:p>
      <w:pPr>
        <w:pStyle w:val="TOC2"/>
        <w:tabs>
          <w:tab w:val="right" w:leader="dot" w:pos="8306"/>
        </w:tabs>
      </w:pPr>
      <w:hyperlink w:anchor="_Toc1522" w:history="1">
        <w:r>
          <w:rPr>
            <w:rFonts w:ascii="仿宋" w:eastAsia="仿宋" w:hAnsi="仿宋" w:cs="仿宋" w:hint="eastAsia"/>
            <w:lang w:eastAsia="zh-CN"/>
          </w:rPr>
          <w:t>(一)、风险识别</w:t>
        </w:r>
        <w:r>
          <w:tab/>
        </w:r>
        <w:r>
          <w:fldChar w:fldCharType="begin"/>
        </w:r>
        <w:r>
          <w:instrText xml:space="preserve"> PAGEREF _Toc1522 \h </w:instrText>
        </w:r>
        <w:r>
          <w:fldChar w:fldCharType="separate"/>
        </w:r>
        <w:r>
          <w:t>45</w:t>
        </w:r>
        <w:r>
          <w:fldChar w:fldCharType="end"/>
        </w:r>
      </w:hyperlink>
    </w:p>
    <w:p>
      <w:pPr>
        <w:pStyle w:val="TOC2"/>
        <w:tabs>
          <w:tab w:val="right" w:leader="dot" w:pos="8306"/>
        </w:tabs>
      </w:pPr>
      <w:hyperlink w:anchor="_Toc3612" w:history="1">
        <w:r>
          <w:rPr>
            <w:rFonts w:ascii="仿宋" w:eastAsia="仿宋" w:hAnsi="仿宋" w:cs="仿宋" w:hint="eastAsia"/>
            <w:lang w:eastAsia="zh-CN"/>
          </w:rPr>
          <w:t>(二)、风险分类</w:t>
        </w:r>
        <w:r>
          <w:tab/>
        </w:r>
        <w:r>
          <w:fldChar w:fldCharType="begin"/>
        </w:r>
        <w:r>
          <w:instrText xml:space="preserve"> PAGEREF _Toc3612 \h </w:instrText>
        </w:r>
        <w:r>
          <w:fldChar w:fldCharType="separate"/>
        </w:r>
        <w:r>
          <w:t>46</w:t>
        </w:r>
        <w:r>
          <w:fldChar w:fldCharType="end"/>
        </w:r>
      </w:hyperlink>
    </w:p>
    <w:p>
      <w:pPr>
        <w:pStyle w:val="TOC1"/>
        <w:tabs>
          <w:tab w:val="right" w:leader="dot" w:pos="8306"/>
        </w:tabs>
      </w:pPr>
      <w:hyperlink w:anchor="_Toc10288" w:history="1">
        <w:r>
          <w:rPr>
            <w:rFonts w:ascii="仿宋" w:eastAsia="仿宋" w:hAnsi="仿宋" w:cs="仿宋" w:hint="eastAsia"/>
            <w:lang w:eastAsia="zh-CN"/>
          </w:rPr>
          <w:t>十四、点火系统：点火开关项目工程方案分析</w:t>
        </w:r>
        <w:r>
          <w:tab/>
        </w:r>
        <w:r>
          <w:fldChar w:fldCharType="begin"/>
        </w:r>
        <w:r>
          <w:instrText xml:space="preserve"> PAGEREF _Toc10288 \h </w:instrText>
        </w:r>
        <w:r>
          <w:fldChar w:fldCharType="separate"/>
        </w:r>
        <w:r>
          <w:t>48</w:t>
        </w:r>
        <w:r>
          <w:fldChar w:fldCharType="end"/>
        </w:r>
      </w:hyperlink>
    </w:p>
    <w:p>
      <w:pPr>
        <w:pStyle w:val="TOC2"/>
        <w:tabs>
          <w:tab w:val="right" w:leader="dot" w:pos="8306"/>
        </w:tabs>
      </w:pPr>
      <w:hyperlink w:anchor="_Toc7980" w:history="1">
        <w:r>
          <w:rPr>
            <w:rFonts w:ascii="仿宋" w:eastAsia="仿宋" w:hAnsi="仿宋" w:cs="仿宋" w:hint="eastAsia"/>
            <w:lang w:eastAsia="zh-CN"/>
          </w:rPr>
          <w:t>(一)、建筑工程设计原则</w:t>
        </w:r>
        <w:r>
          <w:tab/>
        </w:r>
        <w:r>
          <w:fldChar w:fldCharType="begin"/>
        </w:r>
        <w:r>
          <w:instrText xml:space="preserve"> PAGEREF _Toc7980 \h </w:instrText>
        </w:r>
        <w:r>
          <w:fldChar w:fldCharType="separate"/>
        </w:r>
        <w:r>
          <w:t>48</w:t>
        </w:r>
        <w:r>
          <w:fldChar w:fldCharType="end"/>
        </w:r>
      </w:hyperlink>
    </w:p>
    <w:p>
      <w:pPr>
        <w:pStyle w:val="TOC2"/>
        <w:tabs>
          <w:tab w:val="right" w:leader="dot" w:pos="8306"/>
        </w:tabs>
      </w:pPr>
      <w:hyperlink w:anchor="_Toc5053" w:history="1">
        <w:r>
          <w:rPr>
            <w:rFonts w:ascii="仿宋" w:eastAsia="仿宋" w:hAnsi="仿宋" w:cs="仿宋" w:hint="eastAsia"/>
            <w:lang w:eastAsia="zh-CN"/>
          </w:rPr>
          <w:t>(二)、土建工程建设指标</w:t>
        </w:r>
        <w:r>
          <w:tab/>
        </w:r>
        <w:r>
          <w:fldChar w:fldCharType="begin"/>
        </w:r>
        <w:r>
          <w:instrText xml:space="preserve"> PAGEREF _Toc5053 \h </w:instrText>
        </w:r>
        <w:r>
          <w:fldChar w:fldCharType="separate"/>
        </w:r>
        <w:r>
          <w:t>51</w:t>
        </w:r>
        <w:r>
          <w:fldChar w:fldCharType="end"/>
        </w:r>
      </w:hyperlink>
    </w:p>
    <w:p>
      <w:pPr>
        <w:pStyle w:val="TOC1"/>
        <w:tabs>
          <w:tab w:val="right" w:leader="dot" w:pos="8306"/>
        </w:tabs>
      </w:pPr>
      <w:hyperlink w:anchor="_Toc28136" w:history="1">
        <w:r>
          <w:rPr>
            <w:rFonts w:ascii="仿宋" w:eastAsia="仿宋" w:hAnsi="仿宋" w:cs="仿宋" w:hint="eastAsia"/>
            <w:lang w:eastAsia="zh-CN"/>
          </w:rPr>
          <w:t>十五、营销与推广策略</w:t>
        </w:r>
        <w:r>
          <w:tab/>
        </w:r>
        <w:r>
          <w:fldChar w:fldCharType="begin"/>
        </w:r>
        <w:r>
          <w:instrText xml:space="preserve"> PAGEREF _Toc28136 \h </w:instrText>
        </w:r>
        <w:r>
          <w:fldChar w:fldCharType="separate"/>
        </w:r>
        <w:r>
          <w:t>53</w:t>
        </w:r>
        <w:r>
          <w:fldChar w:fldCharType="end"/>
        </w:r>
      </w:hyperlink>
    </w:p>
    <w:p>
      <w:pPr>
        <w:pStyle w:val="TOC2"/>
        <w:tabs>
          <w:tab w:val="right" w:leader="dot" w:pos="8306"/>
        </w:tabs>
      </w:pPr>
      <w:hyperlink w:anchor="_Toc10880" w:history="1">
        <w:r>
          <w:rPr>
            <w:rFonts w:ascii="仿宋" w:eastAsia="仿宋" w:hAnsi="仿宋" w:cs="仿宋" w:hint="eastAsia"/>
            <w:lang w:eastAsia="zh-CN"/>
          </w:rPr>
          <w:t>(一)、产品/服务定位与特点</w:t>
        </w:r>
        <w:r>
          <w:tab/>
        </w:r>
        <w:r>
          <w:fldChar w:fldCharType="begin"/>
        </w:r>
        <w:r>
          <w:instrText xml:space="preserve"> PAGEREF _Toc10880 \h </w:instrText>
        </w:r>
        <w:r>
          <w:fldChar w:fldCharType="separate"/>
        </w:r>
        <w:r>
          <w:t>53</w:t>
        </w:r>
        <w:r>
          <w:fldChar w:fldCharType="end"/>
        </w:r>
      </w:hyperlink>
    </w:p>
    <w:p>
      <w:pPr>
        <w:pStyle w:val="TOC2"/>
        <w:tabs>
          <w:tab w:val="right" w:leader="dot" w:pos="8306"/>
        </w:tabs>
      </w:pPr>
      <w:hyperlink w:anchor="_Toc31581" w:history="1">
        <w:r>
          <w:rPr>
            <w:rFonts w:ascii="仿宋" w:eastAsia="仿宋" w:hAnsi="仿宋" w:cs="仿宋" w:hint="eastAsia"/>
            <w:lang w:eastAsia="zh-CN"/>
          </w:rPr>
          <w:t>(二)、市场定位与竞争分析</w:t>
        </w:r>
        <w:r>
          <w:tab/>
        </w:r>
        <w:r>
          <w:fldChar w:fldCharType="begin"/>
        </w:r>
        <w:r>
          <w:instrText xml:space="preserve"> PAGEREF _Toc31581 \h </w:instrText>
        </w:r>
        <w:r>
          <w:fldChar w:fldCharType="separate"/>
        </w:r>
        <w:r>
          <w:t>54</w:t>
        </w:r>
        <w:r>
          <w:fldChar w:fldCharType="end"/>
        </w:r>
      </w:hyperlink>
    </w:p>
    <w:p>
      <w:pPr>
        <w:pStyle w:val="TOC2"/>
        <w:tabs>
          <w:tab w:val="right" w:leader="dot" w:pos="8306"/>
        </w:tabs>
      </w:pPr>
      <w:hyperlink w:anchor="_Toc32010" w:history="1">
        <w:r>
          <w:rPr>
            <w:rFonts w:ascii="仿宋" w:eastAsia="仿宋" w:hAnsi="仿宋" w:cs="仿宋" w:hint="eastAsia"/>
            <w:lang w:eastAsia="zh-CN"/>
          </w:rPr>
          <w:t>(三)、营销渠道与策略</w:t>
        </w:r>
        <w:r>
          <w:tab/>
        </w:r>
        <w:r>
          <w:fldChar w:fldCharType="begin"/>
        </w:r>
        <w:r>
          <w:instrText xml:space="preserve"> PAGEREF _Toc32010 \h </w:instrText>
        </w:r>
        <w:r>
          <w:fldChar w:fldCharType="separate"/>
        </w:r>
        <w:r>
          <w:t>56</w:t>
        </w:r>
        <w:r>
          <w:fldChar w:fldCharType="end"/>
        </w:r>
      </w:hyperlink>
    </w:p>
    <w:p>
      <w:pPr>
        <w:pStyle w:val="TOC2"/>
        <w:tabs>
          <w:tab w:val="right" w:leader="dot" w:pos="8306"/>
        </w:tabs>
      </w:pPr>
      <w:hyperlink w:anchor="_Toc17065" w:history="1">
        <w:r>
          <w:rPr>
            <w:rFonts w:ascii="仿宋" w:eastAsia="仿宋" w:hAnsi="仿宋" w:cs="仿宋" w:hint="eastAsia"/>
            <w:lang w:eastAsia="zh-CN"/>
          </w:rPr>
          <w:t>(四)、推广与宣传活动</w:t>
        </w:r>
        <w:r>
          <w:tab/>
        </w:r>
        <w:r>
          <w:fldChar w:fldCharType="begin"/>
        </w:r>
        <w:r>
          <w:instrText xml:space="preserve"> PAGEREF _Toc17065 \h </w:instrText>
        </w:r>
        <w:r>
          <w:fldChar w:fldCharType="separate"/>
        </w:r>
        <w:r>
          <w:t>57</w:t>
        </w:r>
        <w:r>
          <w:fldChar w:fldCharType="end"/>
        </w:r>
      </w:hyperlink>
    </w:p>
    <w:p>
      <w:pPr>
        <w:pStyle w:val="TOC1"/>
        <w:tabs>
          <w:tab w:val="right" w:leader="dot" w:pos="8306"/>
        </w:tabs>
      </w:pPr>
      <w:hyperlink w:anchor="_Toc23432" w:history="1">
        <w:r>
          <w:rPr>
            <w:rFonts w:ascii="仿宋" w:eastAsia="仿宋" w:hAnsi="仿宋" w:cs="仿宋" w:hint="eastAsia"/>
            <w:lang w:eastAsia="zh-CN"/>
          </w:rPr>
          <w:t>十六、点火系统：点火开关项目实施时间节点</w:t>
        </w:r>
        <w:r>
          <w:tab/>
        </w:r>
        <w:r>
          <w:fldChar w:fldCharType="begin"/>
        </w:r>
        <w:r>
          <w:instrText xml:space="preserve"> PAGEREF _Toc23432 \h </w:instrText>
        </w:r>
        <w:r>
          <w:fldChar w:fldCharType="separate"/>
        </w:r>
        <w:r>
          <w:t>62</w:t>
        </w:r>
        <w:r>
          <w:fldChar w:fldCharType="end"/>
        </w:r>
      </w:hyperlink>
    </w:p>
    <w:p>
      <w:pPr>
        <w:pStyle w:val="TOC2"/>
        <w:tabs>
          <w:tab w:val="right" w:leader="dot" w:pos="8306"/>
        </w:tabs>
      </w:pPr>
      <w:hyperlink w:anchor="_Toc13990" w:history="1">
        <w:r>
          <w:rPr>
            <w:rFonts w:ascii="仿宋" w:eastAsia="仿宋" w:hAnsi="仿宋" w:cs="仿宋" w:hint="eastAsia"/>
            <w:lang w:eastAsia="zh-CN"/>
          </w:rPr>
          <w:t>(一)、点火系统：点火开关项目启动阶段时间节点</w:t>
        </w:r>
        <w:r>
          <w:tab/>
        </w:r>
        <w:r>
          <w:fldChar w:fldCharType="begin"/>
        </w:r>
        <w:r>
          <w:instrText xml:space="preserve"> PAGEREF _Toc13990 \h </w:instrText>
        </w:r>
        <w:r>
          <w:fldChar w:fldCharType="separate"/>
        </w:r>
        <w:r>
          <w:t>62</w:t>
        </w:r>
        <w:r>
          <w:fldChar w:fldCharType="end"/>
        </w:r>
      </w:hyperlink>
    </w:p>
    <w:p>
      <w:pPr>
        <w:pStyle w:val="TOC2"/>
        <w:tabs>
          <w:tab w:val="right" w:leader="dot" w:pos="8306"/>
        </w:tabs>
      </w:pPr>
      <w:hyperlink w:anchor="_Toc19272" w:history="1">
        <w:r>
          <w:rPr>
            <w:rFonts w:ascii="仿宋" w:eastAsia="仿宋" w:hAnsi="仿宋" w:cs="仿宋" w:hint="eastAsia"/>
            <w:lang w:eastAsia="zh-CN"/>
          </w:rPr>
          <w:t>(二)、点火系统：点火开关项目执行阶段时间节点</w:t>
        </w:r>
        <w:r>
          <w:tab/>
        </w:r>
        <w:r>
          <w:fldChar w:fldCharType="begin"/>
        </w:r>
        <w:r>
          <w:instrText xml:space="preserve"> PAGEREF _Toc19272 \h </w:instrText>
        </w:r>
        <w:r>
          <w:fldChar w:fldCharType="separate"/>
        </w:r>
        <w:r>
          <w:t>64</w:t>
        </w:r>
        <w:r>
          <w:fldChar w:fldCharType="end"/>
        </w:r>
      </w:hyperlink>
    </w:p>
    <w:p>
      <w:pPr>
        <w:pStyle w:val="TOC2"/>
        <w:tabs>
          <w:tab w:val="right" w:leader="dot" w:pos="8306"/>
        </w:tabs>
      </w:pPr>
      <w:hyperlink w:anchor="_Toc5600" w:history="1">
        <w:r>
          <w:rPr>
            <w:rFonts w:ascii="仿宋" w:eastAsia="仿宋" w:hAnsi="仿宋" w:cs="仿宋" w:hint="eastAsia"/>
            <w:lang w:eastAsia="zh-CN"/>
          </w:rPr>
          <w:t>(三)、点火系统：点火开关项目完成阶段时间节点</w:t>
        </w:r>
        <w:r>
          <w:tab/>
        </w:r>
        <w:r>
          <w:fldChar w:fldCharType="begin"/>
        </w:r>
        <w:r>
          <w:instrText xml:space="preserve"> PAGEREF _Toc5600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21"/>
      <w:r>
        <w:rPr>
          <w:rFonts w:ascii="仿宋" w:eastAsia="仿宋" w:hAnsi="仿宋" w:cs="仿宋" w:hint="eastAsia"/>
          <w:sz w:val="28"/>
          <w:lang w:eastAsia="zh-CN"/>
        </w:rPr>
        <w:t>一、点火系统：点火开关项目可持续发展</w:t>
      </w:r>
      <w:bookmarkEnd w:id="2"/>
    </w:p>
    <w:p>
      <w:pPr>
        <w:pStyle w:val="Heading2"/>
        <w:rPr>
          <w:rFonts w:ascii="仿宋" w:eastAsia="仿宋" w:hAnsi="仿宋" w:cs="仿宋" w:hint="eastAsia"/>
          <w:lang w:eastAsia="zh-CN"/>
        </w:rPr>
      </w:pPr>
      <w:bookmarkStart w:id="3" w:name="_Toc70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系统：点火开关项目中，点火系统：点火开关项目团队着眼于未来，明确了可持续发展的战略方向。制定的具体可持续发展目标包括降低资源使用、采用环保技术、最大化社会效益等。这一步骤不仅有助于点火系统：点火开关项目在环保和社会责任方面达到最高标准，也为未来提供了明确的指引，确保点火系统：点火开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可持续实践的融入点火系统：点火开关项目管理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点火系统：点火开关项目管理周期。从点火系统：点火开关项目规划开始，点火系统：点火开关项目团队就考虑了环境和社会的因素。在执行阶段，点火系统：点火开关项目团队积极推动绿色技术的应用，优化资源利用。此外，关注员工的社会责任，通过培训和沟通活动提高员工对可持续发展的认知，使他们能够在日常工作中践行可持续实践。这些举措不仅为点火系统：点火开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1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点火系统：点火开关项目的可持续发展理念，我们深信环保与社会责任是点火系统：点火开关项目成功的关键支柱。在点火系统：点火开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团队通过引入先进的环保技术、建立高效的废物处理系统以及推动能源节约措施，积极履行环保责任。定期的环保监测和评估确保点火系统：点火开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点火系统：点火开关项目不仅致力于自身可持续发展，还注重对社会的回馈。通过支持社区点火系统：点火开关项目、参与慈善事业、提供培训机会等方式，点火系统：点火开关项目积极履行社会责任。与当地社区建立积极互动，关注员工的工作与生活平衡，以及员工的身心健康，是点火系统：点火开关项目在社会责任层面的关键举措。这样的实践不仅增强了点火系统：点火开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51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253"/>
      <w:r>
        <w:rPr>
          <w:rFonts w:ascii="仿宋" w:eastAsia="仿宋" w:hAnsi="仿宋" w:cs="仿宋" w:hint="eastAsia"/>
          <w:lang w:eastAsia="zh-CN"/>
        </w:rPr>
        <w:t>(一)、点火系统：点火开关行业分析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行业一直以来都是市场的关注焦点。行业内的发展趋势、竞争态势以及潜在机会都对点火系统：点火开关项目的推进产生深远的影响。通过深入研究行业的整体概貌，我们将更好地理解行业的核心特征，为点火系统：点火开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系统：点火开关行业，技术一直是推动创新和发展的关键因素。我们将对当前技术趋势进行详尽分析，包括但不限于人工智能、大数据应用、先进制造技术等。这有助于点火系统：点火开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火系统：点火开关项目成功的基础。我们将对主要竞争对手进行深入研究，包括其市场份额、产品特点、市场定位等。通过全面了解竞争对手的优势和劣势，点火系统：点火开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775"/>
      <w:r>
        <w:rPr>
          <w:rFonts w:ascii="仿宋" w:eastAsia="仿宋" w:hAnsi="仿宋" w:cs="仿宋" w:hint="eastAsia"/>
          <w:sz w:val="28"/>
          <w:lang w:eastAsia="zh-CN"/>
        </w:rPr>
        <w:t>(二)、点火系统：点火开关市场分析预测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火系统：点火开关市场未来的增长趋势。这包括市场的整体规模、各细分领域的发展趋势等。点火系统：点火开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火系统：点火开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点火系统：点火开关项目实施过程中需要充分考虑的因素。我们将对市场风险进行全面评估，包括但不限于政策法规风险、市场竞争风险、技术变革风险等。通过对潜在风险的深入分析，点火系统：点火开关项目可以制定相应的风险缓解策略，降低不确定性对点火系统：点火开关项目的影响。</w:t>
      </w:r>
    </w:p>
    <w:p>
      <w:pPr>
        <w:pStyle w:val="Heading1"/>
        <w:ind w:firstLine="560" w:firstLineChars="200"/>
        <w:rPr>
          <w:rFonts w:ascii="仿宋" w:eastAsia="仿宋" w:hAnsi="仿宋" w:cs="仿宋" w:hint="eastAsia"/>
          <w:sz w:val="28"/>
          <w:lang w:eastAsia="zh-CN"/>
        </w:rPr>
      </w:pPr>
      <w:bookmarkStart w:id="8" w:name="_Toc31896"/>
      <w:r>
        <w:rPr>
          <w:rFonts w:ascii="仿宋" w:eastAsia="仿宋" w:hAnsi="仿宋" w:cs="仿宋" w:hint="eastAsia"/>
          <w:sz w:val="28"/>
          <w:lang w:eastAsia="zh-CN"/>
        </w:rPr>
        <w:t>三、点火系统：点火开关项目建设单位说明</w:t>
      </w:r>
      <w:bookmarkEnd w:id="8"/>
    </w:p>
    <w:p>
      <w:pPr>
        <w:pStyle w:val="Heading2"/>
        <w:rPr>
          <w:rFonts w:ascii="仿宋" w:eastAsia="仿宋" w:hAnsi="仿宋" w:cs="仿宋" w:hint="eastAsia"/>
          <w:lang w:eastAsia="zh-CN"/>
        </w:rPr>
      </w:pPr>
      <w:bookmarkStart w:id="9" w:name="_Toc26093"/>
      <w:r>
        <w:rPr>
          <w:rFonts w:ascii="仿宋" w:eastAsia="仿宋" w:hAnsi="仿宋" w:cs="仿宋" w:hint="eastAsia"/>
          <w:lang w:eastAsia="zh-CN"/>
        </w:rPr>
        <w:t>(一)、点火系统：点火开关项目承办单位基本情况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40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火系统：点火开关项目承办单位的XXXX，我们着眼于实现可持续的经济效益。通过技术创新和解决方案的提供，公司预计在点火系统：点火开关项目执行期间将获得可观的收入增长。这一收入来源主要包括点火系统：点火开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同时，我们注重成本控制和效率提升，以确保点火系统：点火开关项目的可持续盈利。透过精细的管理和资源优化，公司期望实现点火系统：点火开关项目利润最大化。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火系统：点火开关项目实施进行全面的投资评估，包括点火系统：点火开关项目启动阶段的资金投入和后续运营成本。通过对点火系统：点火开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点火系统：点火开关项目实施过程中具备足够的资金流动性，公司将进行详尽的现金流分析。这包括资金需求的合理预测、点火系统：点火开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132"/>
      <w:r>
        <w:rPr>
          <w:rFonts w:ascii="仿宋" w:eastAsia="仿宋" w:hAnsi="仿宋" w:cs="仿宋" w:hint="eastAsia"/>
          <w:sz w:val="28"/>
          <w:lang w:eastAsia="zh-CN"/>
        </w:rPr>
        <w:t>四、点火系统：点火开关项目危机管理</w:t>
      </w:r>
      <w:bookmarkEnd w:id="11"/>
    </w:p>
    <w:p>
      <w:pPr>
        <w:pStyle w:val="Heading2"/>
        <w:rPr>
          <w:rFonts w:ascii="仿宋" w:eastAsia="仿宋" w:hAnsi="仿宋" w:cs="仿宋" w:hint="eastAsia"/>
          <w:lang w:eastAsia="zh-CN"/>
        </w:rPr>
      </w:pPr>
      <w:bookmarkStart w:id="12" w:name="_Toc2044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系统：点火开关项目危机管理中，危机预警与识别是确保点火系统：点火开关项目稳健运行的核心步骤。通过建立全面的监测机制，点火系统：点火开关项目团队旨在及时发现和理解潜在的风险和危机因素，以便采取及时的预防和应对措施，确保点火系统：点火开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点火系统：点火开关项目团队全面分析了整个点火系统：点火开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点火系统：点火开关项目团队着重于明确定义点火系统：点火开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点火系统：点火开关项目进展的持续监控，团队能够及时发现潜在问题并作出迅速反应。点火系统：点火开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点火系统：点火开关项目得以更有序、可控地推进。</w:t>
      </w:r>
    </w:p>
    <w:p>
      <w:pPr>
        <w:pStyle w:val="Heading2"/>
        <w:ind w:firstLine="560" w:firstLineChars="200"/>
        <w:rPr>
          <w:rFonts w:ascii="仿宋" w:eastAsia="仿宋" w:hAnsi="仿宋" w:cs="仿宋" w:hint="eastAsia"/>
          <w:sz w:val="28"/>
          <w:lang w:eastAsia="zh-CN"/>
        </w:rPr>
      </w:pPr>
      <w:bookmarkStart w:id="13" w:name="_Toc2102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在危机发生时，点火系统：点火开关项目团队立即行动，成立了应急小组。该小组的任务是迅速制定并实施紧急应对措施，以最小化潜在损失。以下是采取的主要措施：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暂停点火系统：点火开关项目进度：为遏制危机蔓延，点火系统：点火开关项目暂时停止进行，以便全面评估当前状况。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资源重新分配：重新评估点火系统：点火开关项目资源的分配，确保最大限度地减小损失。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实时沟通：与关键利益相关者建立实时沟通机制，向他们传递点火系统：点火开关项目危机的实际状况，保障点火系统：点火开关项目核心利益。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在紧急应对的同时，点火系统：点火开关项目团队强调了团队协作和有效沟通的重要性。以下是团队协作的关键举措：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信息共享机制：建立了信息共享平台，确保团队成员能够及时获取点火系统：点火开关项目危机的实时信息。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领导者沟通：点火系统：点火开关项目领导者通过定期会议和即时沟通工具，指导团队应对危机，保持团队稳定运行。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随着危机得到初步控制，点火系统：点火开关项目团队转向制定恢复计划，以确保点火系统：点火开关项目能够从中迅速恢复。主要恢复计划包括：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修复受损的进度计划：重新评估点火系统：点火开关项目进度，制定修复计划，确保点火系统：点火开关项目尽快回归正常进程。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重新调整资源分配：优化资源分配，确保点火系统：点火开关项目在有限资源下高效运转。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风险管理机制加强：对点火系统：点火开关项目风险进行全面评估，制定更强化的风险管理策略，以预防未来可能的危机。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244"/>
      <w:r>
        <w:rPr>
          <w:rFonts w:ascii="仿宋" w:eastAsia="仿宋" w:hAnsi="仿宋" w:cs="仿宋" w:hint="eastAsia"/>
          <w:sz w:val="28"/>
          <w:lang w:eastAsia="zh-CN"/>
        </w:rPr>
        <w:t>五、点火系统：点火开关项目绩效评估</w:t>
      </w:r>
      <w:bookmarkEnd w:id="14"/>
    </w:p>
    <w:p>
      <w:pPr>
        <w:pStyle w:val="Heading2"/>
        <w:rPr>
          <w:rFonts w:ascii="仿宋" w:eastAsia="仿宋" w:hAnsi="仿宋" w:cs="仿宋" w:hint="eastAsia"/>
          <w:lang w:eastAsia="zh-CN"/>
        </w:rPr>
      </w:pPr>
      <w:bookmarkStart w:id="15" w:name="_Toc316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系统：点火开关项目中，我们设计了一套全面的绩效评估指标，以确保点火系统：点火开关项目的可控和成功交付。这些指标跨足点火系统：点火开关项目目标、成本、进度和质量等多个维度，为我们提供了全面洞察点火系统：点火开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目标达成率是我们关注的首要指标。我们设定了明确的目标，并通过定期监测和评估，迅速发现并应对潜在的目标偏差。这为点火系统：点火开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成本绩效是另一个核心关注点。通过实际成本与预算成本的对比分析，我们深入了解成本差异的原因，及时调整资源分配，保持点火系统：点火开关项目在经济效益方面的合理水平。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进度作为关键的绩效指标之一，得到了精心的关注。我们制定了详细的点火系统：点火开关项目进度计划，并设立了进度符合度指标，确保实际进度与计划进度保持一致。这使我们能够快速发现和解决潜在的进度问题，保持点火系统：点火开关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火系统：点火开关项目绩效的不可或缺的一环。我们引入了一系列的质量标准和客户满意度指标，以确保点火系统：点火开关项目交付的成果在质量上达到或超越预期水平。通过持续监测这些指标，我们努力提升点火系统：点火开关项目整体质量水平，为点火系统：点火开关项目的成功交付提供有力保障。通过这些科学且全面的绩效评估，我们能够更好地引导点火系统：点火开关项目的持续改进，确保点火系统：点火开关项目目标的顺利达成。</w:t>
      </w:r>
    </w:p>
    <w:p>
      <w:pPr>
        <w:pStyle w:val="Heading2"/>
        <w:ind w:firstLine="560" w:firstLineChars="200"/>
        <w:rPr>
          <w:rFonts w:ascii="仿宋" w:eastAsia="仿宋" w:hAnsi="仿宋" w:cs="仿宋" w:hint="eastAsia"/>
          <w:sz w:val="28"/>
          <w:lang w:eastAsia="zh-CN"/>
        </w:rPr>
      </w:pPr>
      <w:bookmarkStart w:id="16" w:name="_Toc90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绩效评估是点火系统：点火开关项目中的关键环节，为确保点火系统：点火开关项目达到预期目标，我们采用了多层次、多维度的绩效评估方法。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火系统：点火开关项目的战略目标对齐，确保每个决策和行动都与点火系统：点火开关项目整体目标保持一致。团队会定期召开战略对齐会议，审视当前工作与点火系统：点火开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点火系统：点火开关项目进度、质量、成本和风险等方面。这些指标通过数据收集和分析，为点火系统：点火开关项目管理团队提供了客观的评估依据。例如，我们通过点火系统：点火开关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点火系统：点火开关项目内部，还考虑了点火系统：点火开关项目对外部环境的影响。我们定期进行干系人满意度调查，以了解各利益相关方对点火系统：点火开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这种多层次、多角度的绩效评估方法，使得我们能够全面了解点火系统：点火开关项目的运行状态，及时做出调整，确保点火系统：点火开关项目在不断变化的环境中保持稳健前行。</w:t>
      </w:r>
    </w:p>
    <w:p>
      <w:pPr>
        <w:pStyle w:val="Heading2"/>
        <w:ind w:firstLine="560" w:firstLineChars="200"/>
        <w:rPr>
          <w:rFonts w:ascii="仿宋" w:eastAsia="仿宋" w:hAnsi="仿宋" w:cs="仿宋" w:hint="eastAsia"/>
          <w:sz w:val="28"/>
          <w:lang w:eastAsia="zh-CN"/>
        </w:rPr>
      </w:pPr>
      <w:bookmarkStart w:id="17" w:name="_Toc71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为了确保点火系统：点火开关项目的有效管理和不断优化，我们采用了精心设计的绩效评估周期。这个周期旨在实现灵活、实时和全面的评估，以适应点火系统：点火开关项目执行中的各种挑战。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点火系统：点火开关项目的不同需求，分为短期、中期和长期。短期评估关注每个迭代或工作周期，以及时发现和解决当前任务中的问题。中期评估涵盖几个迭代，深入了解整体点火系统：点火开关项目的趋势和性能。长期评估则着眼于整个点火系统：点火开关项目阶段，确保点火系统：点火开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点火系统：点火开关项目管理工具和协作平台，团队成员能够随时更新和分享点火系统：点火开关项目数据。这种实时性的反馈机制使我们能够及时察觉潜在问题，快速调整，保持点火系统：点火开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点火系统：点火开关项目的决策制定密不可分。每个周期的点火系统：点火开关项目回顾会议成为集体总结经验、识别问题深层次原因并找到创新解决方案的平台。这种定期的反思与调整机制使点火系统：点火开关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017"/>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784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点火系统：点火开关项目的技术管理特点体现在其创新导向。通过引入最先进的技术趋势和解决方案，点火系统：点火开关项目致力于提升科技含量、提高质量和效率水平。这意味着我们将采用最新的工具和方法，确保点火系统：点火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点火系统：点火开关项目技术管理的显著特征。通过整合不同领域的技术资源，我们实现了跨学科的协同工作。这有助于优化技术架构，提高整体效能。此外，整合性策略还促进了不同技术团队之间的紧密沟通和高效合作，确保点火系统：点火开关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点火系统：点火开关项目所采用的技术。通过不断优化技术方案，点火系统：点火开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点火系统：点火开关项目团队将在点火系统：点火开关项目初期识别可能的技术风险，并采取相应的预防和应对措施。通过建立健全的风险评估机制，点火系统：点火开关项目能够在实施过程中及时发现并解决潜在的技术问题，保障点火系统：点火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点火系统：点火开关项目中，技术将成为点火系统：点火开关项目成功的有力支持。这一深度剖析揭示了技术管理在点火系统：点火开关项目实施中的关键作用，为点火系统：点火开关项目的技术基础奠定了坚实的基础。</w:t>
      </w:r>
    </w:p>
    <w:p>
      <w:pPr>
        <w:pStyle w:val="Heading2"/>
        <w:ind w:firstLine="560" w:firstLineChars="200"/>
        <w:rPr>
          <w:rFonts w:ascii="仿宋" w:eastAsia="仿宋" w:hAnsi="仿宋" w:cs="仿宋" w:hint="eastAsia"/>
          <w:sz w:val="28"/>
          <w:lang w:eastAsia="zh-CN"/>
        </w:rPr>
      </w:pPr>
      <w:bookmarkStart w:id="20" w:name="_Toc16492"/>
      <w:r>
        <w:rPr>
          <w:rFonts w:ascii="仿宋" w:eastAsia="仿宋" w:hAnsi="仿宋" w:cs="仿宋" w:hint="eastAsia"/>
          <w:sz w:val="28"/>
          <w:lang w:eastAsia="zh-CN"/>
        </w:rPr>
        <w:t>(二)、点火系统：点火开关项目工艺技术设计方案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点火系统：点火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点火系统：点火开关项目将严格按照相关行业规范要求进行组织。通过有效控制产品质量，点火系统：点火开关项目将致力于为顾客提供优质的点火系统：点火开关项目产品和良好的服务。这体现了点火系统：点火开关项目对于生产活动合规性和质量标准的高度重视，为点火系统：点火开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点火系统：点火开关项目注重生态效益和清洁生产原则。点火系统：点火开关项目建设将紧密结合地方特色经济发展，与社会经济发展规划和区域环境保护规划方案相协调一致。通过与当地区域自然生态系统的结合，点火系统：点火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点火系统：点火开关项目产品具有多样化的客户需求和个性化的特点。因此，点火系统：点火开关项目产品规格品种多样，且单批生产数量较小。为满足这一特点，点火系统：点火开关项目承办单位将建设先进的柔性制造生产线。通过广泛应用柔性制造技术，点火系统：点火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点火系统：点火开关项目采用的技术具有较高的技术含量和自动化水平，处于国内先进水平。这一技术选用不仅体现了对生产效率、质量和环境友好性的高标准要求，同时为点火系统：点火开关项目的可持续发展奠定了坚实的基础。</w:t>
      </w:r>
    </w:p>
    <w:p>
      <w:pPr>
        <w:pStyle w:val="Heading2"/>
        <w:ind w:firstLine="560" w:firstLineChars="200"/>
        <w:rPr>
          <w:rFonts w:ascii="仿宋" w:eastAsia="仿宋" w:hAnsi="仿宋" w:cs="仿宋" w:hint="eastAsia"/>
          <w:sz w:val="28"/>
          <w:lang w:eastAsia="zh-CN"/>
        </w:rPr>
      </w:pPr>
      <w:bookmarkStart w:id="21" w:name="_Toc1812"/>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https://d.book118.com/868042140054006041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点火系统：点火开关项目规划设计方案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50FD0"/>
    <w:rsid w:val="12E50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214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2024-02-22T14:47:00Z</dcterms:created>
  <dcterms:modified xsi:type="dcterms:W3CDTF">2024-02-22T14:48:01Z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BC472AFB289043E48CFAD49E0CC48A31_11</vt:lpwstr>
  </property>
  <property fmtid="{D5CDD505-2E9C-101B-9397-08002B2CF9AE}" pid="3" name="KSOProductBuildVer">
    <vt:lpwstr>2052-12.1.0.16250</vt:lpwstr>
  </property>
</Properties>
</file>