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咖啡连锁经营相关行业公司员工职业发展支持与推动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68" w:history="1">
        <w:r>
          <w:rPr>
            <w:rFonts w:ascii="仿宋" w:eastAsia="仿宋" w:hAnsi="仿宋" w:cs="仿宋" w:hint="eastAsia"/>
            <w:lang w:eastAsia="zh-CN"/>
          </w:rPr>
          <w:t>序言</w:t>
        </w:r>
        <w:r>
          <w:tab/>
        </w:r>
        <w:r>
          <w:fldChar w:fldCharType="begin"/>
        </w:r>
        <w:r>
          <w:instrText xml:space="preserve"> PAGEREF _Toc9768 \h </w:instrText>
        </w:r>
        <w:r>
          <w:fldChar w:fldCharType="separate"/>
        </w:r>
        <w:r>
          <w:t>3</w:t>
        </w:r>
        <w:r>
          <w:fldChar w:fldCharType="end"/>
        </w:r>
      </w:hyperlink>
    </w:p>
    <w:p>
      <w:pPr>
        <w:pStyle w:val="TOC1"/>
        <w:tabs>
          <w:tab w:val="right" w:leader="dot" w:pos="8306"/>
        </w:tabs>
      </w:pPr>
      <w:hyperlink w:anchor="_Toc25204" w:history="1">
        <w:r>
          <w:rPr>
            <w:rFonts w:ascii="仿宋" w:eastAsia="仿宋" w:hAnsi="仿宋" w:cs="仿宋" w:hint="eastAsia"/>
            <w:lang w:eastAsia="zh-CN"/>
          </w:rPr>
          <w:t>一、公司简介</w:t>
        </w:r>
        <w:r>
          <w:tab/>
        </w:r>
        <w:r>
          <w:fldChar w:fldCharType="begin"/>
        </w:r>
        <w:r>
          <w:instrText xml:space="preserve"> PAGEREF _Toc25204 \h </w:instrText>
        </w:r>
        <w:r>
          <w:fldChar w:fldCharType="separate"/>
        </w:r>
        <w:r>
          <w:t>3</w:t>
        </w:r>
        <w:r>
          <w:fldChar w:fldCharType="end"/>
        </w:r>
      </w:hyperlink>
    </w:p>
    <w:p>
      <w:pPr>
        <w:pStyle w:val="TOC2"/>
        <w:tabs>
          <w:tab w:val="right" w:leader="dot" w:pos="8306"/>
        </w:tabs>
      </w:pPr>
      <w:hyperlink w:anchor="_Toc13692" w:history="1">
        <w:r>
          <w:rPr>
            <w:rFonts w:ascii="仿宋" w:eastAsia="仿宋" w:hAnsi="仿宋" w:cs="仿宋" w:hint="eastAsia"/>
            <w:lang w:eastAsia="zh-CN"/>
          </w:rPr>
          <w:t>(一)、公司基本信息</w:t>
        </w:r>
        <w:r>
          <w:tab/>
        </w:r>
        <w:r>
          <w:fldChar w:fldCharType="begin"/>
        </w:r>
        <w:r>
          <w:instrText xml:space="preserve"> PAGEREF _Toc13692 \h </w:instrText>
        </w:r>
        <w:r>
          <w:fldChar w:fldCharType="separate"/>
        </w:r>
        <w:r>
          <w:t>3</w:t>
        </w:r>
        <w:r>
          <w:fldChar w:fldCharType="end"/>
        </w:r>
      </w:hyperlink>
    </w:p>
    <w:p>
      <w:pPr>
        <w:pStyle w:val="TOC2"/>
        <w:tabs>
          <w:tab w:val="right" w:leader="dot" w:pos="8306"/>
        </w:tabs>
      </w:pPr>
      <w:hyperlink w:anchor="_Toc23691" w:history="1">
        <w:r>
          <w:rPr>
            <w:rFonts w:ascii="仿宋" w:eastAsia="仿宋" w:hAnsi="仿宋" w:cs="仿宋" w:hint="eastAsia"/>
            <w:lang w:eastAsia="zh-CN"/>
          </w:rPr>
          <w:t>(二)、公司简介</w:t>
        </w:r>
        <w:r>
          <w:tab/>
        </w:r>
        <w:r>
          <w:fldChar w:fldCharType="begin"/>
        </w:r>
        <w:r>
          <w:instrText xml:space="preserve"> PAGEREF _Toc23691 \h </w:instrText>
        </w:r>
        <w:r>
          <w:fldChar w:fldCharType="separate"/>
        </w:r>
        <w:r>
          <w:t>4</w:t>
        </w:r>
        <w:r>
          <w:fldChar w:fldCharType="end"/>
        </w:r>
      </w:hyperlink>
    </w:p>
    <w:p>
      <w:pPr>
        <w:pStyle w:val="TOC2"/>
        <w:tabs>
          <w:tab w:val="right" w:leader="dot" w:pos="8306"/>
        </w:tabs>
      </w:pPr>
      <w:hyperlink w:anchor="_Toc7958" w:history="1">
        <w:r>
          <w:rPr>
            <w:rFonts w:ascii="仿宋" w:eastAsia="仿宋" w:hAnsi="仿宋" w:cs="仿宋" w:hint="eastAsia"/>
            <w:lang w:eastAsia="zh-CN"/>
          </w:rPr>
          <w:t>(三)、核心人员介绍</w:t>
        </w:r>
        <w:r>
          <w:tab/>
        </w:r>
        <w:r>
          <w:fldChar w:fldCharType="begin"/>
        </w:r>
        <w:r>
          <w:instrText xml:space="preserve"> PAGEREF _Toc7958 \h </w:instrText>
        </w:r>
        <w:r>
          <w:fldChar w:fldCharType="separate"/>
        </w:r>
        <w:r>
          <w:t>6</w:t>
        </w:r>
        <w:r>
          <w:fldChar w:fldCharType="end"/>
        </w:r>
      </w:hyperlink>
    </w:p>
    <w:p>
      <w:pPr>
        <w:pStyle w:val="TOC1"/>
        <w:tabs>
          <w:tab w:val="right" w:leader="dot" w:pos="8306"/>
        </w:tabs>
      </w:pPr>
      <w:hyperlink w:anchor="_Toc10177" w:history="1">
        <w:r>
          <w:rPr>
            <w:rFonts w:ascii="仿宋" w:eastAsia="仿宋" w:hAnsi="仿宋" w:cs="仿宋" w:hint="eastAsia"/>
            <w:lang w:eastAsia="zh-CN"/>
          </w:rPr>
          <w:t>二、第八章员工绩效管理</w:t>
        </w:r>
        <w:r>
          <w:tab/>
        </w:r>
        <w:r>
          <w:fldChar w:fldCharType="begin"/>
        </w:r>
        <w:r>
          <w:instrText xml:space="preserve"> PAGEREF _Toc10177 \h </w:instrText>
        </w:r>
        <w:r>
          <w:fldChar w:fldCharType="separate"/>
        </w:r>
        <w:r>
          <w:t>8</w:t>
        </w:r>
        <w:r>
          <w:fldChar w:fldCharType="end"/>
        </w:r>
      </w:hyperlink>
    </w:p>
    <w:p>
      <w:pPr>
        <w:pStyle w:val="TOC2"/>
        <w:tabs>
          <w:tab w:val="right" w:leader="dot" w:pos="8306"/>
        </w:tabs>
      </w:pPr>
      <w:hyperlink w:anchor="_Toc30350" w:history="1">
        <w:r>
          <w:rPr>
            <w:rFonts w:ascii="仿宋" w:eastAsia="仿宋" w:hAnsi="仿宋" w:cs="仿宋" w:hint="eastAsia"/>
            <w:lang w:eastAsia="zh-CN"/>
          </w:rPr>
          <w:t>(一)、绩效评估体系建立</w:t>
        </w:r>
        <w:r>
          <w:tab/>
        </w:r>
        <w:r>
          <w:fldChar w:fldCharType="begin"/>
        </w:r>
        <w:r>
          <w:instrText xml:space="preserve"> PAGEREF _Toc30350 \h </w:instrText>
        </w:r>
        <w:r>
          <w:fldChar w:fldCharType="separate"/>
        </w:r>
        <w:r>
          <w:t>8</w:t>
        </w:r>
        <w:r>
          <w:fldChar w:fldCharType="end"/>
        </w:r>
      </w:hyperlink>
    </w:p>
    <w:p>
      <w:pPr>
        <w:pStyle w:val="TOC2"/>
        <w:tabs>
          <w:tab w:val="right" w:leader="dot" w:pos="8306"/>
        </w:tabs>
      </w:pPr>
      <w:hyperlink w:anchor="_Toc679" w:history="1">
        <w:r>
          <w:rPr>
            <w:rFonts w:ascii="仿宋" w:eastAsia="仿宋" w:hAnsi="仿宋" w:cs="仿宋" w:hint="eastAsia"/>
            <w:lang w:eastAsia="zh-CN"/>
          </w:rPr>
          <w:t>(二)、绩效考核与反馈</w:t>
        </w:r>
        <w:r>
          <w:tab/>
        </w:r>
        <w:r>
          <w:fldChar w:fldCharType="begin"/>
        </w:r>
        <w:r>
          <w:instrText xml:space="preserve"> PAGEREF _Toc679 \h </w:instrText>
        </w:r>
        <w:r>
          <w:fldChar w:fldCharType="separate"/>
        </w:r>
        <w:r>
          <w:t>9</w:t>
        </w:r>
        <w:r>
          <w:fldChar w:fldCharType="end"/>
        </w:r>
      </w:hyperlink>
    </w:p>
    <w:p>
      <w:pPr>
        <w:pStyle w:val="TOC2"/>
        <w:tabs>
          <w:tab w:val="right" w:leader="dot" w:pos="8306"/>
        </w:tabs>
      </w:pPr>
      <w:hyperlink w:anchor="_Toc7181" w:history="1">
        <w:r>
          <w:rPr>
            <w:rFonts w:ascii="仿宋" w:eastAsia="仿宋" w:hAnsi="仿宋" w:cs="仿宋" w:hint="eastAsia"/>
            <w:lang w:eastAsia="zh-CN"/>
          </w:rPr>
          <w:t>(三)、激励与奖惩机制</w:t>
        </w:r>
        <w:r>
          <w:tab/>
        </w:r>
        <w:r>
          <w:fldChar w:fldCharType="begin"/>
        </w:r>
        <w:r>
          <w:instrText xml:space="preserve"> PAGEREF _Toc7181 \h </w:instrText>
        </w:r>
        <w:r>
          <w:fldChar w:fldCharType="separate"/>
        </w:r>
        <w:r>
          <w:t>9</w:t>
        </w:r>
        <w:r>
          <w:fldChar w:fldCharType="end"/>
        </w:r>
      </w:hyperlink>
    </w:p>
    <w:p>
      <w:pPr>
        <w:pStyle w:val="TOC1"/>
        <w:tabs>
          <w:tab w:val="right" w:leader="dot" w:pos="8306"/>
        </w:tabs>
      </w:pPr>
      <w:hyperlink w:anchor="_Toc24891" w:history="1">
        <w:r>
          <w:rPr>
            <w:rFonts w:ascii="仿宋" w:eastAsia="仿宋" w:hAnsi="仿宋" w:cs="仿宋" w:hint="eastAsia"/>
            <w:lang w:eastAsia="zh-CN"/>
          </w:rPr>
          <w:t>三、第七章员工培训与发展</w:t>
        </w:r>
        <w:r>
          <w:tab/>
        </w:r>
        <w:r>
          <w:fldChar w:fldCharType="begin"/>
        </w:r>
        <w:r>
          <w:instrText xml:space="preserve"> PAGEREF _Toc24891 \h </w:instrText>
        </w:r>
        <w:r>
          <w:fldChar w:fldCharType="separate"/>
        </w:r>
        <w:r>
          <w:t>10</w:t>
        </w:r>
        <w:r>
          <w:fldChar w:fldCharType="end"/>
        </w:r>
      </w:hyperlink>
    </w:p>
    <w:p>
      <w:pPr>
        <w:pStyle w:val="TOC2"/>
        <w:tabs>
          <w:tab w:val="right" w:leader="dot" w:pos="8306"/>
        </w:tabs>
      </w:pPr>
      <w:hyperlink w:anchor="_Toc15936" w:history="1">
        <w:r>
          <w:rPr>
            <w:rFonts w:ascii="仿宋" w:eastAsia="仿宋" w:hAnsi="仿宋" w:cs="仿宋" w:hint="eastAsia"/>
            <w:lang w:eastAsia="zh-CN"/>
          </w:rPr>
          <w:t>(一)、培训需求分析</w:t>
        </w:r>
        <w:r>
          <w:tab/>
        </w:r>
        <w:r>
          <w:fldChar w:fldCharType="begin"/>
        </w:r>
        <w:r>
          <w:instrText xml:space="preserve"> PAGEREF _Toc15936 \h </w:instrText>
        </w:r>
        <w:r>
          <w:fldChar w:fldCharType="separate"/>
        </w:r>
        <w:r>
          <w:t>10</w:t>
        </w:r>
        <w:r>
          <w:fldChar w:fldCharType="end"/>
        </w:r>
      </w:hyperlink>
    </w:p>
    <w:p>
      <w:pPr>
        <w:pStyle w:val="TOC2"/>
        <w:tabs>
          <w:tab w:val="right" w:leader="dot" w:pos="8306"/>
        </w:tabs>
      </w:pPr>
      <w:hyperlink w:anchor="_Toc16245" w:history="1">
        <w:r>
          <w:rPr>
            <w:rFonts w:ascii="仿宋" w:eastAsia="仿宋" w:hAnsi="仿宋" w:cs="仿宋" w:hint="eastAsia"/>
            <w:lang w:eastAsia="zh-CN"/>
          </w:rPr>
          <w:t>(二)、培训计划制定</w:t>
        </w:r>
        <w:r>
          <w:tab/>
        </w:r>
        <w:r>
          <w:fldChar w:fldCharType="begin"/>
        </w:r>
        <w:r>
          <w:instrText xml:space="preserve"> PAGEREF _Toc16245 \h </w:instrText>
        </w:r>
        <w:r>
          <w:fldChar w:fldCharType="separate"/>
        </w:r>
        <w:r>
          <w:t>11</w:t>
        </w:r>
        <w:r>
          <w:fldChar w:fldCharType="end"/>
        </w:r>
      </w:hyperlink>
    </w:p>
    <w:p>
      <w:pPr>
        <w:pStyle w:val="TOC2"/>
        <w:tabs>
          <w:tab w:val="right" w:leader="dot" w:pos="8306"/>
        </w:tabs>
      </w:pPr>
      <w:hyperlink w:anchor="_Toc22841" w:history="1">
        <w:r>
          <w:rPr>
            <w:rFonts w:ascii="仿宋" w:eastAsia="仿宋" w:hAnsi="仿宋" w:cs="仿宋" w:hint="eastAsia"/>
            <w:lang w:eastAsia="zh-CN"/>
          </w:rPr>
          <w:t>(三)、培训实施与评估</w:t>
        </w:r>
        <w:r>
          <w:tab/>
        </w:r>
        <w:r>
          <w:fldChar w:fldCharType="begin"/>
        </w:r>
        <w:r>
          <w:instrText xml:space="preserve"> PAGEREF _Toc22841 \h </w:instrText>
        </w:r>
        <w:r>
          <w:fldChar w:fldCharType="separate"/>
        </w:r>
        <w:r>
          <w:t>11</w:t>
        </w:r>
        <w:r>
          <w:fldChar w:fldCharType="end"/>
        </w:r>
      </w:hyperlink>
    </w:p>
    <w:p>
      <w:pPr>
        <w:pStyle w:val="TOC2"/>
        <w:tabs>
          <w:tab w:val="right" w:leader="dot" w:pos="8306"/>
        </w:tabs>
      </w:pPr>
      <w:hyperlink w:anchor="_Toc16687" w:history="1">
        <w:r>
          <w:rPr>
            <w:rFonts w:ascii="仿宋" w:eastAsia="仿宋" w:hAnsi="仿宋" w:cs="仿宋" w:hint="eastAsia"/>
            <w:lang w:eastAsia="zh-CN"/>
          </w:rPr>
          <w:t>(四)、持续学习与专业发展支持</w:t>
        </w:r>
        <w:r>
          <w:tab/>
        </w:r>
        <w:r>
          <w:fldChar w:fldCharType="begin"/>
        </w:r>
        <w:r>
          <w:instrText xml:space="preserve"> PAGEREF _Toc16687 \h </w:instrText>
        </w:r>
        <w:r>
          <w:fldChar w:fldCharType="separate"/>
        </w:r>
        <w:r>
          <w:t>13</w:t>
        </w:r>
        <w:r>
          <w:fldChar w:fldCharType="end"/>
        </w:r>
      </w:hyperlink>
    </w:p>
    <w:p>
      <w:pPr>
        <w:pStyle w:val="TOC1"/>
        <w:tabs>
          <w:tab w:val="right" w:leader="dot" w:pos="8306"/>
        </w:tabs>
      </w:pPr>
      <w:hyperlink w:anchor="_Toc312" w:history="1">
        <w:r>
          <w:rPr>
            <w:rFonts w:ascii="仿宋" w:eastAsia="仿宋" w:hAnsi="仿宋" w:cs="仿宋" w:hint="eastAsia"/>
            <w:lang w:eastAsia="zh-CN"/>
          </w:rPr>
          <w:t>四、薪酬制度管理</w:t>
        </w:r>
        <w:r>
          <w:tab/>
        </w:r>
        <w:r>
          <w:fldChar w:fldCharType="begin"/>
        </w:r>
        <w:r>
          <w:instrText xml:space="preserve"> PAGEREF _Toc312 \h </w:instrText>
        </w:r>
        <w:r>
          <w:fldChar w:fldCharType="separate"/>
        </w:r>
        <w:r>
          <w:t>14</w:t>
        </w:r>
        <w:r>
          <w:fldChar w:fldCharType="end"/>
        </w:r>
      </w:hyperlink>
    </w:p>
    <w:p>
      <w:pPr>
        <w:pStyle w:val="TOC2"/>
        <w:tabs>
          <w:tab w:val="right" w:leader="dot" w:pos="8306"/>
        </w:tabs>
      </w:pPr>
      <w:hyperlink w:anchor="_Toc21073" w:history="1">
        <w:r>
          <w:rPr>
            <w:rFonts w:ascii="仿宋" w:eastAsia="仿宋" w:hAnsi="仿宋" w:cs="仿宋" w:hint="eastAsia"/>
            <w:lang w:eastAsia="zh-CN"/>
          </w:rPr>
          <w:t>(一)、薪酬管理制度</w:t>
        </w:r>
        <w:r>
          <w:tab/>
        </w:r>
        <w:r>
          <w:fldChar w:fldCharType="begin"/>
        </w:r>
        <w:r>
          <w:instrText xml:space="preserve"> PAGEREF _Toc21073 \h </w:instrText>
        </w:r>
        <w:r>
          <w:fldChar w:fldCharType="separate"/>
        </w:r>
        <w:r>
          <w:t>14</w:t>
        </w:r>
        <w:r>
          <w:fldChar w:fldCharType="end"/>
        </w:r>
      </w:hyperlink>
    </w:p>
    <w:p>
      <w:pPr>
        <w:pStyle w:val="TOC2"/>
        <w:tabs>
          <w:tab w:val="right" w:leader="dot" w:pos="8306"/>
        </w:tabs>
      </w:pPr>
      <w:hyperlink w:anchor="_Toc155" w:history="1">
        <w:r>
          <w:rPr>
            <w:rFonts w:ascii="仿宋" w:eastAsia="仿宋" w:hAnsi="仿宋" w:cs="仿宋" w:hint="eastAsia"/>
            <w:lang w:eastAsia="zh-CN"/>
          </w:rPr>
          <w:t>(二)、奖金制度的制定</w:t>
        </w:r>
        <w:r>
          <w:tab/>
        </w:r>
        <w:r>
          <w:fldChar w:fldCharType="begin"/>
        </w:r>
        <w:r>
          <w:instrText xml:space="preserve"> PAGEREF _Toc155 \h </w:instrText>
        </w:r>
        <w:r>
          <w:fldChar w:fldCharType="separate"/>
        </w:r>
        <w:r>
          <w:t>17</w:t>
        </w:r>
        <w:r>
          <w:fldChar w:fldCharType="end"/>
        </w:r>
      </w:hyperlink>
    </w:p>
    <w:p>
      <w:pPr>
        <w:pStyle w:val="TOC2"/>
        <w:tabs>
          <w:tab w:val="right" w:leader="dot" w:pos="8306"/>
        </w:tabs>
      </w:pPr>
      <w:hyperlink w:anchor="_Toc20846" w:history="1">
        <w:r>
          <w:rPr>
            <w:rFonts w:ascii="仿宋" w:eastAsia="仿宋" w:hAnsi="仿宋" w:cs="仿宋" w:hint="eastAsia"/>
            <w:lang w:eastAsia="zh-CN"/>
          </w:rPr>
          <w:t>(三)、岗位薪酬体系设计</w:t>
        </w:r>
        <w:r>
          <w:tab/>
        </w:r>
        <w:r>
          <w:fldChar w:fldCharType="begin"/>
        </w:r>
        <w:r>
          <w:instrText xml:space="preserve"> PAGEREF _Toc20846 \h </w:instrText>
        </w:r>
        <w:r>
          <w:fldChar w:fldCharType="separate"/>
        </w:r>
        <w:r>
          <w:t>20</w:t>
        </w:r>
        <w:r>
          <w:fldChar w:fldCharType="end"/>
        </w:r>
      </w:hyperlink>
    </w:p>
    <w:p>
      <w:pPr>
        <w:pStyle w:val="TOC2"/>
        <w:tabs>
          <w:tab w:val="right" w:leader="dot" w:pos="8306"/>
        </w:tabs>
      </w:pPr>
      <w:hyperlink w:anchor="_Toc19092" w:history="1">
        <w:r>
          <w:rPr>
            <w:rFonts w:ascii="仿宋" w:eastAsia="仿宋" w:hAnsi="仿宋" w:cs="仿宋" w:hint="eastAsia"/>
            <w:lang w:eastAsia="zh-CN"/>
          </w:rPr>
          <w:t>(四)、绩效薪酬体系设计</w:t>
        </w:r>
        <w:r>
          <w:tab/>
        </w:r>
        <w:r>
          <w:fldChar w:fldCharType="begin"/>
        </w:r>
        <w:r>
          <w:instrText xml:space="preserve"> PAGEREF _Toc19092 \h </w:instrText>
        </w:r>
        <w:r>
          <w:fldChar w:fldCharType="separate"/>
        </w:r>
        <w:r>
          <w:t>22</w:t>
        </w:r>
        <w:r>
          <w:fldChar w:fldCharType="end"/>
        </w:r>
      </w:hyperlink>
    </w:p>
    <w:p>
      <w:pPr>
        <w:pStyle w:val="TOC1"/>
        <w:tabs>
          <w:tab w:val="right" w:leader="dot" w:pos="8306"/>
        </w:tabs>
      </w:pPr>
      <w:hyperlink w:anchor="_Toc24626" w:history="1">
        <w:r>
          <w:rPr>
            <w:rFonts w:ascii="仿宋" w:eastAsia="仿宋" w:hAnsi="仿宋" w:cs="仿宋" w:hint="eastAsia"/>
            <w:lang w:eastAsia="zh-CN"/>
          </w:rPr>
          <w:t>五、员工沟通技巧培训与人际关系管理</w:t>
        </w:r>
        <w:r>
          <w:tab/>
        </w:r>
        <w:r>
          <w:fldChar w:fldCharType="begin"/>
        </w:r>
        <w:r>
          <w:instrText xml:space="preserve"> PAGEREF _Toc24626 \h </w:instrText>
        </w:r>
        <w:r>
          <w:fldChar w:fldCharType="separate"/>
        </w:r>
        <w:r>
          <w:t>23</w:t>
        </w:r>
        <w:r>
          <w:fldChar w:fldCharType="end"/>
        </w:r>
      </w:hyperlink>
    </w:p>
    <w:p>
      <w:pPr>
        <w:pStyle w:val="TOC2"/>
        <w:tabs>
          <w:tab w:val="right" w:leader="dot" w:pos="8306"/>
        </w:tabs>
      </w:pPr>
      <w:hyperlink w:anchor="_Toc4184" w:history="1">
        <w:r>
          <w:rPr>
            <w:rFonts w:ascii="仿宋" w:eastAsia="仿宋" w:hAnsi="仿宋" w:cs="仿宋" w:hint="eastAsia"/>
            <w:lang w:eastAsia="zh-CN"/>
          </w:rPr>
          <w:t>(一)、沟通技巧的重要性及培训计划</w:t>
        </w:r>
        <w:r>
          <w:tab/>
        </w:r>
        <w:r>
          <w:fldChar w:fldCharType="begin"/>
        </w:r>
        <w:r>
          <w:instrText xml:space="preserve"> PAGEREF _Toc4184 \h </w:instrText>
        </w:r>
        <w:r>
          <w:fldChar w:fldCharType="separate"/>
        </w:r>
        <w:r>
          <w:t>23</w:t>
        </w:r>
        <w:r>
          <w:fldChar w:fldCharType="end"/>
        </w:r>
      </w:hyperlink>
    </w:p>
    <w:p>
      <w:pPr>
        <w:pStyle w:val="TOC2"/>
        <w:tabs>
          <w:tab w:val="right" w:leader="dot" w:pos="8306"/>
        </w:tabs>
      </w:pPr>
      <w:hyperlink w:anchor="_Toc4176" w:history="1">
        <w:r>
          <w:rPr>
            <w:rFonts w:ascii="仿宋" w:eastAsia="仿宋" w:hAnsi="仿宋" w:cs="仿宋" w:hint="eastAsia"/>
            <w:lang w:eastAsia="zh-CN"/>
          </w:rPr>
          <w:t>(二)、人际关系管理的原则与方法</w:t>
        </w:r>
        <w:r>
          <w:tab/>
        </w:r>
        <w:r>
          <w:fldChar w:fldCharType="begin"/>
        </w:r>
        <w:r>
          <w:instrText xml:space="preserve"> PAGEREF _Toc4176 \h </w:instrText>
        </w:r>
        <w:r>
          <w:fldChar w:fldCharType="separate"/>
        </w:r>
        <w:r>
          <w:t>24</w:t>
        </w:r>
        <w:r>
          <w:fldChar w:fldCharType="end"/>
        </w:r>
      </w:hyperlink>
    </w:p>
    <w:p>
      <w:pPr>
        <w:pStyle w:val="TOC2"/>
        <w:tabs>
          <w:tab w:val="right" w:leader="dot" w:pos="8306"/>
        </w:tabs>
      </w:pPr>
      <w:hyperlink w:anchor="_Toc29915" w:history="1">
        <w:r>
          <w:rPr>
            <w:rFonts w:ascii="仿宋" w:eastAsia="仿宋" w:hAnsi="仿宋" w:cs="仿宋" w:hint="eastAsia"/>
            <w:lang w:eastAsia="zh-CN"/>
          </w:rPr>
          <w:t>(三)、良好人际关系的建立与维护</w:t>
        </w:r>
        <w:r>
          <w:tab/>
        </w:r>
        <w:r>
          <w:fldChar w:fldCharType="begin"/>
        </w:r>
        <w:r>
          <w:instrText xml:space="preserve"> PAGEREF _Toc29915 \h </w:instrText>
        </w:r>
        <w:r>
          <w:fldChar w:fldCharType="separate"/>
        </w:r>
        <w:r>
          <w:t>25</w:t>
        </w:r>
        <w:r>
          <w:fldChar w:fldCharType="end"/>
        </w:r>
      </w:hyperlink>
    </w:p>
    <w:p>
      <w:pPr>
        <w:pStyle w:val="TOC1"/>
        <w:tabs>
          <w:tab w:val="right" w:leader="dot" w:pos="8306"/>
        </w:tabs>
      </w:pPr>
      <w:hyperlink w:anchor="_Toc6354" w:history="1">
        <w:r>
          <w:rPr>
            <w:rFonts w:ascii="仿宋" w:eastAsia="仿宋" w:hAnsi="仿宋" w:cs="仿宋" w:hint="eastAsia"/>
            <w:lang w:eastAsia="zh-CN"/>
          </w:rPr>
          <w:t>六、第二十六章人才留存与流失管理</w:t>
        </w:r>
        <w:r>
          <w:tab/>
        </w:r>
        <w:r>
          <w:fldChar w:fldCharType="begin"/>
        </w:r>
        <w:r>
          <w:instrText xml:space="preserve"> PAGEREF _Toc6354 \h </w:instrText>
        </w:r>
        <w:r>
          <w:fldChar w:fldCharType="separate"/>
        </w:r>
        <w:r>
          <w:t>25</w:t>
        </w:r>
        <w:r>
          <w:fldChar w:fldCharType="end"/>
        </w:r>
      </w:hyperlink>
    </w:p>
    <w:p>
      <w:pPr>
        <w:pStyle w:val="TOC2"/>
        <w:tabs>
          <w:tab w:val="right" w:leader="dot" w:pos="8306"/>
        </w:tabs>
      </w:pPr>
      <w:hyperlink w:anchor="_Toc31575" w:history="1">
        <w:r>
          <w:rPr>
            <w:rFonts w:ascii="仿宋" w:eastAsia="仿宋" w:hAnsi="仿宋" w:cs="仿宋" w:hint="eastAsia"/>
            <w:lang w:eastAsia="zh-CN"/>
          </w:rPr>
          <w:t>(一)、人才留存策略</w:t>
        </w:r>
        <w:r>
          <w:tab/>
        </w:r>
        <w:r>
          <w:fldChar w:fldCharType="begin"/>
        </w:r>
        <w:r>
          <w:instrText xml:space="preserve"> PAGEREF _Toc31575 \h </w:instrText>
        </w:r>
        <w:r>
          <w:fldChar w:fldCharType="separate"/>
        </w:r>
        <w:r>
          <w:t>25</w:t>
        </w:r>
        <w:r>
          <w:fldChar w:fldCharType="end"/>
        </w:r>
      </w:hyperlink>
    </w:p>
    <w:p>
      <w:pPr>
        <w:pStyle w:val="TOC2"/>
        <w:tabs>
          <w:tab w:val="right" w:leader="dot" w:pos="8306"/>
        </w:tabs>
      </w:pPr>
      <w:hyperlink w:anchor="_Toc24313" w:history="1">
        <w:r>
          <w:rPr>
            <w:rFonts w:ascii="仿宋" w:eastAsia="仿宋" w:hAnsi="仿宋" w:cs="仿宋" w:hint="eastAsia"/>
            <w:lang w:eastAsia="zh-CN"/>
          </w:rPr>
          <w:t>(二)、人才流失分析与改进</w:t>
        </w:r>
        <w:r>
          <w:tab/>
        </w:r>
        <w:r>
          <w:fldChar w:fldCharType="begin"/>
        </w:r>
        <w:r>
          <w:instrText xml:space="preserve"> PAGEREF _Toc24313 \h </w:instrText>
        </w:r>
        <w:r>
          <w:fldChar w:fldCharType="separate"/>
        </w:r>
        <w:r>
          <w:t>26</w:t>
        </w:r>
        <w:r>
          <w:fldChar w:fldCharType="end"/>
        </w:r>
      </w:hyperlink>
    </w:p>
    <w:p>
      <w:pPr>
        <w:pStyle w:val="TOC2"/>
        <w:tabs>
          <w:tab w:val="right" w:leader="dot" w:pos="8306"/>
        </w:tabs>
      </w:pPr>
      <w:hyperlink w:anchor="_Toc28467" w:history="1">
        <w:r>
          <w:rPr>
            <w:rFonts w:ascii="仿宋" w:eastAsia="仿宋" w:hAnsi="仿宋" w:cs="仿宋" w:hint="eastAsia"/>
            <w:lang w:eastAsia="zh-CN"/>
          </w:rPr>
          <w:t>(三)、持续改进与未来展望</w:t>
        </w:r>
        <w:r>
          <w:tab/>
        </w:r>
        <w:r>
          <w:fldChar w:fldCharType="begin"/>
        </w:r>
        <w:r>
          <w:instrText xml:space="preserve"> PAGEREF _Toc28467 \h </w:instrText>
        </w:r>
        <w:r>
          <w:fldChar w:fldCharType="separate"/>
        </w:r>
        <w:r>
          <w:t>26</w:t>
        </w:r>
        <w:r>
          <w:fldChar w:fldCharType="end"/>
        </w:r>
      </w:hyperlink>
    </w:p>
    <w:p>
      <w:pPr>
        <w:pStyle w:val="TOC1"/>
        <w:tabs>
          <w:tab w:val="right" w:leader="dot" w:pos="8306"/>
        </w:tabs>
      </w:pPr>
      <w:hyperlink w:anchor="_Toc14096" w:history="1">
        <w:r>
          <w:rPr>
            <w:rFonts w:ascii="仿宋" w:eastAsia="仿宋" w:hAnsi="仿宋" w:cs="仿宋" w:hint="eastAsia"/>
            <w:lang w:eastAsia="zh-CN"/>
          </w:rPr>
          <w:t>七、员工家庭与工作平衡支持计划</w:t>
        </w:r>
        <w:r>
          <w:tab/>
        </w:r>
        <w:r>
          <w:fldChar w:fldCharType="begin"/>
        </w:r>
        <w:r>
          <w:instrText xml:space="preserve"> PAGEREF _Toc14096 \h </w:instrText>
        </w:r>
        <w:r>
          <w:fldChar w:fldCharType="separate"/>
        </w:r>
        <w:r>
          <w:t>27</w:t>
        </w:r>
        <w:r>
          <w:fldChar w:fldCharType="end"/>
        </w:r>
      </w:hyperlink>
    </w:p>
    <w:p>
      <w:pPr>
        <w:pStyle w:val="TOC2"/>
        <w:tabs>
          <w:tab w:val="right" w:leader="dot" w:pos="8306"/>
        </w:tabs>
      </w:pPr>
      <w:hyperlink w:anchor="_Toc14346" w:history="1">
        <w:r>
          <w:rPr>
            <w:rFonts w:ascii="仿宋" w:eastAsia="仿宋" w:hAnsi="仿宋" w:cs="仿宋" w:hint="eastAsia"/>
            <w:lang w:eastAsia="zh-CN"/>
          </w:rPr>
          <w:t>(一)、家庭与工作平衡的重要性分析</w:t>
        </w:r>
        <w:r>
          <w:tab/>
        </w:r>
        <w:r>
          <w:fldChar w:fldCharType="begin"/>
        </w:r>
        <w:r>
          <w:instrText xml:space="preserve"> PAGEREF _Toc14346 \h </w:instrText>
        </w:r>
        <w:r>
          <w:fldChar w:fldCharType="separate"/>
        </w:r>
        <w:r>
          <w:t>27</w:t>
        </w:r>
        <w:r>
          <w:fldChar w:fldCharType="end"/>
        </w:r>
      </w:hyperlink>
    </w:p>
    <w:p>
      <w:pPr>
        <w:pStyle w:val="TOC2"/>
        <w:tabs>
          <w:tab w:val="right" w:leader="dot" w:pos="8306"/>
        </w:tabs>
      </w:pPr>
      <w:hyperlink w:anchor="_Toc9435" w:history="1">
        <w:r>
          <w:rPr>
            <w:rFonts w:ascii="仿宋" w:eastAsia="仿宋" w:hAnsi="仿宋" w:cs="仿宋" w:hint="eastAsia"/>
            <w:lang w:eastAsia="zh-CN"/>
          </w:rPr>
          <w:t>(二)、支持计划的制定与实施步骤</w:t>
        </w:r>
        <w:r>
          <w:tab/>
        </w:r>
        <w:r>
          <w:fldChar w:fldCharType="begin"/>
        </w:r>
        <w:r>
          <w:instrText xml:space="preserve"> PAGEREF _Toc9435 \h </w:instrText>
        </w:r>
        <w:r>
          <w:fldChar w:fldCharType="separate"/>
        </w:r>
        <w:r>
          <w:t>27</w:t>
        </w:r>
        <w:r>
          <w:fldChar w:fldCharType="end"/>
        </w:r>
      </w:hyperlink>
    </w:p>
    <w:p>
      <w:pPr>
        <w:pStyle w:val="TOC2"/>
        <w:tabs>
          <w:tab w:val="right" w:leader="dot" w:pos="8306"/>
        </w:tabs>
      </w:pPr>
      <w:hyperlink w:anchor="_Toc25301" w:history="1">
        <w:r>
          <w:rPr>
            <w:rFonts w:ascii="仿宋" w:eastAsia="仿宋" w:hAnsi="仿宋" w:cs="仿宋" w:hint="eastAsia"/>
            <w:lang w:eastAsia="zh-CN"/>
          </w:rPr>
          <w:t>(三)、平衡效果的评估及调整优化</w:t>
        </w:r>
        <w:r>
          <w:tab/>
        </w:r>
        <w:r>
          <w:fldChar w:fldCharType="begin"/>
        </w:r>
        <w:r>
          <w:instrText xml:space="preserve"> PAGEREF _Toc25301 \h </w:instrText>
        </w:r>
        <w:r>
          <w:fldChar w:fldCharType="separate"/>
        </w:r>
        <w:r>
          <w:t>28</w:t>
        </w:r>
        <w:r>
          <w:fldChar w:fldCharType="end"/>
        </w:r>
      </w:hyperlink>
    </w:p>
    <w:p>
      <w:pPr>
        <w:pStyle w:val="TOC1"/>
        <w:tabs>
          <w:tab w:val="right" w:leader="dot" w:pos="8306"/>
        </w:tabs>
      </w:pPr>
      <w:hyperlink w:anchor="_Toc24722" w:history="1">
        <w:r>
          <w:rPr>
            <w:rFonts w:ascii="仿宋" w:eastAsia="仿宋" w:hAnsi="仿宋" w:cs="仿宋" w:hint="eastAsia"/>
            <w:lang w:eastAsia="zh-CN"/>
          </w:rPr>
          <w:t>八、第十三章技术与创新支持</w:t>
        </w:r>
        <w:r>
          <w:tab/>
        </w:r>
        <w:r>
          <w:fldChar w:fldCharType="begin"/>
        </w:r>
        <w:r>
          <w:instrText xml:space="preserve"> PAGEREF _Toc24722 \h </w:instrText>
        </w:r>
        <w:r>
          <w:fldChar w:fldCharType="separate"/>
        </w:r>
        <w:r>
          <w:t>28</w:t>
        </w:r>
        <w:r>
          <w:fldChar w:fldCharType="end"/>
        </w:r>
      </w:hyperlink>
    </w:p>
    <w:p>
      <w:pPr>
        <w:pStyle w:val="TOC2"/>
        <w:tabs>
          <w:tab w:val="right" w:leader="dot" w:pos="8306"/>
        </w:tabs>
      </w:pPr>
      <w:hyperlink w:anchor="_Toc12684" w:history="1">
        <w:r>
          <w:rPr>
            <w:rFonts w:ascii="仿宋" w:eastAsia="仿宋" w:hAnsi="仿宋" w:cs="仿宋" w:hint="eastAsia"/>
            <w:lang w:eastAsia="zh-CN"/>
          </w:rPr>
          <w:t>(一)、技术培训与更新</w:t>
        </w:r>
        <w:r>
          <w:tab/>
        </w:r>
        <w:r>
          <w:fldChar w:fldCharType="begin"/>
        </w:r>
        <w:r>
          <w:instrText xml:space="preserve"> PAGEREF _Toc12684 \h </w:instrText>
        </w:r>
        <w:r>
          <w:fldChar w:fldCharType="separate"/>
        </w:r>
        <w:r>
          <w:t>28</w:t>
        </w:r>
        <w:r>
          <w:fldChar w:fldCharType="end"/>
        </w:r>
      </w:hyperlink>
    </w:p>
    <w:p>
      <w:pPr>
        <w:pStyle w:val="TOC2"/>
        <w:tabs>
          <w:tab w:val="right" w:leader="dot" w:pos="8306"/>
        </w:tabs>
      </w:pPr>
      <w:hyperlink w:anchor="_Toc19580" w:history="1">
        <w:r>
          <w:rPr>
            <w:rFonts w:ascii="仿宋" w:eastAsia="仿宋" w:hAnsi="仿宋" w:cs="仿宋" w:hint="eastAsia"/>
            <w:lang w:eastAsia="zh-CN"/>
          </w:rPr>
          <w:t>(二)、创新文化与项目支持</w:t>
        </w:r>
        <w:r>
          <w:tab/>
        </w:r>
        <w:r>
          <w:fldChar w:fldCharType="begin"/>
        </w:r>
        <w:r>
          <w:instrText xml:space="preserve"> PAGEREF _Toc19580 \h </w:instrText>
        </w:r>
        <w:r>
          <w:fldChar w:fldCharType="separate"/>
        </w:r>
        <w:r>
          <w:t>29</w:t>
        </w:r>
        <w:r>
          <w:fldChar w:fldCharType="end"/>
        </w:r>
      </w:hyperlink>
    </w:p>
    <w:p>
      <w:pPr>
        <w:pStyle w:val="TOC1"/>
        <w:tabs>
          <w:tab w:val="right" w:leader="dot" w:pos="8306"/>
        </w:tabs>
      </w:pPr>
      <w:hyperlink w:anchor="_Toc19647" w:history="1">
        <w:r>
          <w:rPr>
            <w:rFonts w:ascii="仿宋" w:eastAsia="仿宋" w:hAnsi="仿宋" w:cs="仿宋" w:hint="eastAsia"/>
            <w:lang w:eastAsia="zh-CN"/>
          </w:rPr>
          <w:t>九、第四十章员工身心健康管理</w:t>
        </w:r>
        <w:r>
          <w:tab/>
        </w:r>
        <w:r>
          <w:fldChar w:fldCharType="begin"/>
        </w:r>
        <w:r>
          <w:instrText xml:space="preserve"> PAGEREF _Toc19647 \h </w:instrText>
        </w:r>
        <w:r>
          <w:fldChar w:fldCharType="separate"/>
        </w:r>
        <w:r>
          <w:t>30</w:t>
        </w:r>
        <w:r>
          <w:fldChar w:fldCharType="end"/>
        </w:r>
      </w:hyperlink>
    </w:p>
    <w:p>
      <w:pPr>
        <w:pStyle w:val="TOC2"/>
        <w:tabs>
          <w:tab w:val="right" w:leader="dot" w:pos="8306"/>
        </w:tabs>
      </w:pPr>
      <w:hyperlink w:anchor="_Toc10414" w:history="1">
        <w:r>
          <w:rPr>
            <w:rFonts w:ascii="仿宋" w:eastAsia="仿宋" w:hAnsi="仿宋" w:cs="仿宋" w:hint="eastAsia"/>
            <w:lang w:eastAsia="zh-CN"/>
          </w:rPr>
          <w:t>(一)、健康促进计划</w:t>
        </w:r>
        <w:r>
          <w:tab/>
        </w:r>
        <w:r>
          <w:fldChar w:fldCharType="begin"/>
        </w:r>
        <w:r>
          <w:instrText xml:space="preserve"> PAGEREF _Toc10414 \h </w:instrText>
        </w:r>
        <w:r>
          <w:fldChar w:fldCharType="separate"/>
        </w:r>
        <w:r>
          <w:t>30</w:t>
        </w:r>
        <w:r>
          <w:fldChar w:fldCharType="end"/>
        </w:r>
      </w:hyperlink>
    </w:p>
    <w:p>
      <w:pPr>
        <w:pStyle w:val="TOC2"/>
        <w:tabs>
          <w:tab w:val="right" w:leader="dot" w:pos="8306"/>
        </w:tabs>
      </w:pPr>
      <w:hyperlink w:anchor="_Toc20205" w:history="1">
        <w:r>
          <w:rPr>
            <w:rFonts w:ascii="仿宋" w:eastAsia="仿宋" w:hAnsi="仿宋" w:cs="仿宋" w:hint="eastAsia"/>
            <w:lang w:eastAsia="zh-CN"/>
          </w:rPr>
          <w:t>(二)、健康饮食与运动计划</w:t>
        </w:r>
        <w:r>
          <w:tab/>
        </w:r>
        <w:r>
          <w:fldChar w:fldCharType="begin"/>
        </w:r>
        <w:r>
          <w:instrText xml:space="preserve"> PAGEREF _Toc20205 \h </w:instrText>
        </w:r>
        <w:r>
          <w:fldChar w:fldCharType="separate"/>
        </w:r>
        <w:r>
          <w:t>31</w:t>
        </w:r>
        <w:r>
          <w:fldChar w:fldCharType="end"/>
        </w:r>
      </w:hyperlink>
    </w:p>
    <w:p>
      <w:pPr>
        <w:pStyle w:val="TOC2"/>
        <w:tabs>
          <w:tab w:val="right" w:leader="dot" w:pos="8306"/>
        </w:tabs>
      </w:pPr>
      <w:hyperlink w:anchor="_Toc32122" w:history="1">
        <w:r>
          <w:rPr>
            <w:rFonts w:ascii="仿宋" w:eastAsia="仿宋" w:hAnsi="仿宋" w:cs="仿宋" w:hint="eastAsia"/>
            <w:lang w:eastAsia="zh-CN"/>
          </w:rPr>
          <w:t>(三)、心理健康服务与支持</w:t>
        </w:r>
        <w:r>
          <w:tab/>
        </w:r>
        <w:r>
          <w:fldChar w:fldCharType="begin"/>
        </w:r>
        <w:r>
          <w:instrText xml:space="preserve"> PAGEREF _Toc32122 \h </w:instrText>
        </w:r>
        <w:r>
          <w:fldChar w:fldCharType="separate"/>
        </w:r>
        <w:r>
          <w:t>31</w:t>
        </w:r>
        <w:r>
          <w:fldChar w:fldCharType="end"/>
        </w:r>
      </w:hyperlink>
    </w:p>
    <w:p>
      <w:pPr>
        <w:pStyle w:val="TOC2"/>
        <w:tabs>
          <w:tab w:val="right" w:leader="dot" w:pos="8306"/>
        </w:tabs>
      </w:pPr>
      <w:hyperlink w:anchor="_Toc24488" w:history="1">
        <w:r>
          <w:rPr>
            <w:rFonts w:ascii="仿宋" w:eastAsia="仿宋" w:hAnsi="仿宋" w:cs="仿宋" w:hint="eastAsia"/>
            <w:lang w:eastAsia="zh-CN"/>
          </w:rPr>
          <w:t>(四)、工作压力管理</w:t>
        </w:r>
        <w:r>
          <w:tab/>
        </w:r>
        <w:r>
          <w:fldChar w:fldCharType="begin"/>
        </w:r>
        <w:r>
          <w:instrText xml:space="preserve"> PAGEREF _Toc24488 \h </w:instrText>
        </w:r>
        <w:r>
          <w:fldChar w:fldCharType="separate"/>
        </w:r>
        <w:r>
          <w:t>32</w:t>
        </w:r>
        <w:r>
          <w:fldChar w:fldCharType="end"/>
        </w:r>
      </w:hyperlink>
    </w:p>
    <w:p>
      <w:pPr>
        <w:pStyle w:val="TOC2"/>
        <w:tabs>
          <w:tab w:val="right" w:leader="dot" w:pos="8306"/>
        </w:tabs>
      </w:pPr>
      <w:hyperlink w:anchor="_Toc14987" w:history="1">
        <w:r>
          <w:rPr>
            <w:rFonts w:ascii="仿宋" w:eastAsia="仿宋" w:hAnsi="仿宋" w:cs="仿宋" w:hint="eastAsia"/>
            <w:lang w:eastAsia="zh-CN"/>
          </w:rPr>
          <w:t>(五)、工作负荷评估与调整</w:t>
        </w:r>
        <w:r>
          <w:tab/>
        </w:r>
        <w:r>
          <w:fldChar w:fldCharType="begin"/>
        </w:r>
        <w:r>
          <w:instrText xml:space="preserve"> PAGEREF _Toc14987 \h </w:instrText>
        </w:r>
        <w:r>
          <w:fldChar w:fldCharType="separate"/>
        </w:r>
        <w:r>
          <w:t>33</w:t>
        </w:r>
        <w:r>
          <w:fldChar w:fldCharType="end"/>
        </w:r>
      </w:hyperlink>
    </w:p>
    <w:p>
      <w:pPr>
        <w:pStyle w:val="TOC2"/>
        <w:tabs>
          <w:tab w:val="right" w:leader="dot" w:pos="8306"/>
        </w:tabs>
      </w:pPr>
      <w:hyperlink w:anchor="_Toc1226" w:history="1">
        <w:r>
          <w:rPr>
            <w:rFonts w:ascii="仿宋" w:eastAsia="仿宋" w:hAnsi="仿宋" w:cs="仿宋" w:hint="eastAsia"/>
            <w:lang w:eastAsia="zh-CN"/>
          </w:rPr>
          <w:t>(六)、员工心理咨询与支持</w:t>
        </w:r>
        <w:r>
          <w:tab/>
        </w:r>
        <w:r>
          <w:fldChar w:fldCharType="begin"/>
        </w:r>
        <w:r>
          <w:instrText xml:space="preserve"> PAGEREF _Toc1226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84" w:history="1">
        <w:r>
          <w:rPr>
            <w:rFonts w:ascii="仿宋" w:eastAsia="仿宋" w:hAnsi="仿宋" w:cs="仿宋" w:hint="eastAsia"/>
            <w:lang w:eastAsia="zh-CN"/>
          </w:rPr>
          <w:t>十、第十四章员工健康与安全管理</w:t>
        </w:r>
        <w:r>
          <w:tab/>
        </w:r>
        <w:r>
          <w:fldChar w:fldCharType="begin"/>
        </w:r>
        <w:r>
          <w:instrText xml:space="preserve"> PAGEREF _Toc14284 \h </w:instrText>
        </w:r>
        <w:r>
          <w:fldChar w:fldCharType="separate"/>
        </w:r>
        <w:r>
          <w:t>34</w:t>
        </w:r>
        <w:r>
          <w:fldChar w:fldCharType="end"/>
        </w:r>
      </w:hyperlink>
    </w:p>
    <w:p>
      <w:pPr>
        <w:pStyle w:val="TOC2"/>
        <w:tabs>
          <w:tab w:val="right" w:leader="dot" w:pos="8306"/>
        </w:tabs>
      </w:pPr>
      <w:hyperlink w:anchor="_Toc16953" w:history="1">
        <w:r>
          <w:rPr>
            <w:rFonts w:ascii="仿宋" w:eastAsia="仿宋" w:hAnsi="仿宋" w:cs="仿宋" w:hint="eastAsia"/>
            <w:lang w:eastAsia="zh-CN"/>
          </w:rPr>
          <w:t>(一)、健康保障计划</w:t>
        </w:r>
        <w:r>
          <w:tab/>
        </w:r>
        <w:r>
          <w:fldChar w:fldCharType="begin"/>
        </w:r>
        <w:r>
          <w:instrText xml:space="preserve"> PAGEREF _Toc16953 \h </w:instrText>
        </w:r>
        <w:r>
          <w:fldChar w:fldCharType="separate"/>
        </w:r>
        <w:r>
          <w:t>34</w:t>
        </w:r>
        <w:r>
          <w:fldChar w:fldCharType="end"/>
        </w:r>
      </w:hyperlink>
    </w:p>
    <w:p>
      <w:pPr>
        <w:pStyle w:val="TOC2"/>
        <w:tabs>
          <w:tab w:val="right" w:leader="dot" w:pos="8306"/>
        </w:tabs>
      </w:pPr>
      <w:hyperlink w:anchor="_Toc28291" w:history="1">
        <w:r>
          <w:rPr>
            <w:rFonts w:ascii="仿宋" w:eastAsia="仿宋" w:hAnsi="仿宋" w:cs="仿宋" w:hint="eastAsia"/>
            <w:lang w:eastAsia="zh-CN"/>
          </w:rPr>
          <w:t>(二)、安全管理体系</w:t>
        </w:r>
        <w:r>
          <w:tab/>
        </w:r>
        <w:r>
          <w:fldChar w:fldCharType="begin"/>
        </w:r>
        <w:r>
          <w:instrText xml:space="preserve"> PAGEREF _Toc28291 \h </w:instrText>
        </w:r>
        <w:r>
          <w:fldChar w:fldCharType="separate"/>
        </w:r>
        <w:r>
          <w:t>35</w:t>
        </w:r>
        <w:r>
          <w:fldChar w:fldCharType="end"/>
        </w:r>
      </w:hyperlink>
    </w:p>
    <w:p>
      <w:pPr>
        <w:pStyle w:val="TOC1"/>
        <w:tabs>
          <w:tab w:val="right" w:leader="dot" w:pos="8306"/>
        </w:tabs>
      </w:pPr>
      <w:hyperlink w:anchor="_Toc9504" w:history="1">
        <w:r>
          <w:rPr>
            <w:rFonts w:ascii="仿宋" w:eastAsia="仿宋" w:hAnsi="仿宋" w:cs="仿宋" w:hint="eastAsia"/>
            <w:lang w:eastAsia="zh-CN"/>
          </w:rPr>
          <w:t>十一、员工晋升与职业发展通道</w:t>
        </w:r>
        <w:r>
          <w:tab/>
        </w:r>
        <w:r>
          <w:fldChar w:fldCharType="begin"/>
        </w:r>
        <w:r>
          <w:instrText xml:space="preserve"> PAGEREF _Toc9504 \h </w:instrText>
        </w:r>
        <w:r>
          <w:fldChar w:fldCharType="separate"/>
        </w:r>
        <w:r>
          <w:t>37</w:t>
        </w:r>
        <w:r>
          <w:fldChar w:fldCharType="end"/>
        </w:r>
      </w:hyperlink>
    </w:p>
    <w:p>
      <w:pPr>
        <w:pStyle w:val="TOC2"/>
        <w:tabs>
          <w:tab w:val="right" w:leader="dot" w:pos="8306"/>
        </w:tabs>
      </w:pPr>
      <w:hyperlink w:anchor="_Toc13386" w:history="1">
        <w:r>
          <w:rPr>
            <w:rFonts w:ascii="仿宋" w:eastAsia="仿宋" w:hAnsi="仿宋" w:cs="仿宋" w:hint="eastAsia"/>
            <w:lang w:eastAsia="zh-CN"/>
          </w:rPr>
          <w:t>(一)、晋升制度的设计与实施</w:t>
        </w:r>
        <w:r>
          <w:tab/>
        </w:r>
        <w:r>
          <w:fldChar w:fldCharType="begin"/>
        </w:r>
        <w:r>
          <w:instrText xml:space="preserve"> PAGEREF _Toc13386 \h </w:instrText>
        </w:r>
        <w:r>
          <w:fldChar w:fldCharType="separate"/>
        </w:r>
        <w:r>
          <w:t>37</w:t>
        </w:r>
        <w:r>
          <w:fldChar w:fldCharType="end"/>
        </w:r>
      </w:hyperlink>
    </w:p>
    <w:p>
      <w:pPr>
        <w:pStyle w:val="TOC2"/>
        <w:tabs>
          <w:tab w:val="right" w:leader="dot" w:pos="8306"/>
        </w:tabs>
      </w:pPr>
      <w:hyperlink w:anchor="_Toc20172" w:history="1">
        <w:r>
          <w:rPr>
            <w:rFonts w:ascii="仿宋" w:eastAsia="仿宋" w:hAnsi="仿宋" w:cs="仿宋" w:hint="eastAsia"/>
            <w:lang w:eastAsia="zh-CN"/>
          </w:rPr>
          <w:t>(二)、职业发展通道的建立与拓展</w:t>
        </w:r>
        <w:r>
          <w:tab/>
        </w:r>
        <w:r>
          <w:fldChar w:fldCharType="begin"/>
        </w:r>
        <w:r>
          <w:instrText xml:space="preserve"> PAGEREF _Toc20172 \h </w:instrText>
        </w:r>
        <w:r>
          <w:fldChar w:fldCharType="separate"/>
        </w:r>
        <w:r>
          <w:t>38</w:t>
        </w:r>
        <w:r>
          <w:fldChar w:fldCharType="end"/>
        </w:r>
      </w:hyperlink>
    </w:p>
    <w:p>
      <w:pPr>
        <w:pStyle w:val="TOC2"/>
        <w:tabs>
          <w:tab w:val="right" w:leader="dot" w:pos="8306"/>
        </w:tabs>
      </w:pPr>
      <w:hyperlink w:anchor="_Toc24929" w:history="1">
        <w:r>
          <w:rPr>
            <w:rFonts w:ascii="仿宋" w:eastAsia="仿宋" w:hAnsi="仿宋" w:cs="仿宋" w:hint="eastAsia"/>
            <w:lang w:eastAsia="zh-CN"/>
          </w:rPr>
          <w:t>(三)、晋升机会的公平与透明保障</w:t>
        </w:r>
        <w:r>
          <w:tab/>
        </w:r>
        <w:r>
          <w:fldChar w:fldCharType="begin"/>
        </w:r>
        <w:r>
          <w:instrText xml:space="preserve"> PAGEREF _Toc24929 \h </w:instrText>
        </w:r>
        <w:r>
          <w:fldChar w:fldCharType="separate"/>
        </w:r>
        <w:r>
          <w:t>41</w:t>
        </w:r>
        <w:r>
          <w:fldChar w:fldCharType="end"/>
        </w:r>
      </w:hyperlink>
    </w:p>
    <w:p>
      <w:pPr>
        <w:pStyle w:val="TOC1"/>
        <w:tabs>
          <w:tab w:val="right" w:leader="dot" w:pos="8306"/>
        </w:tabs>
      </w:pPr>
      <w:hyperlink w:anchor="_Toc11888" w:history="1">
        <w:r>
          <w:rPr>
            <w:rFonts w:ascii="仿宋" w:eastAsia="仿宋" w:hAnsi="仿宋" w:cs="仿宋" w:hint="eastAsia"/>
            <w:lang w:eastAsia="zh-CN"/>
          </w:rPr>
          <w:t>十二、员工关系管理与危机处理</w:t>
        </w:r>
        <w:r>
          <w:tab/>
        </w:r>
        <w:r>
          <w:fldChar w:fldCharType="begin"/>
        </w:r>
        <w:r>
          <w:instrText xml:space="preserve"> PAGEREF _Toc11888 \h </w:instrText>
        </w:r>
        <w:r>
          <w:fldChar w:fldCharType="separate"/>
        </w:r>
        <w:r>
          <w:t>42</w:t>
        </w:r>
        <w:r>
          <w:fldChar w:fldCharType="end"/>
        </w:r>
      </w:hyperlink>
    </w:p>
    <w:p>
      <w:pPr>
        <w:pStyle w:val="TOC2"/>
        <w:tabs>
          <w:tab w:val="right" w:leader="dot" w:pos="8306"/>
        </w:tabs>
      </w:pPr>
      <w:hyperlink w:anchor="_Toc12171" w:history="1">
        <w:r>
          <w:rPr>
            <w:rFonts w:ascii="仿宋" w:eastAsia="仿宋" w:hAnsi="仿宋" w:cs="仿宋" w:hint="eastAsia"/>
            <w:lang w:eastAsia="zh-CN"/>
          </w:rPr>
          <w:t>(一)、员工关系管理原则与方法</w:t>
        </w:r>
        <w:r>
          <w:tab/>
        </w:r>
        <w:r>
          <w:fldChar w:fldCharType="begin"/>
        </w:r>
        <w:r>
          <w:instrText xml:space="preserve"> PAGEREF _Toc12171 \h </w:instrText>
        </w:r>
        <w:r>
          <w:fldChar w:fldCharType="separate"/>
        </w:r>
        <w:r>
          <w:t>42</w:t>
        </w:r>
        <w:r>
          <w:fldChar w:fldCharType="end"/>
        </w:r>
      </w:hyperlink>
    </w:p>
    <w:p>
      <w:pPr>
        <w:pStyle w:val="TOC2"/>
        <w:tabs>
          <w:tab w:val="right" w:leader="dot" w:pos="8306"/>
        </w:tabs>
      </w:pPr>
      <w:hyperlink w:anchor="_Toc20312" w:history="1">
        <w:r>
          <w:rPr>
            <w:rFonts w:ascii="仿宋" w:eastAsia="仿宋" w:hAnsi="仿宋" w:cs="仿宋" w:hint="eastAsia"/>
            <w:lang w:eastAsia="zh-CN"/>
          </w:rPr>
          <w:t>(二)、危机处理机制的建立与实施</w:t>
        </w:r>
        <w:r>
          <w:tab/>
        </w:r>
        <w:r>
          <w:fldChar w:fldCharType="begin"/>
        </w:r>
        <w:r>
          <w:instrText xml:space="preserve"> PAGEREF _Toc20312 \h </w:instrText>
        </w:r>
        <w:r>
          <w:fldChar w:fldCharType="separate"/>
        </w:r>
        <w:r>
          <w:t>42</w:t>
        </w:r>
        <w:r>
          <w:fldChar w:fldCharType="end"/>
        </w:r>
      </w:hyperlink>
    </w:p>
    <w:p>
      <w:pPr>
        <w:pStyle w:val="TOC2"/>
        <w:tabs>
          <w:tab w:val="right" w:leader="dot" w:pos="8306"/>
        </w:tabs>
      </w:pPr>
      <w:hyperlink w:anchor="_Toc13000" w:history="1">
        <w:r>
          <w:rPr>
            <w:rFonts w:ascii="仿宋" w:eastAsia="仿宋" w:hAnsi="仿宋" w:cs="仿宋" w:hint="eastAsia"/>
            <w:lang w:eastAsia="zh-CN"/>
          </w:rPr>
          <w:t>(三)、劳动争议解决与法律风险防范</w:t>
        </w:r>
        <w:r>
          <w:tab/>
        </w:r>
        <w:r>
          <w:fldChar w:fldCharType="begin"/>
        </w:r>
        <w:r>
          <w:instrText xml:space="preserve"> PAGEREF _Toc13000 \h </w:instrText>
        </w:r>
        <w:r>
          <w:fldChar w:fldCharType="separate"/>
        </w:r>
        <w:r>
          <w:t>43</w:t>
        </w:r>
        <w:r>
          <w:fldChar w:fldCharType="end"/>
        </w:r>
      </w:hyperlink>
    </w:p>
    <w:p>
      <w:pPr>
        <w:pStyle w:val="TOC1"/>
        <w:tabs>
          <w:tab w:val="right" w:leader="dot" w:pos="8306"/>
        </w:tabs>
      </w:pPr>
      <w:hyperlink w:anchor="_Toc31583" w:history="1">
        <w:r>
          <w:rPr>
            <w:rFonts w:ascii="仿宋" w:eastAsia="仿宋" w:hAnsi="仿宋" w:cs="仿宋" w:hint="eastAsia"/>
            <w:lang w:eastAsia="zh-CN"/>
          </w:rPr>
          <w:t>十三、员工职业发展教育与培训</w:t>
        </w:r>
        <w:r>
          <w:tab/>
        </w:r>
        <w:r>
          <w:fldChar w:fldCharType="begin"/>
        </w:r>
        <w:r>
          <w:instrText xml:space="preserve"> PAGEREF _Toc31583 \h </w:instrText>
        </w:r>
        <w:r>
          <w:fldChar w:fldCharType="separate"/>
        </w:r>
        <w:r>
          <w:t>44</w:t>
        </w:r>
        <w:r>
          <w:fldChar w:fldCharType="end"/>
        </w:r>
      </w:hyperlink>
    </w:p>
    <w:p>
      <w:pPr>
        <w:pStyle w:val="TOC2"/>
        <w:tabs>
          <w:tab w:val="right" w:leader="dot" w:pos="8306"/>
        </w:tabs>
      </w:pPr>
      <w:hyperlink w:anchor="_Toc22164" w:history="1">
        <w:r>
          <w:rPr>
            <w:rFonts w:ascii="仿宋" w:eastAsia="仿宋" w:hAnsi="仿宋" w:cs="仿宋" w:hint="eastAsia"/>
            <w:lang w:eastAsia="zh-CN"/>
          </w:rPr>
          <w:t>(一)、职业发展教育的目标与实施策略</w:t>
        </w:r>
        <w:r>
          <w:tab/>
        </w:r>
        <w:r>
          <w:fldChar w:fldCharType="begin"/>
        </w:r>
        <w:r>
          <w:instrText xml:space="preserve"> PAGEREF _Toc22164 \h </w:instrText>
        </w:r>
        <w:r>
          <w:fldChar w:fldCharType="separate"/>
        </w:r>
        <w:r>
          <w:t>44</w:t>
        </w:r>
        <w:r>
          <w:fldChar w:fldCharType="end"/>
        </w:r>
      </w:hyperlink>
    </w:p>
    <w:p>
      <w:pPr>
        <w:pStyle w:val="TOC2"/>
        <w:tabs>
          <w:tab w:val="right" w:leader="dot" w:pos="8306"/>
        </w:tabs>
      </w:pPr>
      <w:hyperlink w:anchor="_Toc15609" w:history="1">
        <w:r>
          <w:rPr>
            <w:rFonts w:ascii="仿宋" w:eastAsia="仿宋" w:hAnsi="仿宋" w:cs="仿宋" w:hint="eastAsia"/>
            <w:lang w:eastAsia="zh-CN"/>
          </w:rPr>
          <w:t>(二)、培训计划的设计与实施步骤</w:t>
        </w:r>
        <w:r>
          <w:tab/>
        </w:r>
        <w:r>
          <w:fldChar w:fldCharType="begin"/>
        </w:r>
        <w:r>
          <w:instrText xml:space="preserve"> PAGEREF _Toc15609 \h </w:instrText>
        </w:r>
        <w:r>
          <w:fldChar w:fldCharType="separate"/>
        </w:r>
        <w:r>
          <w:t>45</w:t>
        </w:r>
        <w:r>
          <w:fldChar w:fldCharType="end"/>
        </w:r>
      </w:hyperlink>
    </w:p>
    <w:p>
      <w:pPr>
        <w:pStyle w:val="TOC2"/>
        <w:tabs>
          <w:tab w:val="right" w:leader="dot" w:pos="8306"/>
        </w:tabs>
      </w:pPr>
      <w:hyperlink w:anchor="_Toc7402" w:history="1">
        <w:r>
          <w:rPr>
            <w:rFonts w:ascii="仿宋" w:eastAsia="仿宋" w:hAnsi="仿宋" w:cs="仿宋" w:hint="eastAsia"/>
            <w:lang w:eastAsia="zh-CN"/>
          </w:rPr>
          <w:t>(三)、培训效果的评估与反馈机制</w:t>
        </w:r>
        <w:r>
          <w:tab/>
        </w:r>
        <w:r>
          <w:fldChar w:fldCharType="begin"/>
        </w:r>
        <w:r>
          <w:instrText xml:space="preserve"> PAGEREF _Toc7402 \h </w:instrText>
        </w:r>
        <w:r>
          <w:fldChar w:fldCharType="separate"/>
        </w:r>
        <w:r>
          <w:t>46</w:t>
        </w:r>
        <w:r>
          <w:fldChar w:fldCharType="end"/>
        </w:r>
      </w:hyperlink>
    </w:p>
    <w:p>
      <w:pPr>
        <w:pStyle w:val="TOC1"/>
        <w:tabs>
          <w:tab w:val="right" w:leader="dot" w:pos="8306"/>
        </w:tabs>
      </w:pPr>
      <w:hyperlink w:anchor="_Toc4644" w:history="1">
        <w:r>
          <w:rPr>
            <w:rFonts w:ascii="仿宋" w:eastAsia="仿宋" w:hAnsi="仿宋" w:cs="仿宋" w:hint="eastAsia"/>
            <w:lang w:eastAsia="zh-CN"/>
          </w:rPr>
          <w:t>十四、员工满意度调查与提升策略</w:t>
        </w:r>
        <w:r>
          <w:tab/>
        </w:r>
        <w:r>
          <w:fldChar w:fldCharType="begin"/>
        </w:r>
        <w:r>
          <w:instrText xml:space="preserve"> PAGEREF _Toc4644 \h </w:instrText>
        </w:r>
        <w:r>
          <w:fldChar w:fldCharType="separate"/>
        </w:r>
        <w:r>
          <w:t>46</w:t>
        </w:r>
        <w:r>
          <w:fldChar w:fldCharType="end"/>
        </w:r>
      </w:hyperlink>
    </w:p>
    <w:p>
      <w:pPr>
        <w:pStyle w:val="TOC2"/>
        <w:tabs>
          <w:tab w:val="right" w:leader="dot" w:pos="8306"/>
        </w:tabs>
      </w:pPr>
      <w:hyperlink w:anchor="_Toc18430" w:history="1">
        <w:r>
          <w:rPr>
            <w:rFonts w:ascii="仿宋" w:eastAsia="仿宋" w:hAnsi="仿宋" w:cs="仿宋" w:hint="eastAsia"/>
            <w:lang w:eastAsia="zh-CN"/>
          </w:rPr>
          <w:t>(一)、满意度调查的设计与实施</w:t>
        </w:r>
        <w:r>
          <w:tab/>
        </w:r>
        <w:r>
          <w:fldChar w:fldCharType="begin"/>
        </w:r>
        <w:r>
          <w:instrText xml:space="preserve"> PAGEREF _Toc18430 \h </w:instrText>
        </w:r>
        <w:r>
          <w:fldChar w:fldCharType="separate"/>
        </w:r>
        <w:r>
          <w:t>46</w:t>
        </w:r>
        <w:r>
          <w:fldChar w:fldCharType="end"/>
        </w:r>
      </w:hyperlink>
    </w:p>
    <w:p>
      <w:pPr>
        <w:pStyle w:val="TOC2"/>
        <w:tabs>
          <w:tab w:val="right" w:leader="dot" w:pos="8306"/>
        </w:tabs>
      </w:pPr>
      <w:hyperlink w:anchor="_Toc10185" w:history="1">
        <w:r>
          <w:rPr>
            <w:rFonts w:ascii="仿宋" w:eastAsia="仿宋" w:hAnsi="仿宋" w:cs="仿宋" w:hint="eastAsia"/>
            <w:lang w:eastAsia="zh-CN"/>
          </w:rPr>
          <w:t>(二)、员工满意度的分析与解读</w:t>
        </w:r>
        <w:r>
          <w:tab/>
        </w:r>
        <w:r>
          <w:fldChar w:fldCharType="begin"/>
        </w:r>
        <w:r>
          <w:instrText xml:space="preserve"> PAGEREF _Toc10185 \h </w:instrText>
        </w:r>
        <w:r>
          <w:fldChar w:fldCharType="separate"/>
        </w:r>
        <w:r>
          <w:t>48</w:t>
        </w:r>
        <w:r>
          <w:fldChar w:fldCharType="end"/>
        </w:r>
      </w:hyperlink>
    </w:p>
    <w:p>
      <w:pPr>
        <w:pStyle w:val="TOC2"/>
        <w:tabs>
          <w:tab w:val="right" w:leader="dot" w:pos="8306"/>
        </w:tabs>
      </w:pPr>
      <w:hyperlink w:anchor="_Toc32399" w:history="1">
        <w:r>
          <w:rPr>
            <w:rFonts w:ascii="仿宋" w:eastAsia="仿宋" w:hAnsi="仿宋" w:cs="仿宋" w:hint="eastAsia"/>
            <w:lang w:eastAsia="zh-CN"/>
          </w:rPr>
          <w:t>(三)、提升员工满意度的措施与行动计划</w:t>
        </w:r>
        <w:r>
          <w:tab/>
        </w:r>
        <w:r>
          <w:fldChar w:fldCharType="begin"/>
        </w:r>
        <w:r>
          <w:instrText xml:space="preserve"> PAGEREF _Toc32399 \h </w:instrText>
        </w:r>
        <w:r>
          <w:fldChar w:fldCharType="separate"/>
        </w:r>
        <w:r>
          <w:t>50</w:t>
        </w:r>
        <w:r>
          <w:fldChar w:fldCharType="end"/>
        </w:r>
      </w:hyperlink>
    </w:p>
    <w:p>
      <w:pPr>
        <w:pStyle w:val="TOC1"/>
        <w:tabs>
          <w:tab w:val="right" w:leader="dot" w:pos="8306"/>
        </w:tabs>
      </w:pPr>
      <w:hyperlink w:anchor="_Toc26941" w:history="1">
        <w:r>
          <w:rPr>
            <w:rFonts w:ascii="仿宋" w:eastAsia="仿宋" w:hAnsi="仿宋" w:cs="仿宋" w:hint="eastAsia"/>
            <w:lang w:eastAsia="zh-CN"/>
          </w:rPr>
          <w:t>十五、第四十五章员工品牌建设</w:t>
        </w:r>
        <w:r>
          <w:tab/>
        </w:r>
        <w:r>
          <w:fldChar w:fldCharType="begin"/>
        </w:r>
        <w:r>
          <w:instrText xml:space="preserve"> PAGEREF _Toc26941 \h </w:instrText>
        </w:r>
        <w:r>
          <w:fldChar w:fldCharType="separate"/>
        </w:r>
        <w:r>
          <w:t>51</w:t>
        </w:r>
        <w:r>
          <w:fldChar w:fldCharType="end"/>
        </w:r>
      </w:hyperlink>
    </w:p>
    <w:p>
      <w:pPr>
        <w:pStyle w:val="TOC2"/>
        <w:tabs>
          <w:tab w:val="right" w:leader="dot" w:pos="8306"/>
        </w:tabs>
      </w:pPr>
      <w:hyperlink w:anchor="_Toc10212" w:history="1">
        <w:r>
          <w:rPr>
            <w:rFonts w:ascii="仿宋" w:eastAsia="仿宋" w:hAnsi="仿宋" w:cs="仿宋" w:hint="eastAsia"/>
            <w:lang w:eastAsia="zh-CN"/>
          </w:rPr>
          <w:t>(一)、个人品牌管理</w:t>
        </w:r>
        <w:r>
          <w:tab/>
        </w:r>
        <w:r>
          <w:fldChar w:fldCharType="begin"/>
        </w:r>
        <w:r>
          <w:instrText xml:space="preserve"> PAGEREF _Toc10212 \h </w:instrText>
        </w:r>
        <w:r>
          <w:fldChar w:fldCharType="separate"/>
        </w:r>
        <w:r>
          <w:t>51</w:t>
        </w:r>
        <w:r>
          <w:fldChar w:fldCharType="end"/>
        </w:r>
      </w:hyperlink>
    </w:p>
    <w:p>
      <w:pPr>
        <w:pStyle w:val="TOC2"/>
        <w:tabs>
          <w:tab w:val="right" w:leader="dot" w:pos="8306"/>
        </w:tabs>
      </w:pPr>
      <w:hyperlink w:anchor="_Toc19657" w:history="1">
        <w:r>
          <w:rPr>
            <w:rFonts w:ascii="仿宋" w:eastAsia="仿宋" w:hAnsi="仿宋" w:cs="仿宋" w:hint="eastAsia"/>
            <w:lang w:eastAsia="zh-CN"/>
          </w:rPr>
          <w:t>(二)、在咖啡连锁经营行业内建立个人影响力</w:t>
        </w:r>
        <w:r>
          <w:tab/>
        </w:r>
        <w:r>
          <w:fldChar w:fldCharType="begin"/>
        </w:r>
        <w:r>
          <w:instrText xml:space="preserve"> PAGEREF _Toc19657 \h </w:instrText>
        </w:r>
        <w:r>
          <w:fldChar w:fldCharType="separate"/>
        </w:r>
        <w:r>
          <w:t>52</w:t>
        </w:r>
        <w:r>
          <w:fldChar w:fldCharType="end"/>
        </w:r>
      </w:hyperlink>
    </w:p>
    <w:p>
      <w:pPr>
        <w:pStyle w:val="TOC2"/>
        <w:tabs>
          <w:tab w:val="right" w:leader="dot" w:pos="8306"/>
        </w:tabs>
      </w:pPr>
      <w:hyperlink w:anchor="_Toc25791" w:history="1">
        <w:r>
          <w:rPr>
            <w:rFonts w:ascii="仿宋" w:eastAsia="仿宋" w:hAnsi="仿宋" w:cs="仿宋" w:hint="eastAsia"/>
            <w:lang w:eastAsia="zh-CN"/>
          </w:rPr>
          <w:t>(三)、个人品牌与公司品牌的关联</w:t>
        </w:r>
        <w:r>
          <w:tab/>
        </w:r>
        <w:r>
          <w:fldChar w:fldCharType="begin"/>
        </w:r>
        <w:r>
          <w:instrText xml:space="preserve"> PAGEREF _Toc25791 \h </w:instrText>
        </w:r>
        <w:r>
          <w:fldChar w:fldCharType="separate"/>
        </w:r>
        <w:r>
          <w:t>53</w:t>
        </w:r>
        <w:r>
          <w:fldChar w:fldCharType="end"/>
        </w:r>
      </w:hyperlink>
    </w:p>
    <w:p>
      <w:pPr>
        <w:pStyle w:val="TOC2"/>
        <w:tabs>
          <w:tab w:val="right" w:leader="dot" w:pos="8306"/>
        </w:tabs>
      </w:pPr>
      <w:hyperlink w:anchor="_Toc19801" w:history="1">
        <w:r>
          <w:rPr>
            <w:rFonts w:ascii="仿宋" w:eastAsia="仿宋" w:hAnsi="仿宋" w:cs="仿宋" w:hint="eastAsia"/>
            <w:lang w:eastAsia="zh-CN"/>
          </w:rPr>
          <w:t>(四)、社交媒体与个人品牌</w:t>
        </w:r>
        <w:r>
          <w:tab/>
        </w:r>
        <w:r>
          <w:fldChar w:fldCharType="begin"/>
        </w:r>
        <w:r>
          <w:instrText xml:space="preserve"> PAGEREF _Toc19801 \h </w:instrText>
        </w:r>
        <w:r>
          <w:fldChar w:fldCharType="separate"/>
        </w:r>
        <w:r>
          <w:t>54</w:t>
        </w:r>
        <w:r>
          <w:fldChar w:fldCharType="end"/>
        </w:r>
      </w:hyperlink>
    </w:p>
    <w:p>
      <w:pPr>
        <w:pStyle w:val="TOC2"/>
        <w:tabs>
          <w:tab w:val="right" w:leader="dot" w:pos="8306"/>
        </w:tabs>
      </w:pPr>
      <w:hyperlink w:anchor="_Toc29892" w:history="1">
        <w:r>
          <w:rPr>
            <w:rFonts w:ascii="仿宋" w:eastAsia="仿宋" w:hAnsi="仿宋" w:cs="仿宋" w:hint="eastAsia"/>
            <w:lang w:eastAsia="zh-CN"/>
          </w:rPr>
          <w:t>(五)、个人品牌的社交媒体传播</w:t>
        </w:r>
        <w:r>
          <w:tab/>
        </w:r>
        <w:r>
          <w:fldChar w:fldCharType="begin"/>
        </w:r>
        <w:r>
          <w:instrText xml:space="preserve"> PAGEREF _Toc29892 \h </w:instrText>
        </w:r>
        <w:r>
          <w:fldChar w:fldCharType="separate"/>
        </w:r>
        <w:r>
          <w:t>55</w:t>
        </w:r>
        <w:r>
          <w:fldChar w:fldCharType="end"/>
        </w:r>
      </w:hyperlink>
    </w:p>
    <w:p>
      <w:pPr>
        <w:pStyle w:val="TOC2"/>
        <w:tabs>
          <w:tab w:val="right" w:leader="dot" w:pos="8306"/>
        </w:tabs>
      </w:pPr>
      <w:hyperlink w:anchor="_Toc17096" w:history="1">
        <w:r>
          <w:rPr>
            <w:rFonts w:ascii="仿宋" w:eastAsia="仿宋" w:hAnsi="仿宋" w:cs="仿宋" w:hint="eastAsia"/>
            <w:lang w:eastAsia="zh-CN"/>
          </w:rPr>
          <w:t>(六)、员工品牌建设与公司形象一致性</w:t>
        </w:r>
        <w:r>
          <w:tab/>
        </w:r>
        <w:r>
          <w:fldChar w:fldCharType="begin"/>
        </w:r>
        <w:r>
          <w:instrText xml:space="preserve"> PAGEREF _Toc17096 \h </w:instrText>
        </w:r>
        <w:r>
          <w:fldChar w:fldCharType="separate"/>
        </w:r>
        <w:r>
          <w:t>56</w:t>
        </w:r>
        <w:r>
          <w:fldChar w:fldCharType="end"/>
        </w:r>
      </w:hyperlink>
    </w:p>
    <w:p>
      <w:pPr>
        <w:pStyle w:val="TOC1"/>
        <w:tabs>
          <w:tab w:val="right" w:leader="dot" w:pos="8306"/>
        </w:tabs>
      </w:pPr>
      <w:hyperlink w:anchor="_Toc5152" w:history="1">
        <w:r>
          <w:rPr>
            <w:rFonts w:ascii="仿宋" w:eastAsia="仿宋" w:hAnsi="仿宋" w:cs="仿宋" w:hint="eastAsia"/>
            <w:lang w:eastAsia="zh-CN"/>
          </w:rPr>
          <w:t>十六、第四十八章员工环保与可持续发展</w:t>
        </w:r>
        <w:r>
          <w:tab/>
        </w:r>
        <w:r>
          <w:fldChar w:fldCharType="begin"/>
        </w:r>
        <w:r>
          <w:instrText xml:space="preserve"> PAGEREF _Toc5152 \h </w:instrText>
        </w:r>
        <w:r>
          <w:fldChar w:fldCharType="separate"/>
        </w:r>
        <w:r>
          <w:t>56</w:t>
        </w:r>
        <w:r>
          <w:fldChar w:fldCharType="end"/>
        </w:r>
      </w:hyperlink>
    </w:p>
    <w:p>
      <w:pPr>
        <w:pStyle w:val="TOC2"/>
        <w:tabs>
          <w:tab w:val="right" w:leader="dot" w:pos="8306"/>
        </w:tabs>
      </w:pPr>
      <w:hyperlink w:anchor="_Toc5472" w:history="1">
        <w:r>
          <w:rPr>
            <w:rFonts w:ascii="仿宋" w:eastAsia="仿宋" w:hAnsi="仿宋" w:cs="仿宋" w:hint="eastAsia"/>
            <w:lang w:eastAsia="zh-CN"/>
          </w:rPr>
          <w:t>(一)、环保意识与培训</w:t>
        </w:r>
        <w:r>
          <w:tab/>
        </w:r>
        <w:r>
          <w:fldChar w:fldCharType="begin"/>
        </w:r>
        <w:r>
          <w:instrText xml:space="preserve"> PAGEREF _Toc5472 \h </w:instrText>
        </w:r>
        <w:r>
          <w:fldChar w:fldCharType="separate"/>
        </w:r>
        <w:r>
          <w:t>56</w:t>
        </w:r>
        <w:r>
          <w:fldChar w:fldCharType="end"/>
        </w:r>
      </w:hyperlink>
    </w:p>
    <w:p>
      <w:pPr>
        <w:pStyle w:val="TOC2"/>
        <w:tabs>
          <w:tab w:val="right" w:leader="dot" w:pos="8306"/>
        </w:tabs>
      </w:pPr>
      <w:hyperlink w:anchor="_Toc31611" w:history="1">
        <w:r>
          <w:rPr>
            <w:rFonts w:ascii="仿宋" w:eastAsia="仿宋" w:hAnsi="仿宋" w:cs="仿宋" w:hint="eastAsia"/>
            <w:lang w:eastAsia="zh-CN"/>
          </w:rPr>
          <w:t>(二)、公司环保文化的传播</w:t>
        </w:r>
        <w:r>
          <w:tab/>
        </w:r>
        <w:r>
          <w:fldChar w:fldCharType="begin"/>
        </w:r>
        <w:r>
          <w:instrText xml:space="preserve"> PAGEREF _Toc31611 \h </w:instrText>
        </w:r>
        <w:r>
          <w:fldChar w:fldCharType="separate"/>
        </w:r>
        <w:r>
          <w:t>57</w:t>
        </w:r>
        <w:r>
          <w:fldChar w:fldCharType="end"/>
        </w:r>
      </w:hyperlink>
    </w:p>
    <w:p>
      <w:pPr>
        <w:pStyle w:val="TOC2"/>
        <w:tabs>
          <w:tab w:val="right" w:leader="dot" w:pos="8306"/>
        </w:tabs>
      </w:pPr>
      <w:hyperlink w:anchor="_Toc28295" w:history="1">
        <w:r>
          <w:rPr>
            <w:rFonts w:ascii="仿宋" w:eastAsia="仿宋" w:hAnsi="仿宋" w:cs="仿宋" w:hint="eastAsia"/>
            <w:lang w:eastAsia="zh-CN"/>
          </w:rPr>
          <w:t>(三)、员工参与的环保培训</w:t>
        </w:r>
        <w:r>
          <w:tab/>
        </w:r>
        <w:r>
          <w:fldChar w:fldCharType="begin"/>
        </w:r>
        <w:r>
          <w:instrText xml:space="preserve"> PAGEREF _Toc28295 \h </w:instrText>
        </w:r>
        <w:r>
          <w:fldChar w:fldCharType="separate"/>
        </w:r>
        <w:r>
          <w:t>58</w:t>
        </w:r>
        <w:r>
          <w:fldChar w:fldCharType="end"/>
        </w:r>
      </w:hyperlink>
    </w:p>
    <w:p>
      <w:pPr>
        <w:pStyle w:val="TOC2"/>
        <w:tabs>
          <w:tab w:val="right" w:leader="dot" w:pos="8306"/>
        </w:tabs>
      </w:pPr>
      <w:hyperlink w:anchor="_Toc15487" w:history="1">
        <w:r>
          <w:rPr>
            <w:rFonts w:ascii="仿宋" w:eastAsia="仿宋" w:hAnsi="仿宋" w:cs="仿宋" w:hint="eastAsia"/>
            <w:lang w:eastAsia="zh-CN"/>
          </w:rPr>
          <w:t>(四)、可持续发展目标与实践</w:t>
        </w:r>
        <w:r>
          <w:tab/>
        </w:r>
        <w:r>
          <w:fldChar w:fldCharType="begin"/>
        </w:r>
        <w:r>
          <w:instrText xml:space="preserve"> PAGEREF _Toc15487 \h </w:instrText>
        </w:r>
        <w:r>
          <w:fldChar w:fldCharType="separate"/>
        </w:r>
        <w:r>
          <w:t>59</w:t>
        </w:r>
        <w:r>
          <w:fldChar w:fldCharType="end"/>
        </w:r>
      </w:hyperlink>
    </w:p>
    <w:p>
      <w:pPr>
        <w:pStyle w:val="TOC2"/>
        <w:tabs>
          <w:tab w:val="right" w:leader="dot" w:pos="8306"/>
        </w:tabs>
      </w:pPr>
      <w:hyperlink w:anchor="_Toc22451" w:history="1">
        <w:r>
          <w:rPr>
            <w:rFonts w:ascii="仿宋" w:eastAsia="仿宋" w:hAnsi="仿宋" w:cs="仿宋" w:hint="eastAsia"/>
            <w:lang w:eastAsia="zh-CN"/>
          </w:rPr>
          <w:t>(五)、员工参与可持续项目</w:t>
        </w:r>
        <w:r>
          <w:tab/>
        </w:r>
        <w:r>
          <w:fldChar w:fldCharType="begin"/>
        </w:r>
        <w:r>
          <w:instrText xml:space="preserve"> PAGEREF _Toc22451 \h </w:instrText>
        </w:r>
        <w:r>
          <w:fldChar w:fldCharType="separate"/>
        </w:r>
        <w:r>
          <w:t>60</w:t>
        </w:r>
        <w:r>
          <w:fldChar w:fldCharType="end"/>
        </w:r>
      </w:hyperlink>
    </w:p>
    <w:p>
      <w:pPr>
        <w:pStyle w:val="TOC2"/>
        <w:tabs>
          <w:tab w:val="right" w:leader="dot" w:pos="8306"/>
        </w:tabs>
      </w:pPr>
      <w:hyperlink w:anchor="_Toc18288" w:history="1">
        <w:r>
          <w:rPr>
            <w:rFonts w:ascii="仿宋" w:eastAsia="仿宋" w:hAnsi="仿宋" w:cs="仿宋" w:hint="eastAsia"/>
            <w:lang w:eastAsia="zh-CN"/>
          </w:rPr>
          <w:t>(六)、公司可持续发展的战略规划</w:t>
        </w:r>
        <w:r>
          <w:tab/>
        </w:r>
        <w:r>
          <w:fldChar w:fldCharType="begin"/>
        </w:r>
        <w:r>
          <w:instrText xml:space="preserve"> PAGEREF _Toc18288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咖啡连锁经营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5204"/>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13692"/>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23691"/>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咖啡连锁经营 项目公司是一家致力于 咖啡连锁经营咖啡连锁经营行业的公司，成立于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咖啡连锁经营 项目公司的使命是 [公司使命]，旨在通过 [关键业务活动] 提升咖啡连锁经营咖啡连锁经营行业的整体水平。公司的愿景是 [公司愿景]，立志成为 咖啡连锁经营 中的领军企业，引领咖啡连锁经营行业未来的发展方向。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项目公司拥有一支充满活力、高度专业化的团队。团队成员具备丰富的咖啡连锁经营行业经验和专业知识，致力于通过协同合作实现公司设定的战略目标。公司注重员工培训和发展，提供广阔的职业发展空间。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7958"/>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在市场拓展和品牌建设方面具有丰富经验，致力于提升公司在咖啡连锁经营行业中的市场份额。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XXXX年XX月至今，加入公司担任技术总监，负责产品研发和创新项目管理。具备深厚的技术功底和团队领导能力，对咖啡连锁经营行业技术发展有深刻见解。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10177"/>
      <w:r>
        <w:rPr>
          <w:rFonts w:ascii="仿宋" w:eastAsia="仿宋" w:hAnsi="仿宋" w:cs="仿宋" w:hint="eastAsia"/>
          <w:sz w:val="28"/>
          <w:lang w:eastAsia="zh-CN"/>
        </w:rPr>
        <w:t>二、第八章员工绩效管理</w:t>
      </w:r>
      <w:bookmarkEnd w:id="6"/>
    </w:p>
    <w:p>
      <w:pPr>
        <w:pStyle w:val="Heading2"/>
        <w:rPr>
          <w:rFonts w:ascii="仿宋" w:eastAsia="仿宋" w:hAnsi="仿宋" w:cs="仿宋" w:hint="eastAsia"/>
          <w:lang w:eastAsia="zh-CN"/>
        </w:rPr>
      </w:pPr>
      <w:bookmarkStart w:id="7" w:name="_Toc30350"/>
      <w:r>
        <w:rPr>
          <w:rFonts w:ascii="仿宋" w:eastAsia="仿宋" w:hAnsi="仿宋" w:cs="仿宋" w:hint="eastAsia"/>
          <w:lang w:eastAsia="zh-CN"/>
        </w:rPr>
        <w:t>(一)、绩效评估体系建立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8" w:name="_Toc679"/>
      <w:r>
        <w:rPr>
          <w:rFonts w:ascii="仿宋" w:eastAsia="仿宋" w:hAnsi="仿宋" w:cs="仿宋" w:hint="eastAsia"/>
          <w:sz w:val="28"/>
          <w:lang w:eastAsia="zh-CN"/>
        </w:rPr>
        <w:t>(二)、绩效考核与反馈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9" w:name="_Toc7181"/>
      <w:r>
        <w:rPr>
          <w:rFonts w:ascii="仿宋" w:eastAsia="仿宋" w:hAnsi="仿宋" w:cs="仿宋" w:hint="eastAsia"/>
          <w:sz w:val="28"/>
          <w:lang w:eastAsia="zh-CN"/>
        </w:rPr>
        <w:t>(三)、激励与奖惩机制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0" w:name="_Toc24891"/>
      <w:r>
        <w:rPr>
          <w:rFonts w:ascii="仿宋" w:eastAsia="仿宋" w:hAnsi="仿宋" w:cs="仿宋" w:hint="eastAsia"/>
          <w:sz w:val="28"/>
          <w:lang w:eastAsia="zh-CN"/>
        </w:rPr>
        <w:t>三、第七章员工培训与发展</w:t>
      </w:r>
      <w:bookmarkEnd w:id="10"/>
    </w:p>
    <w:p>
      <w:pPr>
        <w:pStyle w:val="Heading2"/>
        <w:rPr>
          <w:rFonts w:ascii="仿宋" w:eastAsia="仿宋" w:hAnsi="仿宋" w:cs="仿宋" w:hint="eastAsia"/>
          <w:lang w:eastAsia="zh-CN"/>
        </w:rPr>
      </w:pPr>
      <w:bookmarkStart w:id="11" w:name="_Toc15936"/>
      <w:r>
        <w:rPr>
          <w:rFonts w:ascii="仿宋" w:eastAsia="仿宋" w:hAnsi="仿宋" w:cs="仿宋" w:hint="eastAsia"/>
          <w:lang w:eastAsia="zh-CN"/>
        </w:rPr>
        <w:t>(一)、培训需求分析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制定调查问卷和访谈：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2" w:name="_Toc16245"/>
      <w:r>
        <w:rPr>
          <w:rFonts w:ascii="仿宋" w:eastAsia="仿宋" w:hAnsi="仿宋" w:cs="仿宋" w:hint="eastAsia"/>
          <w:sz w:val="28"/>
          <w:lang w:eastAsia="zh-CN"/>
        </w:rPr>
        <w:t>(二)、培训计划制定</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3" w:name="_Toc22841"/>
      <w:r>
        <w:rPr>
          <w:rFonts w:ascii="仿宋" w:eastAsia="仿宋" w:hAnsi="仿宋" w:cs="仿宋" w:hint="eastAsia"/>
          <w:sz w:val="28"/>
          <w:lang w:eastAsia="zh-CN"/>
        </w:rPr>
        <w:t>(三)、培训实施与评估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实践机会：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4" w:name="_Toc16687"/>
      <w:r>
        <w:rPr>
          <w:rFonts w:ascii="仿宋" w:eastAsia="仿宋" w:hAnsi="仿宋" w:cs="仿宋" w:hint="eastAsia"/>
          <w:sz w:val="28"/>
          <w:lang w:eastAsia="zh-CN"/>
        </w:rPr>
        <w:t>(四)、持续学习与专业发展支持</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提供灵活的在线学习平台，使员工可以随时随地获取各类学习资源。这包括咖啡连锁经营行业报告、网络课程、研讨会等，帮助员工自主学习和获取最新的专业知识。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鼓励并支持员工获取相关的专业认证，例如咖啡连锁经营行业认可的证书或资格。组织可以提供学习资源、报名费用支持等，以激发员工的学习积极性。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定期组织专业培训活动，邀请咖啡连锁经营行业专家或内外部讲师进行知识分享和培训。这有助于员工深入了解咖啡连锁经营行业趋势，拓展视野，提高综合素质。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学术支持：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建立知识管理平台，鼓励员工分享经验、咖啡连锁经营行业见解和学习心得。这有助于构建学习型组织，促使知识在团队内部流动和共享。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5" w:name="_Toc312"/>
      <w:r>
        <w:rPr>
          <w:rFonts w:ascii="仿宋" w:eastAsia="仿宋" w:hAnsi="仿宋" w:cs="仿宋" w:hint="eastAsia"/>
          <w:sz w:val="28"/>
          <w:lang w:eastAsia="zh-CN"/>
        </w:rPr>
        <w:t>四、薪酬制度管理</w:t>
      </w:r>
      <w:bookmarkEnd w:id="15"/>
    </w:p>
    <w:p>
      <w:pPr>
        <w:pStyle w:val="Heading2"/>
        <w:rPr>
          <w:rFonts w:ascii="仿宋" w:eastAsia="仿宋" w:hAnsi="仿宋" w:cs="仿宋" w:hint="eastAsia"/>
          <w:lang w:eastAsia="zh-CN"/>
        </w:rPr>
      </w:pPr>
      <w:bookmarkStart w:id="16" w:name="_Toc21073"/>
      <w:r>
        <w:rPr>
          <w:rFonts w:ascii="仿宋" w:eastAsia="仿宋" w:hAnsi="仿宋" w:cs="仿宋" w:hint="eastAsia"/>
          <w:lang w:eastAsia="zh-CN"/>
        </w:rPr>
        <w:t>(一)、薪酬管理制度</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咖啡连锁经营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55"/>
      <w:r>
        <w:rPr>
          <w:rFonts w:ascii="仿宋" w:eastAsia="仿宋" w:hAnsi="仿宋" w:cs="仿宋" w:hint="eastAsia"/>
          <w:sz w:val="28"/>
          <w:lang w:eastAsia="zh-CN"/>
        </w:rPr>
        <w:t>(二)、奖金制度的制定</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奖励员工参与和完成相关技能培训，提高员工的专业素养。设立明确的培训计划和奖金发放标准，鼓励员工持续学习和提升自身技能，以适应市场和咖啡连锁经营行业的变化。</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0846"/>
      <w:r>
        <w:rPr>
          <w:rFonts w:ascii="仿宋" w:eastAsia="仿宋" w:hAnsi="仿宋" w:cs="仿宋" w:hint="eastAsia"/>
          <w:sz w:val="28"/>
          <w:lang w:eastAsia="zh-CN"/>
        </w:rPr>
        <w:t>(三)、岗位薪酬体系设计</w:t>
      </w:r>
      <w:bookmarkEnd w:id="18"/>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9" w:name="_Toc19092"/>
      <w:r>
        <w:rPr>
          <w:rFonts w:ascii="仿宋" w:eastAsia="仿宋" w:hAnsi="仿宋" w:cs="仿宋" w:hint="eastAsia"/>
          <w:sz w:val="28"/>
          <w:lang w:eastAsia="zh-CN"/>
        </w:rPr>
        <w:t>(四)、绩效薪酬体系设计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0" w:name="_Toc24626"/>
      <w:r>
        <w:rPr>
          <w:rFonts w:ascii="仿宋" w:eastAsia="仿宋" w:hAnsi="仿宋" w:cs="仿宋" w:hint="eastAsia"/>
          <w:sz w:val="28"/>
          <w:lang w:eastAsia="zh-CN"/>
        </w:rPr>
        <w:t>五、员工沟通技巧培训与人际关系管理</w:t>
      </w:r>
      <w:bookmarkEnd w:id="20"/>
    </w:p>
    <w:p>
      <w:pPr>
        <w:pStyle w:val="Heading2"/>
        <w:rPr>
          <w:rFonts w:ascii="仿宋" w:eastAsia="仿宋" w:hAnsi="仿宋" w:cs="仿宋" w:hint="eastAsia"/>
          <w:lang w:eastAsia="zh-CN"/>
        </w:rPr>
      </w:pPr>
      <w:bookmarkStart w:id="21" w:name="_Toc4184"/>
      <w:r>
        <w:rPr>
          <w:rFonts w:ascii="仿宋" w:eastAsia="仿宋" w:hAnsi="仿宋" w:cs="仿宋" w:hint="eastAsia"/>
          <w:lang w:eastAsia="zh-CN"/>
        </w:rPr>
        <w:t>(一)、沟通技巧的重要性及培训计划</w:t>
      </w:r>
      <w:bookmarkEnd w:id="21"/>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2" w:name="_Toc4176"/>
      <w:r>
        <w:rPr>
          <w:rFonts w:ascii="仿宋" w:eastAsia="仿宋" w:hAnsi="仿宋" w:cs="仿宋" w:hint="eastAsia"/>
          <w:sz w:val="28"/>
          <w:lang w:eastAsia="zh-CN"/>
        </w:rPr>
        <w:t>(二)、人际关系管理的原则与方法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3" w:name="_Toc29915"/>
      <w:r>
        <w:rPr>
          <w:rFonts w:ascii="仿宋" w:eastAsia="仿宋" w:hAnsi="仿宋" w:cs="仿宋" w:hint="eastAsia"/>
          <w:sz w:val="28"/>
          <w:lang w:eastAsia="zh-CN"/>
        </w:rPr>
        <w:t>(三)、良好人际关系的建立与维护</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4" w:name="_Toc6354"/>
      <w:r>
        <w:rPr>
          <w:rFonts w:ascii="仿宋" w:eastAsia="仿宋" w:hAnsi="仿宋" w:cs="仿宋" w:hint="eastAsia"/>
          <w:sz w:val="28"/>
          <w:lang w:eastAsia="zh-CN"/>
        </w:rPr>
        <w:t>六、第二十六章人才留存与流失管理</w:t>
      </w:r>
      <w:bookmarkEnd w:id="24"/>
    </w:p>
    <w:p>
      <w:pPr>
        <w:pStyle w:val="Heading2"/>
        <w:rPr>
          <w:rFonts w:ascii="仿宋" w:eastAsia="仿宋" w:hAnsi="仿宋" w:cs="仿宋" w:hint="eastAsia"/>
          <w:lang w:eastAsia="zh-CN"/>
        </w:rPr>
      </w:pPr>
      <w:bookmarkStart w:id="25" w:name="_Toc31575"/>
      <w:r>
        <w:rPr>
          <w:rFonts w:ascii="仿宋" w:eastAsia="仿宋" w:hAnsi="仿宋" w:cs="仿宋" w:hint="eastAsia"/>
          <w:lang w:eastAsia="zh-CN"/>
        </w:rPr>
        <w:t>(一)、人才留存策略</w:t>
      </w:r>
      <w:bookmarkEnd w:id="25"/>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人才留存策略，组织可以有效地吸引、激励和留住高价值的人才。首先，人才留存策略应该注重提供有竞争力的薪酬和福利待遇。这包括透明的薪酬体系、具有吸引力的福利计划以及灵活的工作安排。此外，提供职业发展和晋升机会，鼓励员工不断提升自己的技能和能力，是留住人才的重要途径。在留存策略中，也需要关注员工的工作体验，创造积极的工作环境和文化，以提升员工的归属感和满意度。</w:t>
      </w:r>
    </w:p>
    <w:p>
      <w:pPr>
        <w:pStyle w:val="Heading2"/>
        <w:ind w:firstLine="560" w:firstLineChars="200"/>
        <w:rPr>
          <w:rFonts w:ascii="仿宋" w:eastAsia="仿宋" w:hAnsi="仿宋" w:cs="仿宋" w:hint="eastAsia"/>
          <w:sz w:val="28"/>
          <w:lang w:eastAsia="zh-CN"/>
        </w:rPr>
      </w:pPr>
      <w:bookmarkStart w:id="26" w:name="_Toc24313"/>
      <w:r>
        <w:rPr>
          <w:rFonts w:ascii="仿宋" w:eastAsia="仿宋" w:hAnsi="仿宋" w:cs="仿宋" w:hint="eastAsia"/>
          <w:sz w:val="28"/>
          <w:lang w:eastAsia="zh-CN"/>
        </w:rPr>
        <w:t>(二)、人才流失分析与改进</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离职员工的退出访谈和数据分析，可以识别出潜在的问题和改进点。可能的原因包括薪酬不竞争、缺乏职业发展机会、管理问题等。通过深入分析这些原因，组织可以有针对性地改进相关方面，从而减少人才流失。例如，如果发现薪酬不竞争是主要原因，可以考虑进行薪酬调查并制定相应的激励计划。如果是管理问题，可以提供领导力培训和改善管理流程。</w:t>
      </w:r>
    </w:p>
    <w:p>
      <w:pPr>
        <w:pStyle w:val="Heading2"/>
        <w:ind w:firstLine="560" w:firstLineChars="200"/>
        <w:rPr>
          <w:rFonts w:ascii="仿宋" w:eastAsia="仿宋" w:hAnsi="仿宋" w:cs="仿宋" w:hint="eastAsia"/>
          <w:sz w:val="28"/>
          <w:lang w:eastAsia="zh-CN"/>
        </w:rPr>
      </w:pPr>
      <w:bookmarkStart w:id="27" w:name="_Toc28467"/>
      <w:r>
        <w:rPr>
          <w:rFonts w:ascii="仿宋" w:eastAsia="仿宋" w:hAnsi="仿宋" w:cs="仿宋" w:hint="eastAsia"/>
          <w:sz w:val="28"/>
          <w:lang w:eastAsia="zh-CN"/>
        </w:rPr>
        <w:t>(三)、持续改进与未来展望</w:t>
      </w:r>
      <w:bookmarkEnd w:id="27"/>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人才留存与流失管理是一个持续改进的过程。组织应定期评估和更新留存策略，确保其与组织的发展和员工的期望保持一致。此外，随着时代和咖啡连锁经营行业的变化，留存策略也需要不断调整以适应新的挑战。未来，随着数字化和灵活工作方式的普及，组织还可以考虑整合科技手段，如人才分析工具和智能化的员工关怀系统，以更精准、个性化地管理人才留存和流失。通过持续改进和创新，组织可以更好地适应变化，吸引留住优秀的人才，实现长期的人力资本价值。</w:t>
      </w:r>
    </w:p>
    <w:p>
      <w:pPr>
        <w:pStyle w:val="Heading1"/>
        <w:ind w:firstLine="560" w:firstLineChars="200"/>
        <w:rPr>
          <w:rFonts w:ascii="仿宋" w:eastAsia="仿宋" w:hAnsi="仿宋" w:cs="仿宋" w:hint="eastAsia"/>
          <w:sz w:val="28"/>
          <w:lang w:eastAsia="zh-CN"/>
        </w:rPr>
      </w:pPr>
      <w:bookmarkStart w:id="28" w:name="_Toc14096"/>
      <w:r>
        <w:rPr>
          <w:rFonts w:ascii="仿宋" w:eastAsia="仿宋" w:hAnsi="仿宋" w:cs="仿宋" w:hint="eastAsia"/>
          <w:sz w:val="28"/>
          <w:lang w:eastAsia="zh-CN"/>
        </w:rPr>
        <w:t>七、员工家庭与工作平衡支持计划</w:t>
      </w:r>
      <w:bookmarkEnd w:id="28"/>
    </w:p>
    <w:p>
      <w:pPr>
        <w:pStyle w:val="Heading2"/>
        <w:rPr>
          <w:rFonts w:ascii="仿宋" w:eastAsia="仿宋" w:hAnsi="仿宋" w:cs="仿宋" w:hint="eastAsia"/>
          <w:lang w:eastAsia="zh-CN"/>
        </w:rPr>
      </w:pPr>
      <w:bookmarkStart w:id="29" w:name="_Toc14346"/>
      <w:r>
        <w:rPr>
          <w:rFonts w:ascii="仿宋" w:eastAsia="仿宋" w:hAnsi="仿宋" w:cs="仿宋" w:hint="eastAsia"/>
          <w:lang w:eastAsia="zh-CN"/>
        </w:rPr>
        <w:t>(一)、家庭与工作平衡的重要性分析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p>
    <w:p>
      <w:pPr>
        <w:pStyle w:val="Heading2"/>
        <w:ind w:firstLine="560" w:firstLineChars="200"/>
        <w:rPr>
          <w:rFonts w:ascii="仿宋" w:eastAsia="仿宋" w:hAnsi="仿宋" w:cs="仿宋" w:hint="eastAsia"/>
          <w:sz w:val="28"/>
          <w:lang w:eastAsia="zh-CN"/>
        </w:rPr>
      </w:pPr>
      <w:bookmarkStart w:id="30" w:name="_Toc9435"/>
      <w:r>
        <w:rPr>
          <w:rFonts w:ascii="仿宋" w:eastAsia="仿宋" w:hAnsi="仿宋" w:cs="仿宋" w:hint="eastAsia"/>
          <w:sz w:val="28"/>
          <w:lang w:eastAsia="zh-CN"/>
        </w:rPr>
        <w:t>(二)、支持计划的制定与实施步骤</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需求调研： 了解员工的具体需求是制定支持计划的首要步骤。通过定期员工调查、小组讨论或个别面谈，收集员工的意见和反馈，深入了解不同员工群体的家庭与工作平衡需求。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制定综合计划： 在了解员工需求的基础上，公司可以制定一项综合的家庭与工作平衡支持计划。这包括弹性工作时间、远程办公政策、家庭照顾支持、假期福利等方面的政策和措施，以全面满足员工的需求。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推行培训和教育： 实施计划前，公司需要为员工提供相关的培训和教育。这可能包括关于时间管理、工作优先级、家庭沟通等方面的培训，以帮助员工更好地应对工作和家庭的双重压力。</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建立沟通渠道：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设立开放的沟通渠道，使员工能够分享他们的经验、需求和建议。公司可以通过员工反馈会议、在线平台等方式，持续收集信息，以不断优化支持计划。</w:t>
      </w:r>
    </w:p>
    <w:p>
      <w:pPr>
        <w:pStyle w:val="Heading2"/>
        <w:ind w:firstLine="560" w:firstLineChars="200"/>
        <w:rPr>
          <w:rFonts w:ascii="仿宋" w:eastAsia="仿宋" w:hAnsi="仿宋" w:cs="仿宋" w:hint="eastAsia"/>
          <w:sz w:val="28"/>
          <w:lang w:eastAsia="zh-CN"/>
        </w:rPr>
      </w:pPr>
      <w:bookmarkStart w:id="31" w:name="_Toc25301"/>
      <w:r>
        <w:rPr>
          <w:rFonts w:ascii="仿宋" w:eastAsia="仿宋" w:hAnsi="仿宋" w:cs="仿宋" w:hint="eastAsia"/>
          <w:sz w:val="28"/>
          <w:lang w:eastAsia="zh-CN"/>
        </w:rPr>
        <w:t>(三)、平衡效果的评估及调整优化</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定期评估员工满意度： 定期进行员工满意度调查，以了解支持计划的实际效果。问卷中可以包括关于工作生活平衡、工作满意度、家庭关系影响等方面的问题，通过数据分析了解员工的感受和期望。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分析工作效能和生产力： 通过监测工作效能和生产力指标，公司可以评估支持计划对员工工作表现的影响。这包括工作完成情况、项目交付时间、员工参与度等指标的分析。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持续改进计划： 基于评估结果，公司应建立持续改进的机制。根据员工的反馈和实际效果，调整和优化支持计划，以确保其始终与员工的需求和组织的目标相一致。</w:t>
      </w:r>
    </w:p>
    <w:p>
      <w:pPr>
        <w:pStyle w:val="Heading1"/>
        <w:ind w:firstLine="560" w:firstLineChars="200"/>
        <w:rPr>
          <w:rFonts w:ascii="仿宋" w:eastAsia="仿宋" w:hAnsi="仿宋" w:cs="仿宋" w:hint="eastAsia"/>
          <w:sz w:val="28"/>
          <w:lang w:eastAsia="zh-CN"/>
        </w:rPr>
      </w:pPr>
      <w:bookmarkStart w:id="32" w:name="_Toc24722"/>
      <w:r>
        <w:rPr>
          <w:rFonts w:ascii="仿宋" w:eastAsia="仿宋" w:hAnsi="仿宋" w:cs="仿宋" w:hint="eastAsia"/>
          <w:sz w:val="28"/>
          <w:lang w:eastAsia="zh-CN"/>
        </w:rPr>
        <w:t>八、第十三章技术与创新支持</w:t>
      </w:r>
      <w:bookmarkEnd w:id="32"/>
    </w:p>
    <w:p>
      <w:pPr>
        <w:pStyle w:val="Heading2"/>
        <w:rPr>
          <w:rFonts w:ascii="仿宋" w:eastAsia="仿宋" w:hAnsi="仿宋" w:cs="仿宋" w:hint="eastAsia"/>
          <w:lang w:eastAsia="zh-CN"/>
        </w:rPr>
      </w:pPr>
      <w:bookmarkStart w:id="33" w:name="_Toc12684"/>
      <w:r>
        <w:rPr>
          <w:rFonts w:ascii="仿宋" w:eastAsia="仿宋" w:hAnsi="仿宋" w:cs="仿宋" w:hint="eastAsia"/>
          <w:lang w:eastAsia="zh-CN"/>
        </w:rPr>
        <w:t>(一)、技术培训与更新</w:t>
      </w:r>
      <w:bookmarkEnd w:id="3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https://d.book118.com/868043113135006024</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F905D2"/>
    <w:rsid w:val="55F905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868043113135006024"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2023-12-19T05:40:00Z</dcterms:created>
  <dcterms:modified xsi:type="dcterms:W3CDTF">2023-12-19T05:40:52Z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C8A9D17E8C764D099B46BD8D74D88E2B_11</vt:lpwstr>
  </property>
  <property fmtid="{D5CDD505-2E9C-101B-9397-08002B2CF9AE}" pid="3" name="KSOProductBuildVer">
    <vt:lpwstr>2052-12.1.0.16120</vt:lpwstr>
  </property>
</Properties>
</file>