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701EE2" w:rsidP="00701EE2" w14:paraId="09969306" w14:textId="77777777">
      <w:pPr>
        <w:spacing w:before="48" w:beforeLines="20" w:after="360" w:afterLines="150" w:line="360" w:lineRule="auto"/>
        <w:jc w:val="center"/>
        <w:rPr>
          <w:rFonts w:ascii="华文中宋" w:eastAsia="华文中宋" w:hAnsi="华文中宋"/>
          <w:b/>
          <w:sz w:val="30"/>
        </w:rPr>
      </w:pPr>
      <w:r w:rsidRPr="00701EE2">
        <w:rPr>
          <w:rFonts w:ascii="华文中宋" w:eastAsia="华文中宋" w:hAnsi="华文中宋"/>
          <w:b/>
          <w:sz w:val="30"/>
        </w:rPr>
        <w:t>2024</w:t>
      </w:r>
      <w:r w:rsidRPr="00701EE2">
        <w:rPr>
          <w:rFonts w:ascii="华文中宋" w:eastAsia="华文中宋" w:hAnsi="华文中宋"/>
          <w:b/>
          <w:sz w:val="30"/>
        </w:rPr>
        <w:t>年厦门佰翔汇馨酒店有限公司人员招聘考试题库及答案解析</w:t>
      </w:r>
    </w:p>
    <w:p w:rsidR="00A77B3E" w14:paraId="70930273"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2D1FB99" w14:textId="77777777">
      <w:pPr>
        <w:spacing w:after="260" w:line="360" w:lineRule="auto"/>
      </w:pPr>
      <w:r>
        <w:rPr>
          <w:rFonts w:eastAsia="微软雅黑" w:cs="宋体"/>
          <w:b/>
        </w:rPr>
        <w:t>一、言语理解与表达</w:t>
      </w:r>
    </w:p>
    <w:p w:rsidR="00E0697D" w14:paraId="5CAE064E"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1</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至少在中文世界，将儒家传统定性为一种“人文主义”，已经成为学界的</w:t>
      </w:r>
      <w:r w:rsidRPr="00E0697D">
        <w:rPr>
          <w:rFonts w:ascii="Times New Roman" w:eastAsia="微软雅黑" w:hAnsi="微软雅黑" w:cs="宋体" w:hint="eastAsia"/>
          <w:szCs w:val="18"/>
        </w:rPr>
        <w:t>__________</w:t>
      </w:r>
      <w:r w:rsidRPr="00E0697D">
        <w:rPr>
          <w:rFonts w:ascii="Times New Roman" w:eastAsia="微软雅黑" w:hAnsi="微软雅黑" w:cs="宋体" w:hint="eastAsia"/>
          <w:szCs w:val="18"/>
        </w:rPr>
        <w:t>。而视儒家传统为一种“宗教”，或者认为儒家传统具有一种宗教性，则自清末民初以来一直聚讼不已，至今</w:t>
      </w:r>
      <w:r w:rsidRPr="00E0697D">
        <w:rPr>
          <w:rFonts w:ascii="Times New Roman" w:eastAsia="微软雅黑" w:hAnsi="微软雅黑" w:cs="宋体" w:hint="eastAsia"/>
          <w:szCs w:val="18"/>
        </w:rPr>
        <w:t>__________</w:t>
      </w:r>
      <w:r w:rsidRPr="00E0697D">
        <w:rPr>
          <w:rFonts w:ascii="Times New Roman" w:eastAsia="微软雅黑" w:hAnsi="微软雅黑" w:cs="宋体" w:hint="eastAsia"/>
          <w:szCs w:val="18"/>
        </w:rPr>
        <w:t>。</w:t>
      </w:r>
    </w:p>
    <w:p w:rsidR="00E0697D" w14:paraId="1B34C37E"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填入横线部分最恰当的一项是</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p>
    <w:p w:rsidR="00E0697D" w14:paraId="523C747E"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、公认</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尚无定论</w:t>
      </w:r>
    </w:p>
    <w:p w:rsidR="00E0697D" w14:paraId="744DD6B1"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、共鸣</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未置可否</w:t>
      </w:r>
    </w:p>
    <w:p w:rsidR="00E0697D" w14:paraId="69324B18"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、共识</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莫衷一是</w:t>
      </w:r>
    </w:p>
    <w:p w:rsidR="00E0697D" w14:paraId="4977CF3B"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、惯例</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前途未卜</w:t>
      </w:r>
    </w:p>
    <w:p w:rsidR="00E0697D" w14:paraId="1455D969"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b/>
          <w:color w:val="228B22"/>
          <w:szCs w:val="18"/>
        </w:rPr>
        <w:t>答案：</w:t>
      </w:r>
      <w:r w:rsidRPr="00E0697D">
        <w:rPr>
          <w:rFonts w:ascii="Times New Roman" w:eastAsia="微软雅黑" w:hAnsi="微软雅黑" w:cs="宋体" w:hint="eastAsia"/>
          <w:szCs w:val="18"/>
        </w:rPr>
        <w:t>C</w:t>
      </w:r>
    </w:p>
    <w:p w:rsidR="00E0697D" w14:paraId="3C8255DB" w14:textId="77777777">
      <w:pPr>
        <w:pStyle w:val="NormalWeb"/>
        <w:widowControl/>
        <w:snapToGrid w:val="0"/>
        <w:spacing w:beforeAutospacing="0" w:after="260" w:afterAutospacing="0" w:line="360" w:lineRule="auto"/>
        <w:rPr>
          <w:rFonts w:ascii="微软雅黑" w:eastAsia="微软雅黑" w:hAnsi="微软雅黑" w:cs="微软雅黑"/>
          <w:b/>
          <w:color w:val="4066F4"/>
          <w:szCs w:val="18"/>
        </w:rPr>
      </w:pPr>
      <w:r w:rsidRPr="00E0697D">
        <w:rPr>
          <w:rFonts w:ascii="Times New Roman" w:eastAsia="微软雅黑" w:hAnsi="微软雅黑" w:cs="宋体" w:hint="eastAsia"/>
          <w:color w:val="228B22"/>
          <w:szCs w:val="18"/>
        </w:rPr>
        <w:t>解析：</w:t>
      </w: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项错误，第一空，由句意可知，应填的是名词，而“公认”是动词。第二空，该空前的“聚讼不已”是指众说纷纭、争论不休，而“莫衷一是”形容意见分歧，没有一致的看法，使用时主语不能是某一个人。故选</w:t>
      </w: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w:t>
      </w:r>
    </w:p>
    <w:p w:rsidR="003F588C" w14:paraId="6F247BB0"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独立学院的办学成本，是指学校在培训学生知识、技能、技巧以及各种综合素质过程中所发生的各种耗费。具体包括学院教职员工的工资性支出、学院各部门的行政事业经费支出、学院保证教学活动的正常进行所需要的各种业务支出、校园校舍维护</w:t>
      </w:r>
    </w:p>
    <w:p w:rsidR="003F588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修缮支出、固定资产构建与使用费等内容。对办学成本进行适当的分类，一方面可以为办学成本核算提供具体的成本核算指标要求，另一方面也为对办学成本进行全面系统的有效控制提供更为有用的信息指标体系。</w:t>
      </w:r>
    </w:p>
    <w:p w:rsidR="003F588C" w14:paraId="65A9F39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作者接下来最有可能介绍的是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43F1D96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、独立学院的特点</w:t>
      </w:r>
    </w:p>
    <w:p w:rsidR="003F588C" w14:paraId="302EAC3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、独立学院办学成本控制的有效途径</w:t>
      </w:r>
    </w:p>
    <w:p w:rsidR="003F588C" w14:paraId="0992C69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、独立学院办学成本的分类</w:t>
      </w:r>
    </w:p>
    <w:p w:rsidR="003F588C" w14:paraId="5ED8DF8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、独立学院办学成本怎样核算</w:t>
      </w:r>
    </w:p>
    <w:p w:rsidR="003F588C" w14:paraId="4103132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2E01CCD4"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重点看文段最后一句话的主体，“对办学成本进行适当分类”，“一方面”、“另一方面”并列结构提出了适当分类的好处。接下来理所当然应该进一步介绍如何分类，</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选项合适。因此，结合选项应该选择</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项主体不对，先排除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项成本“怎样核算”和“控制途径”与文章叙述的意思相差太远。故选</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p>
    <w:p w:rsidR="003F588C" w14:paraId="161BB3D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公司指纹考勤司空见惯，大学指纹点“到”你还</w:t>
      </w:r>
      <w:r w:rsidRPr="003F588C">
        <w:rPr>
          <w:rFonts w:ascii="Times New Roman" w:eastAsia="微软雅黑" w:hAnsi="微软雅黑" w:cs="宋体" w:hint="eastAsia"/>
          <w:szCs w:val="18"/>
        </w:rPr>
        <w:t>hold</w:t>
      </w:r>
      <w:r w:rsidRPr="003F588C">
        <w:rPr>
          <w:rFonts w:ascii="Times New Roman" w:eastAsia="微软雅黑" w:hAnsi="微软雅黑" w:cs="宋体" w:hint="eastAsia"/>
          <w:szCs w:val="18"/>
        </w:rPr>
        <w:t>得住吗</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当教育权渐渐</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为管制权，触及到学生的人格边界时，关于教育权力与学生私权的</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，显然让学生“伤不起”，更值得教育部门和大学反思：对学生进行教育管理，还是以人性化的</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为好。依次填入画横线横线部分最恰当的一项是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3FCE016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、分化</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较量</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疏通</w:t>
      </w:r>
    </w:p>
    <w:p w:rsidR="003F588C" w14:paraId="5D181019"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、演绎</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竞争</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沟通</w:t>
      </w:r>
    </w:p>
    <w:p w:rsidR="003F588C" w14:paraId="7F2E86D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、异化</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博弈</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疏导</w:t>
      </w:r>
    </w:p>
    <w:p w:rsidR="003F588C" w14:paraId="36F6E3C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、蜕变</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对决</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开导</w:t>
      </w:r>
    </w:p>
    <w:p w:rsidR="003F588C" w14:paraId="388E349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428588FC"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通过文段中的“伤不起”“更值得教育部门和大学反思”等可以看出，文段所要表达的是对大学指纹点“到”的不赞同，所以第一空应填入一个表示消极感情色彩的词语，“分化”和“演绎”都是中性词，“蜕变”多指向美好变化，是偏向表达积极感情色彩的词语。答案锁定</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项，代入第二空和第三空进行验证，符合文段语境。故选</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p>
    <w:p w:rsidR="003F588C" w14:paraId="17E5017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父亲当年动不动就</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的雷霆火气，却不复出现。或许是生活境况的改观，卸去了他心上的一些重负，或许人老心软，本就是一种自然</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w:t>
      </w:r>
    </w:p>
    <w:p w:rsidR="003F588C" w14:paraId="4776FF5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填入画横线部分最恰当的一项是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3B2F5C4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、暴发</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现象</w:t>
      </w:r>
    </w:p>
    <w:p w:rsidR="003F588C" w14:paraId="22F463F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、爆发</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规律</w:t>
      </w:r>
    </w:p>
    <w:p w:rsidR="003F588C" w14:paraId="14ACCA5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、爆发</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规则</w:t>
      </w:r>
    </w:p>
    <w:p w:rsidR="003F588C" w14:paraId="43DB0E8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、暴发</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法则</w:t>
      </w:r>
    </w:p>
    <w:p w:rsidR="003F588C" w14:paraId="45C8F6E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B</w:t>
      </w:r>
    </w:p>
    <w:p w:rsidR="003F588C" w14:paraId="49B40B86"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第一空，搭配“雷霆火气”，体现父亲当年情绪的暴躁，</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两项“爆发”形容情绪等忽然发作，符合语境，当选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D</w:t>
      </w:r>
      <w:r>
        <w:rPr>
          <w:rFonts w:ascii="微软雅黑" w:eastAsia="微软雅黑" w:hAnsi="微软雅黑" w:cs="微软雅黑"/>
          <w:b/>
          <w:color w:val="4066F4"/>
          <w:szCs w:val="18"/>
        </w:rPr>
        <w:br/>
      </w:r>
      <w:r>
        <w:rPr>
          <w:rFonts w:ascii="微软雅黑" w:eastAsia="微软雅黑" w:hAnsi="微软雅黑" w:cs="微软雅黑"/>
          <w:b/>
          <w:color w:val="4066F4"/>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https://d.book118.com/868044035060006026</w:t>
        </w:r>
      </w:hyperlink>
    </w:p>
    <w:p w:rsidR="003F588C">
      <w:pPr>
        <w:pStyle w:val="NormalWeb"/>
        <w:widowControl/>
        <w:spacing w:beforeAutospacing="0" w:after="260" w:afterAutospacing="0" w:line="360" w:lineRule="auto"/>
        <w:rPr>
          <w:rFonts w:ascii="微软雅黑" w:eastAsia="微软雅黑" w:hAnsi="微软雅黑" w:cs="微软雅黑"/>
          <w:b/>
          <w:color w:val="4066F4"/>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EE2" w:rsidP="00A66124" w14:paraId="51F1D58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01EE2" w14:paraId="4CC8300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EE2" w:rsidP="00A66124" w14:paraId="4599AEFA" w14:textId="490C89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01EE2" w14:paraId="3BE50C3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EE2" w14:paraId="3DE76F2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EE2" w:rsidP="00A661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01EE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EE2" w:rsidP="00A66124" w14:textId="490C89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01EE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EE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EE2" w:rsidP="00A661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01EE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EE2" w:rsidP="00A66124" w14:textId="490C89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01EE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EE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EE2" w14:paraId="709BDE2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EE2" w14:paraId="5873C07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EE2" w14:paraId="0487E8D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EE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EE2"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EE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EE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EE2"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EE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541498"/>
    <w:rsid w:val="00701EE2"/>
    <w:rsid w:val="007675BD"/>
    <w:rsid w:val="009C641C"/>
    <w:rsid w:val="00A66124"/>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79B51BD"/>
  <w15:docId w15:val="{41584DBE-8B03-4224-BBBD-38CD9BEC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rFonts w:ascii="等线" w:eastAsia="等线" w:hAnsi="等线"/>
      <w:kern w:val="2"/>
      <w:sz w:val="21"/>
      <w:szCs w:val="22"/>
      <w:lang w:eastAsia="zh-CN"/>
    </w:rPr>
  </w:style>
  <w:style w:type="paragraph" w:styleId="NormalWeb">
    <w:name w:val="Normal (Web)"/>
    <w:basedOn w:val="1"/>
    <w:rsid w:val="00E0697D"/>
    <w:pPr>
      <w:spacing w:beforeAutospacing="1" w:afterAutospacing="1"/>
      <w:jc w:val="left"/>
    </w:pPr>
    <w:rPr>
      <w:kern w:val="0"/>
      <w:sz w:val="24"/>
      <w:szCs w:val="24"/>
    </w:rPr>
  </w:style>
  <w:style w:type="paragraph" w:styleId="Header">
    <w:name w:val="header"/>
    <w:basedOn w:val="Normal"/>
    <w:link w:val="a"/>
    <w:rsid w:val="00701EE2"/>
    <w:pPr>
      <w:tabs>
        <w:tab w:val="center" w:pos="4153"/>
        <w:tab w:val="right" w:pos="8306"/>
      </w:tabs>
      <w:snapToGrid w:val="0"/>
      <w:jc w:val="center"/>
    </w:pPr>
    <w:rPr>
      <w:sz w:val="18"/>
      <w:szCs w:val="18"/>
    </w:rPr>
  </w:style>
  <w:style w:type="character" w:customStyle="1" w:styleId="a">
    <w:name w:val="页眉 字符"/>
    <w:basedOn w:val="DefaultParagraphFont"/>
    <w:link w:val="Header"/>
    <w:rsid w:val="00701EE2"/>
    <w:rPr>
      <w:sz w:val="18"/>
      <w:szCs w:val="18"/>
    </w:rPr>
  </w:style>
  <w:style w:type="paragraph" w:styleId="Footer">
    <w:name w:val="footer"/>
    <w:basedOn w:val="Normal"/>
    <w:link w:val="a0"/>
    <w:rsid w:val="00701EE2"/>
    <w:pPr>
      <w:tabs>
        <w:tab w:val="center" w:pos="4153"/>
        <w:tab w:val="right" w:pos="8306"/>
      </w:tabs>
      <w:snapToGrid w:val="0"/>
    </w:pPr>
    <w:rPr>
      <w:sz w:val="18"/>
      <w:szCs w:val="18"/>
    </w:rPr>
  </w:style>
  <w:style w:type="character" w:customStyle="1" w:styleId="a0">
    <w:name w:val="页脚 字符"/>
    <w:basedOn w:val="DefaultParagraphFont"/>
    <w:link w:val="Footer"/>
    <w:rsid w:val="00701EE2"/>
    <w:rPr>
      <w:sz w:val="18"/>
      <w:szCs w:val="18"/>
    </w:rPr>
  </w:style>
  <w:style w:type="character" w:styleId="PageNumber">
    <w:name w:val="page number"/>
    <w:basedOn w:val="DefaultParagraphFont"/>
    <w:rsid w:val="00701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6804403506000602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3834</Words>
  <Characters>21855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2024-01-14T10:23:00Z</dcterms:created>
  <dcterms:modified xsi:type="dcterms:W3CDTF">2024-01-14T10:23:00Z</dcterms:modified>
</cp:coreProperties>
</file>