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放射性核素发生器项目规划设计方案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155" w:history="1">
        <w:r>
          <w:rPr>
            <w:rFonts w:ascii="仿宋" w:eastAsia="仿宋" w:hAnsi="仿宋" w:cs="仿宋" w:hint="eastAsia"/>
            <w:lang w:eastAsia="zh-CN"/>
          </w:rPr>
          <w:t>前言</w:t>
        </w:r>
        <w:r>
          <w:tab/>
        </w:r>
        <w:r>
          <w:fldChar w:fldCharType="begin"/>
        </w:r>
        <w:r>
          <w:instrText xml:space="preserve"> PAGEREF _Toc20155 \h </w:instrText>
        </w:r>
        <w:r>
          <w:fldChar w:fldCharType="separate"/>
        </w:r>
        <w:r>
          <w:t>3</w:t>
        </w:r>
        <w:r>
          <w:fldChar w:fldCharType="end"/>
        </w:r>
      </w:hyperlink>
    </w:p>
    <w:p>
      <w:pPr>
        <w:pStyle w:val="TOC1"/>
        <w:tabs>
          <w:tab w:val="right" w:leader="dot" w:pos="8306"/>
        </w:tabs>
      </w:pPr>
      <w:hyperlink w:anchor="_Toc28211" w:history="1">
        <w:r>
          <w:rPr>
            <w:rFonts w:ascii="仿宋" w:eastAsia="仿宋" w:hAnsi="仿宋" w:cs="仿宋" w:hint="eastAsia"/>
            <w:lang w:eastAsia="zh-CN"/>
          </w:rPr>
          <w:t>一、放射性核素发生器项目建设单位说明</w:t>
        </w:r>
        <w:r>
          <w:tab/>
        </w:r>
        <w:r>
          <w:fldChar w:fldCharType="begin"/>
        </w:r>
        <w:r>
          <w:instrText xml:space="preserve"> PAGEREF _Toc28211 \h </w:instrText>
        </w:r>
        <w:r>
          <w:fldChar w:fldCharType="separate"/>
        </w:r>
        <w:r>
          <w:t>3</w:t>
        </w:r>
        <w:r>
          <w:fldChar w:fldCharType="end"/>
        </w:r>
      </w:hyperlink>
    </w:p>
    <w:p>
      <w:pPr>
        <w:pStyle w:val="TOC2"/>
        <w:tabs>
          <w:tab w:val="right" w:leader="dot" w:pos="8306"/>
        </w:tabs>
      </w:pPr>
      <w:hyperlink w:anchor="_Toc31116" w:history="1">
        <w:r>
          <w:rPr>
            <w:rFonts w:ascii="仿宋" w:eastAsia="仿宋" w:hAnsi="仿宋" w:cs="仿宋" w:hint="eastAsia"/>
            <w:lang w:eastAsia="zh-CN"/>
          </w:rPr>
          <w:t>(一)、放射性核素发生器项目承办单位基本情况</w:t>
        </w:r>
        <w:r>
          <w:tab/>
        </w:r>
        <w:r>
          <w:fldChar w:fldCharType="begin"/>
        </w:r>
        <w:r>
          <w:instrText xml:space="preserve"> PAGEREF _Toc31116 \h </w:instrText>
        </w:r>
        <w:r>
          <w:fldChar w:fldCharType="separate"/>
        </w:r>
        <w:r>
          <w:t>3</w:t>
        </w:r>
        <w:r>
          <w:fldChar w:fldCharType="end"/>
        </w:r>
      </w:hyperlink>
    </w:p>
    <w:p>
      <w:pPr>
        <w:pStyle w:val="TOC2"/>
        <w:tabs>
          <w:tab w:val="right" w:leader="dot" w:pos="8306"/>
        </w:tabs>
      </w:pPr>
      <w:hyperlink w:anchor="_Toc29485" w:history="1">
        <w:r>
          <w:rPr>
            <w:rFonts w:ascii="仿宋" w:eastAsia="仿宋" w:hAnsi="仿宋" w:cs="仿宋" w:hint="eastAsia"/>
            <w:lang w:eastAsia="zh-CN"/>
          </w:rPr>
          <w:t>(二)、公司经济效益分析</w:t>
        </w:r>
        <w:r>
          <w:tab/>
        </w:r>
        <w:r>
          <w:fldChar w:fldCharType="begin"/>
        </w:r>
        <w:r>
          <w:instrText xml:space="preserve"> PAGEREF _Toc29485 \h </w:instrText>
        </w:r>
        <w:r>
          <w:fldChar w:fldCharType="separate"/>
        </w:r>
        <w:r>
          <w:t>4</w:t>
        </w:r>
        <w:r>
          <w:fldChar w:fldCharType="end"/>
        </w:r>
      </w:hyperlink>
    </w:p>
    <w:p>
      <w:pPr>
        <w:pStyle w:val="TOC1"/>
        <w:tabs>
          <w:tab w:val="right" w:leader="dot" w:pos="8306"/>
        </w:tabs>
      </w:pPr>
      <w:hyperlink w:anchor="_Toc26745" w:history="1">
        <w:r>
          <w:rPr>
            <w:rFonts w:ascii="仿宋" w:eastAsia="仿宋" w:hAnsi="仿宋" w:cs="仿宋" w:hint="eastAsia"/>
            <w:lang w:eastAsia="zh-CN"/>
          </w:rPr>
          <w:t>二、放射性核素发生器项目文档管理</w:t>
        </w:r>
        <w:r>
          <w:tab/>
        </w:r>
        <w:r>
          <w:fldChar w:fldCharType="begin"/>
        </w:r>
        <w:r>
          <w:instrText xml:space="preserve"> PAGEREF _Toc26745 \h </w:instrText>
        </w:r>
        <w:r>
          <w:fldChar w:fldCharType="separate"/>
        </w:r>
        <w:r>
          <w:t>5</w:t>
        </w:r>
        <w:r>
          <w:fldChar w:fldCharType="end"/>
        </w:r>
      </w:hyperlink>
    </w:p>
    <w:p>
      <w:pPr>
        <w:pStyle w:val="TOC2"/>
        <w:tabs>
          <w:tab w:val="right" w:leader="dot" w:pos="8306"/>
        </w:tabs>
      </w:pPr>
      <w:hyperlink w:anchor="_Toc638" w:history="1">
        <w:r>
          <w:rPr>
            <w:rFonts w:ascii="仿宋" w:eastAsia="仿宋" w:hAnsi="仿宋" w:cs="仿宋" w:hint="eastAsia"/>
            <w:lang w:eastAsia="zh-CN"/>
          </w:rPr>
          <w:t>(一)、文档编制与审查</w:t>
        </w:r>
        <w:r>
          <w:tab/>
        </w:r>
        <w:r>
          <w:fldChar w:fldCharType="begin"/>
        </w:r>
        <w:r>
          <w:instrText xml:space="preserve"> PAGEREF _Toc638 \h </w:instrText>
        </w:r>
        <w:r>
          <w:fldChar w:fldCharType="separate"/>
        </w:r>
        <w:r>
          <w:t>5</w:t>
        </w:r>
        <w:r>
          <w:fldChar w:fldCharType="end"/>
        </w:r>
      </w:hyperlink>
    </w:p>
    <w:p>
      <w:pPr>
        <w:pStyle w:val="TOC2"/>
        <w:tabs>
          <w:tab w:val="right" w:leader="dot" w:pos="8306"/>
        </w:tabs>
      </w:pPr>
      <w:hyperlink w:anchor="_Toc9575" w:history="1">
        <w:r>
          <w:rPr>
            <w:rFonts w:ascii="仿宋" w:eastAsia="仿宋" w:hAnsi="仿宋" w:cs="仿宋" w:hint="eastAsia"/>
            <w:lang w:eastAsia="zh-CN"/>
          </w:rPr>
          <w:t>(二)、文档发布与分发</w:t>
        </w:r>
        <w:r>
          <w:tab/>
        </w:r>
        <w:r>
          <w:fldChar w:fldCharType="begin"/>
        </w:r>
        <w:r>
          <w:instrText xml:space="preserve"> PAGEREF _Toc9575 \h </w:instrText>
        </w:r>
        <w:r>
          <w:fldChar w:fldCharType="separate"/>
        </w:r>
        <w:r>
          <w:t>6</w:t>
        </w:r>
        <w:r>
          <w:fldChar w:fldCharType="end"/>
        </w:r>
      </w:hyperlink>
    </w:p>
    <w:p>
      <w:pPr>
        <w:pStyle w:val="TOC2"/>
        <w:tabs>
          <w:tab w:val="right" w:leader="dot" w:pos="8306"/>
        </w:tabs>
      </w:pPr>
      <w:hyperlink w:anchor="_Toc3507" w:history="1">
        <w:r>
          <w:rPr>
            <w:rFonts w:ascii="仿宋" w:eastAsia="仿宋" w:hAnsi="仿宋" w:cs="仿宋" w:hint="eastAsia"/>
            <w:lang w:eastAsia="zh-CN"/>
          </w:rPr>
          <w:t>(三)、文档存档与归档</w:t>
        </w:r>
        <w:r>
          <w:tab/>
        </w:r>
        <w:r>
          <w:fldChar w:fldCharType="begin"/>
        </w:r>
        <w:r>
          <w:instrText xml:space="preserve"> PAGEREF _Toc3507 \h </w:instrText>
        </w:r>
        <w:r>
          <w:fldChar w:fldCharType="separate"/>
        </w:r>
        <w:r>
          <w:t>7</w:t>
        </w:r>
        <w:r>
          <w:fldChar w:fldCharType="end"/>
        </w:r>
      </w:hyperlink>
    </w:p>
    <w:p>
      <w:pPr>
        <w:pStyle w:val="TOC1"/>
        <w:tabs>
          <w:tab w:val="right" w:leader="dot" w:pos="8306"/>
        </w:tabs>
      </w:pPr>
      <w:hyperlink w:anchor="_Toc13801" w:history="1">
        <w:r>
          <w:rPr>
            <w:rFonts w:ascii="仿宋" w:eastAsia="仿宋" w:hAnsi="仿宋" w:cs="仿宋" w:hint="eastAsia"/>
            <w:lang w:eastAsia="zh-CN"/>
          </w:rPr>
          <w:t>三、产品规划分析</w:t>
        </w:r>
        <w:r>
          <w:tab/>
        </w:r>
        <w:r>
          <w:fldChar w:fldCharType="begin"/>
        </w:r>
        <w:r>
          <w:instrText xml:space="preserve"> PAGEREF _Toc13801 \h </w:instrText>
        </w:r>
        <w:r>
          <w:fldChar w:fldCharType="separate"/>
        </w:r>
        <w:r>
          <w:t>8</w:t>
        </w:r>
        <w:r>
          <w:fldChar w:fldCharType="end"/>
        </w:r>
      </w:hyperlink>
    </w:p>
    <w:p>
      <w:pPr>
        <w:pStyle w:val="TOC2"/>
        <w:tabs>
          <w:tab w:val="right" w:leader="dot" w:pos="8306"/>
        </w:tabs>
      </w:pPr>
      <w:hyperlink w:anchor="_Toc23912" w:history="1">
        <w:r>
          <w:rPr>
            <w:rFonts w:ascii="仿宋" w:eastAsia="仿宋" w:hAnsi="仿宋" w:cs="仿宋" w:hint="eastAsia"/>
            <w:lang w:eastAsia="zh-CN"/>
          </w:rPr>
          <w:t>(一)、产品规划</w:t>
        </w:r>
        <w:r>
          <w:tab/>
        </w:r>
        <w:r>
          <w:fldChar w:fldCharType="begin"/>
        </w:r>
        <w:r>
          <w:instrText xml:space="preserve"> PAGEREF _Toc23912 \h </w:instrText>
        </w:r>
        <w:r>
          <w:fldChar w:fldCharType="separate"/>
        </w:r>
        <w:r>
          <w:t>8</w:t>
        </w:r>
        <w:r>
          <w:fldChar w:fldCharType="end"/>
        </w:r>
      </w:hyperlink>
    </w:p>
    <w:p>
      <w:pPr>
        <w:pStyle w:val="TOC2"/>
        <w:tabs>
          <w:tab w:val="right" w:leader="dot" w:pos="8306"/>
        </w:tabs>
      </w:pPr>
      <w:hyperlink w:anchor="_Toc31799" w:history="1">
        <w:r>
          <w:rPr>
            <w:rFonts w:ascii="仿宋" w:eastAsia="仿宋" w:hAnsi="仿宋" w:cs="仿宋" w:hint="eastAsia"/>
            <w:lang w:eastAsia="zh-CN"/>
          </w:rPr>
          <w:t>(二)、建设规模</w:t>
        </w:r>
        <w:r>
          <w:tab/>
        </w:r>
        <w:r>
          <w:fldChar w:fldCharType="begin"/>
        </w:r>
        <w:r>
          <w:instrText xml:space="preserve"> PAGEREF _Toc31799 \h </w:instrText>
        </w:r>
        <w:r>
          <w:fldChar w:fldCharType="separate"/>
        </w:r>
        <w:r>
          <w:t>9</w:t>
        </w:r>
        <w:r>
          <w:fldChar w:fldCharType="end"/>
        </w:r>
      </w:hyperlink>
    </w:p>
    <w:p>
      <w:pPr>
        <w:pStyle w:val="TOC1"/>
        <w:tabs>
          <w:tab w:val="right" w:leader="dot" w:pos="8306"/>
        </w:tabs>
      </w:pPr>
      <w:hyperlink w:anchor="_Toc16088" w:history="1">
        <w:r>
          <w:rPr>
            <w:rFonts w:ascii="仿宋" w:eastAsia="仿宋" w:hAnsi="仿宋" w:cs="仿宋" w:hint="eastAsia"/>
            <w:lang w:eastAsia="zh-CN"/>
          </w:rPr>
          <w:t>四、放射性核素发生器项目可持续发展</w:t>
        </w:r>
        <w:r>
          <w:tab/>
        </w:r>
        <w:r>
          <w:fldChar w:fldCharType="begin"/>
        </w:r>
        <w:r>
          <w:instrText xml:space="preserve"> PAGEREF _Toc16088 \h </w:instrText>
        </w:r>
        <w:r>
          <w:fldChar w:fldCharType="separate"/>
        </w:r>
        <w:r>
          <w:t>10</w:t>
        </w:r>
        <w:r>
          <w:fldChar w:fldCharType="end"/>
        </w:r>
      </w:hyperlink>
    </w:p>
    <w:p>
      <w:pPr>
        <w:pStyle w:val="TOC2"/>
        <w:tabs>
          <w:tab w:val="right" w:leader="dot" w:pos="8306"/>
        </w:tabs>
      </w:pPr>
      <w:hyperlink w:anchor="_Toc15609" w:history="1">
        <w:r>
          <w:rPr>
            <w:rFonts w:ascii="仿宋" w:eastAsia="仿宋" w:hAnsi="仿宋" w:cs="仿宋" w:hint="eastAsia"/>
            <w:lang w:eastAsia="zh-CN"/>
          </w:rPr>
          <w:t>(一)、可持续战略与实践</w:t>
        </w:r>
        <w:r>
          <w:tab/>
        </w:r>
        <w:r>
          <w:fldChar w:fldCharType="begin"/>
        </w:r>
        <w:r>
          <w:instrText xml:space="preserve"> PAGEREF _Toc15609 \h </w:instrText>
        </w:r>
        <w:r>
          <w:fldChar w:fldCharType="separate"/>
        </w:r>
        <w:r>
          <w:t>10</w:t>
        </w:r>
        <w:r>
          <w:fldChar w:fldCharType="end"/>
        </w:r>
      </w:hyperlink>
    </w:p>
    <w:p>
      <w:pPr>
        <w:pStyle w:val="TOC2"/>
        <w:tabs>
          <w:tab w:val="right" w:leader="dot" w:pos="8306"/>
        </w:tabs>
      </w:pPr>
      <w:hyperlink w:anchor="_Toc18173" w:history="1">
        <w:r>
          <w:rPr>
            <w:rFonts w:ascii="仿宋" w:eastAsia="仿宋" w:hAnsi="仿宋" w:cs="仿宋" w:hint="eastAsia"/>
            <w:lang w:eastAsia="zh-CN"/>
          </w:rPr>
          <w:t>(二)、环保与社会责任</w:t>
        </w:r>
        <w:r>
          <w:tab/>
        </w:r>
        <w:r>
          <w:fldChar w:fldCharType="begin"/>
        </w:r>
        <w:r>
          <w:instrText xml:space="preserve"> PAGEREF _Toc18173 \h </w:instrText>
        </w:r>
        <w:r>
          <w:fldChar w:fldCharType="separate"/>
        </w:r>
        <w:r>
          <w:t>11</w:t>
        </w:r>
        <w:r>
          <w:fldChar w:fldCharType="end"/>
        </w:r>
      </w:hyperlink>
    </w:p>
    <w:p>
      <w:pPr>
        <w:pStyle w:val="TOC1"/>
        <w:tabs>
          <w:tab w:val="right" w:leader="dot" w:pos="8306"/>
        </w:tabs>
      </w:pPr>
      <w:hyperlink w:anchor="_Toc22635" w:history="1">
        <w:r>
          <w:rPr>
            <w:rFonts w:ascii="仿宋" w:eastAsia="仿宋" w:hAnsi="仿宋" w:cs="仿宋" w:hint="eastAsia"/>
            <w:lang w:eastAsia="zh-CN"/>
          </w:rPr>
          <w:t>五、工艺说明</w:t>
        </w:r>
        <w:r>
          <w:tab/>
        </w:r>
        <w:r>
          <w:fldChar w:fldCharType="begin"/>
        </w:r>
        <w:r>
          <w:instrText xml:space="preserve"> PAGEREF _Toc22635 \h </w:instrText>
        </w:r>
        <w:r>
          <w:fldChar w:fldCharType="separate"/>
        </w:r>
        <w:r>
          <w:t>12</w:t>
        </w:r>
        <w:r>
          <w:fldChar w:fldCharType="end"/>
        </w:r>
      </w:hyperlink>
    </w:p>
    <w:p>
      <w:pPr>
        <w:pStyle w:val="TOC2"/>
        <w:tabs>
          <w:tab w:val="right" w:leader="dot" w:pos="8306"/>
        </w:tabs>
      </w:pPr>
      <w:hyperlink w:anchor="_Toc8098" w:history="1">
        <w:r>
          <w:rPr>
            <w:rFonts w:ascii="仿宋" w:eastAsia="仿宋" w:hAnsi="仿宋" w:cs="仿宋" w:hint="eastAsia"/>
            <w:lang w:eastAsia="zh-CN"/>
          </w:rPr>
          <w:t>(一)、技术管理特点</w:t>
        </w:r>
        <w:r>
          <w:tab/>
        </w:r>
        <w:r>
          <w:fldChar w:fldCharType="begin"/>
        </w:r>
        <w:r>
          <w:instrText xml:space="preserve"> PAGEREF _Toc8098 \h </w:instrText>
        </w:r>
        <w:r>
          <w:fldChar w:fldCharType="separate"/>
        </w:r>
        <w:r>
          <w:t>12</w:t>
        </w:r>
        <w:r>
          <w:fldChar w:fldCharType="end"/>
        </w:r>
      </w:hyperlink>
    </w:p>
    <w:p>
      <w:pPr>
        <w:pStyle w:val="TOC2"/>
        <w:tabs>
          <w:tab w:val="right" w:leader="dot" w:pos="8306"/>
        </w:tabs>
      </w:pPr>
      <w:hyperlink w:anchor="_Toc31140" w:history="1">
        <w:r>
          <w:rPr>
            <w:rFonts w:ascii="仿宋" w:eastAsia="仿宋" w:hAnsi="仿宋" w:cs="仿宋" w:hint="eastAsia"/>
            <w:lang w:eastAsia="zh-CN"/>
          </w:rPr>
          <w:t>(二)、放射性核素发生器项目工艺技术设计方案</w:t>
        </w:r>
        <w:r>
          <w:tab/>
        </w:r>
        <w:r>
          <w:fldChar w:fldCharType="begin"/>
        </w:r>
        <w:r>
          <w:instrText xml:space="preserve"> PAGEREF _Toc31140 \h </w:instrText>
        </w:r>
        <w:r>
          <w:fldChar w:fldCharType="separate"/>
        </w:r>
        <w:r>
          <w:t>13</w:t>
        </w:r>
        <w:r>
          <w:fldChar w:fldCharType="end"/>
        </w:r>
      </w:hyperlink>
    </w:p>
    <w:p>
      <w:pPr>
        <w:pStyle w:val="TOC2"/>
        <w:tabs>
          <w:tab w:val="right" w:leader="dot" w:pos="8306"/>
        </w:tabs>
      </w:pPr>
      <w:hyperlink w:anchor="_Toc13847" w:history="1">
        <w:r>
          <w:rPr>
            <w:rFonts w:ascii="仿宋" w:eastAsia="仿宋" w:hAnsi="仿宋" w:cs="仿宋" w:hint="eastAsia"/>
            <w:lang w:eastAsia="zh-CN"/>
          </w:rPr>
          <w:t>(三)、设备选型方案</w:t>
        </w:r>
        <w:r>
          <w:tab/>
        </w:r>
        <w:r>
          <w:fldChar w:fldCharType="begin"/>
        </w:r>
        <w:r>
          <w:instrText xml:space="preserve"> PAGEREF _Toc13847 \h </w:instrText>
        </w:r>
        <w:r>
          <w:fldChar w:fldCharType="separate"/>
        </w:r>
        <w:r>
          <w:t>14</w:t>
        </w:r>
        <w:r>
          <w:fldChar w:fldCharType="end"/>
        </w:r>
      </w:hyperlink>
    </w:p>
    <w:p>
      <w:pPr>
        <w:pStyle w:val="TOC1"/>
        <w:tabs>
          <w:tab w:val="right" w:leader="dot" w:pos="8306"/>
        </w:tabs>
      </w:pPr>
      <w:hyperlink w:anchor="_Toc21763" w:history="1">
        <w:r>
          <w:rPr>
            <w:rFonts w:ascii="仿宋" w:eastAsia="仿宋" w:hAnsi="仿宋" w:cs="仿宋" w:hint="eastAsia"/>
            <w:lang w:eastAsia="zh-CN"/>
          </w:rPr>
          <w:t>六、放射性核素发生器项目概论</w:t>
        </w:r>
        <w:r>
          <w:tab/>
        </w:r>
        <w:r>
          <w:fldChar w:fldCharType="begin"/>
        </w:r>
        <w:r>
          <w:instrText xml:space="preserve"> PAGEREF _Toc21763 \h </w:instrText>
        </w:r>
        <w:r>
          <w:fldChar w:fldCharType="separate"/>
        </w:r>
        <w:r>
          <w:t>16</w:t>
        </w:r>
        <w:r>
          <w:fldChar w:fldCharType="end"/>
        </w:r>
      </w:hyperlink>
    </w:p>
    <w:p>
      <w:pPr>
        <w:pStyle w:val="TOC2"/>
        <w:tabs>
          <w:tab w:val="right" w:leader="dot" w:pos="8306"/>
        </w:tabs>
      </w:pPr>
      <w:hyperlink w:anchor="_Toc8291" w:history="1">
        <w:r>
          <w:rPr>
            <w:rFonts w:ascii="仿宋" w:eastAsia="仿宋" w:hAnsi="仿宋" w:cs="仿宋" w:hint="eastAsia"/>
            <w:lang w:eastAsia="zh-CN"/>
          </w:rPr>
          <w:t>(一)、放射性核素发生器项目概况</w:t>
        </w:r>
        <w:r>
          <w:tab/>
        </w:r>
        <w:r>
          <w:fldChar w:fldCharType="begin"/>
        </w:r>
        <w:r>
          <w:instrText xml:space="preserve"> PAGEREF _Toc8291 \h </w:instrText>
        </w:r>
        <w:r>
          <w:fldChar w:fldCharType="separate"/>
        </w:r>
        <w:r>
          <w:t>16</w:t>
        </w:r>
        <w:r>
          <w:fldChar w:fldCharType="end"/>
        </w:r>
      </w:hyperlink>
    </w:p>
    <w:p>
      <w:pPr>
        <w:pStyle w:val="TOC2"/>
        <w:tabs>
          <w:tab w:val="right" w:leader="dot" w:pos="8306"/>
        </w:tabs>
      </w:pPr>
      <w:hyperlink w:anchor="_Toc5900" w:history="1">
        <w:r>
          <w:rPr>
            <w:rFonts w:ascii="仿宋" w:eastAsia="仿宋" w:hAnsi="仿宋" w:cs="仿宋" w:hint="eastAsia"/>
            <w:lang w:eastAsia="zh-CN"/>
          </w:rPr>
          <w:t>(二)、放射性核素发生器项目目标</w:t>
        </w:r>
        <w:r>
          <w:tab/>
        </w:r>
        <w:r>
          <w:fldChar w:fldCharType="begin"/>
        </w:r>
        <w:r>
          <w:instrText xml:space="preserve"> PAGEREF _Toc5900 \h </w:instrText>
        </w:r>
        <w:r>
          <w:fldChar w:fldCharType="separate"/>
        </w:r>
        <w:r>
          <w:t>18</w:t>
        </w:r>
        <w:r>
          <w:fldChar w:fldCharType="end"/>
        </w:r>
      </w:hyperlink>
    </w:p>
    <w:p>
      <w:pPr>
        <w:pStyle w:val="TOC2"/>
        <w:tabs>
          <w:tab w:val="right" w:leader="dot" w:pos="8306"/>
        </w:tabs>
      </w:pPr>
      <w:hyperlink w:anchor="_Toc29990" w:history="1">
        <w:r>
          <w:rPr>
            <w:rFonts w:ascii="仿宋" w:eastAsia="仿宋" w:hAnsi="仿宋" w:cs="仿宋" w:hint="eastAsia"/>
            <w:lang w:eastAsia="zh-CN"/>
          </w:rPr>
          <w:t>(三)、放射性核素发生器项目提出的理由</w:t>
        </w:r>
        <w:r>
          <w:tab/>
        </w:r>
        <w:r>
          <w:fldChar w:fldCharType="begin"/>
        </w:r>
        <w:r>
          <w:instrText xml:space="preserve"> PAGEREF _Toc29990 \h </w:instrText>
        </w:r>
        <w:r>
          <w:fldChar w:fldCharType="separate"/>
        </w:r>
        <w:r>
          <w:t>19</w:t>
        </w:r>
        <w:r>
          <w:fldChar w:fldCharType="end"/>
        </w:r>
      </w:hyperlink>
    </w:p>
    <w:p>
      <w:pPr>
        <w:pStyle w:val="TOC2"/>
        <w:tabs>
          <w:tab w:val="right" w:leader="dot" w:pos="8306"/>
        </w:tabs>
      </w:pPr>
      <w:hyperlink w:anchor="_Toc28485" w:history="1">
        <w:r>
          <w:rPr>
            <w:rFonts w:ascii="仿宋" w:eastAsia="仿宋" w:hAnsi="仿宋" w:cs="仿宋" w:hint="eastAsia"/>
            <w:lang w:eastAsia="zh-CN"/>
          </w:rPr>
          <w:t>(四)、放射性核素发生器项目意义</w:t>
        </w:r>
        <w:r>
          <w:tab/>
        </w:r>
        <w:r>
          <w:fldChar w:fldCharType="begin"/>
        </w:r>
        <w:r>
          <w:instrText xml:space="preserve"> PAGEREF _Toc28485 \h </w:instrText>
        </w:r>
        <w:r>
          <w:fldChar w:fldCharType="separate"/>
        </w:r>
        <w:r>
          <w:t>21</w:t>
        </w:r>
        <w:r>
          <w:fldChar w:fldCharType="end"/>
        </w:r>
      </w:hyperlink>
    </w:p>
    <w:p>
      <w:pPr>
        <w:pStyle w:val="TOC2"/>
        <w:tabs>
          <w:tab w:val="right" w:leader="dot" w:pos="8306"/>
        </w:tabs>
      </w:pPr>
      <w:hyperlink w:anchor="_Toc29589" w:history="1">
        <w:r>
          <w:rPr>
            <w:rFonts w:ascii="仿宋" w:eastAsia="仿宋" w:hAnsi="仿宋" w:cs="仿宋" w:hint="eastAsia"/>
            <w:lang w:eastAsia="zh-CN"/>
          </w:rPr>
          <w:t>(五)、放射性核素发生器项目背景</w:t>
        </w:r>
        <w:r>
          <w:tab/>
        </w:r>
        <w:r>
          <w:fldChar w:fldCharType="begin"/>
        </w:r>
        <w:r>
          <w:instrText xml:space="preserve"> PAGEREF _Toc29589 \h </w:instrText>
        </w:r>
        <w:r>
          <w:fldChar w:fldCharType="separate"/>
        </w:r>
        <w:r>
          <w:t>22</w:t>
        </w:r>
        <w:r>
          <w:fldChar w:fldCharType="end"/>
        </w:r>
      </w:hyperlink>
    </w:p>
    <w:p>
      <w:pPr>
        <w:pStyle w:val="TOC1"/>
        <w:tabs>
          <w:tab w:val="right" w:leader="dot" w:pos="8306"/>
        </w:tabs>
      </w:pPr>
      <w:hyperlink w:anchor="_Toc16074" w:history="1">
        <w:r>
          <w:rPr>
            <w:rFonts w:ascii="仿宋" w:eastAsia="仿宋" w:hAnsi="仿宋" w:cs="仿宋" w:hint="eastAsia"/>
            <w:lang w:eastAsia="zh-CN"/>
          </w:rPr>
          <w:t>七、放射性核素发生器项目投资规划</w:t>
        </w:r>
        <w:r>
          <w:tab/>
        </w:r>
        <w:r>
          <w:fldChar w:fldCharType="begin"/>
        </w:r>
        <w:r>
          <w:instrText xml:space="preserve"> PAGEREF _Toc16074 \h </w:instrText>
        </w:r>
        <w:r>
          <w:fldChar w:fldCharType="separate"/>
        </w:r>
        <w:r>
          <w:t>23</w:t>
        </w:r>
        <w:r>
          <w:fldChar w:fldCharType="end"/>
        </w:r>
      </w:hyperlink>
    </w:p>
    <w:p>
      <w:pPr>
        <w:pStyle w:val="TOC2"/>
        <w:tabs>
          <w:tab w:val="right" w:leader="dot" w:pos="8306"/>
        </w:tabs>
      </w:pPr>
      <w:hyperlink w:anchor="_Toc1069" w:history="1">
        <w:r>
          <w:rPr>
            <w:rFonts w:ascii="仿宋" w:eastAsia="仿宋" w:hAnsi="仿宋" w:cs="仿宋" w:hint="eastAsia"/>
            <w:lang w:eastAsia="zh-CN"/>
          </w:rPr>
          <w:t>(一)、放射性核素发生器项目总投资估算</w:t>
        </w:r>
        <w:r>
          <w:tab/>
        </w:r>
        <w:r>
          <w:fldChar w:fldCharType="begin"/>
        </w:r>
        <w:r>
          <w:instrText xml:space="preserve"> PAGEREF _Toc1069 \h </w:instrText>
        </w:r>
        <w:r>
          <w:fldChar w:fldCharType="separate"/>
        </w:r>
        <w:r>
          <w:t>23</w:t>
        </w:r>
        <w:r>
          <w:fldChar w:fldCharType="end"/>
        </w:r>
      </w:hyperlink>
    </w:p>
    <w:p>
      <w:pPr>
        <w:pStyle w:val="TOC2"/>
        <w:tabs>
          <w:tab w:val="right" w:leader="dot" w:pos="8306"/>
        </w:tabs>
      </w:pPr>
      <w:hyperlink w:anchor="_Toc28850" w:history="1">
        <w:r>
          <w:rPr>
            <w:rFonts w:ascii="仿宋" w:eastAsia="仿宋" w:hAnsi="仿宋" w:cs="仿宋" w:hint="eastAsia"/>
            <w:lang w:eastAsia="zh-CN"/>
          </w:rPr>
          <w:t>(二)、资金筹措</w:t>
        </w:r>
        <w:r>
          <w:tab/>
        </w:r>
        <w:r>
          <w:fldChar w:fldCharType="begin"/>
        </w:r>
        <w:r>
          <w:instrText xml:space="preserve"> PAGEREF _Toc28850 \h </w:instrText>
        </w:r>
        <w:r>
          <w:fldChar w:fldCharType="separate"/>
        </w:r>
        <w:r>
          <w:t>24</w:t>
        </w:r>
        <w:r>
          <w:fldChar w:fldCharType="end"/>
        </w:r>
      </w:hyperlink>
    </w:p>
    <w:p>
      <w:pPr>
        <w:pStyle w:val="TOC1"/>
        <w:tabs>
          <w:tab w:val="right" w:leader="dot" w:pos="8306"/>
        </w:tabs>
      </w:pPr>
      <w:hyperlink w:anchor="_Toc8201" w:history="1">
        <w:r>
          <w:rPr>
            <w:rFonts w:ascii="仿宋" w:eastAsia="仿宋" w:hAnsi="仿宋" w:cs="仿宋" w:hint="eastAsia"/>
            <w:lang w:eastAsia="zh-CN"/>
          </w:rPr>
          <w:t>八、放射性核素发生器项目环境影响分析</w:t>
        </w:r>
        <w:r>
          <w:tab/>
        </w:r>
        <w:r>
          <w:fldChar w:fldCharType="begin"/>
        </w:r>
        <w:r>
          <w:instrText xml:space="preserve"> PAGEREF _Toc8201 \h </w:instrText>
        </w:r>
        <w:r>
          <w:fldChar w:fldCharType="separate"/>
        </w:r>
        <w:r>
          <w:t>25</w:t>
        </w:r>
        <w:r>
          <w:fldChar w:fldCharType="end"/>
        </w:r>
      </w:hyperlink>
    </w:p>
    <w:p>
      <w:pPr>
        <w:pStyle w:val="TOC2"/>
        <w:tabs>
          <w:tab w:val="right" w:leader="dot" w:pos="8306"/>
        </w:tabs>
      </w:pPr>
      <w:hyperlink w:anchor="_Toc29314" w:history="1">
        <w:r>
          <w:rPr>
            <w:rFonts w:ascii="仿宋" w:eastAsia="仿宋" w:hAnsi="仿宋" w:cs="仿宋" w:hint="eastAsia"/>
            <w:lang w:eastAsia="zh-CN"/>
          </w:rPr>
          <w:t>(一)、建设区域环境质量现状</w:t>
        </w:r>
        <w:r>
          <w:tab/>
        </w:r>
        <w:r>
          <w:fldChar w:fldCharType="begin"/>
        </w:r>
        <w:r>
          <w:instrText xml:space="preserve"> PAGEREF _Toc29314 \h </w:instrText>
        </w:r>
        <w:r>
          <w:fldChar w:fldCharType="separate"/>
        </w:r>
        <w:r>
          <w:t>25</w:t>
        </w:r>
        <w:r>
          <w:fldChar w:fldCharType="end"/>
        </w:r>
      </w:hyperlink>
    </w:p>
    <w:p>
      <w:pPr>
        <w:pStyle w:val="TOC2"/>
        <w:tabs>
          <w:tab w:val="right" w:leader="dot" w:pos="8306"/>
        </w:tabs>
      </w:pPr>
      <w:hyperlink w:anchor="_Toc23565" w:history="1">
        <w:r>
          <w:rPr>
            <w:rFonts w:ascii="仿宋" w:eastAsia="仿宋" w:hAnsi="仿宋" w:cs="仿宋" w:hint="eastAsia"/>
            <w:lang w:eastAsia="zh-CN"/>
          </w:rPr>
          <w:t>(二)、建设期环境保护</w:t>
        </w:r>
        <w:r>
          <w:tab/>
        </w:r>
        <w:r>
          <w:fldChar w:fldCharType="begin"/>
        </w:r>
        <w:r>
          <w:instrText xml:space="preserve"> PAGEREF _Toc23565 \h </w:instrText>
        </w:r>
        <w:r>
          <w:fldChar w:fldCharType="separate"/>
        </w:r>
        <w:r>
          <w:t>26</w:t>
        </w:r>
        <w:r>
          <w:fldChar w:fldCharType="end"/>
        </w:r>
      </w:hyperlink>
    </w:p>
    <w:p>
      <w:pPr>
        <w:pStyle w:val="TOC2"/>
        <w:tabs>
          <w:tab w:val="right" w:leader="dot" w:pos="8306"/>
        </w:tabs>
      </w:pPr>
      <w:hyperlink w:anchor="_Toc13624" w:history="1">
        <w:r>
          <w:rPr>
            <w:rFonts w:ascii="仿宋" w:eastAsia="仿宋" w:hAnsi="仿宋" w:cs="仿宋" w:hint="eastAsia"/>
            <w:lang w:eastAsia="zh-CN"/>
          </w:rPr>
          <w:t>(三)、运营期环境保护</w:t>
        </w:r>
        <w:r>
          <w:tab/>
        </w:r>
        <w:r>
          <w:fldChar w:fldCharType="begin"/>
        </w:r>
        <w:r>
          <w:instrText xml:space="preserve"> PAGEREF _Toc13624 \h </w:instrText>
        </w:r>
        <w:r>
          <w:fldChar w:fldCharType="separate"/>
        </w:r>
        <w:r>
          <w:t>27</w:t>
        </w:r>
        <w:r>
          <w:fldChar w:fldCharType="end"/>
        </w:r>
      </w:hyperlink>
    </w:p>
    <w:p>
      <w:pPr>
        <w:pStyle w:val="TOC2"/>
        <w:tabs>
          <w:tab w:val="right" w:leader="dot" w:pos="8306"/>
        </w:tabs>
      </w:pPr>
      <w:hyperlink w:anchor="_Toc32321" w:history="1">
        <w:r>
          <w:rPr>
            <w:rFonts w:ascii="仿宋" w:eastAsia="仿宋" w:hAnsi="仿宋" w:cs="仿宋" w:hint="eastAsia"/>
            <w:lang w:eastAsia="zh-CN"/>
          </w:rPr>
          <w:t>(四)、放射性核素发生器项目建设对区域经济的影响</w:t>
        </w:r>
        <w:r>
          <w:tab/>
        </w:r>
        <w:r>
          <w:fldChar w:fldCharType="begin"/>
        </w:r>
        <w:r>
          <w:instrText xml:space="preserve"> PAGEREF _Toc32321 \h </w:instrText>
        </w:r>
        <w:r>
          <w:fldChar w:fldCharType="separate"/>
        </w:r>
        <w:r>
          <w:t>29</w:t>
        </w:r>
        <w:r>
          <w:fldChar w:fldCharType="end"/>
        </w:r>
      </w:hyperlink>
    </w:p>
    <w:p>
      <w:pPr>
        <w:pStyle w:val="TOC2"/>
        <w:tabs>
          <w:tab w:val="right" w:leader="dot" w:pos="8306"/>
        </w:tabs>
      </w:pPr>
      <w:hyperlink w:anchor="_Toc9146" w:history="1">
        <w:r>
          <w:rPr>
            <w:rFonts w:ascii="仿宋" w:eastAsia="仿宋" w:hAnsi="仿宋" w:cs="仿宋" w:hint="eastAsia"/>
            <w:lang w:eastAsia="zh-CN"/>
          </w:rPr>
          <w:t>(五)、废弃物处理</w:t>
        </w:r>
        <w:r>
          <w:tab/>
        </w:r>
        <w:r>
          <w:fldChar w:fldCharType="begin"/>
        </w:r>
        <w:r>
          <w:instrText xml:space="preserve"> PAGEREF _Toc9146 \h </w:instrText>
        </w:r>
        <w:r>
          <w:fldChar w:fldCharType="separate"/>
        </w:r>
        <w:r>
          <w:t>31</w:t>
        </w:r>
        <w:r>
          <w:fldChar w:fldCharType="end"/>
        </w:r>
      </w:hyperlink>
    </w:p>
    <w:p>
      <w:pPr>
        <w:pStyle w:val="TOC2"/>
        <w:tabs>
          <w:tab w:val="right" w:leader="dot" w:pos="8306"/>
        </w:tabs>
      </w:pPr>
      <w:hyperlink w:anchor="_Toc30470" w:history="1">
        <w:r>
          <w:rPr>
            <w:rFonts w:ascii="仿宋" w:eastAsia="仿宋" w:hAnsi="仿宋" w:cs="仿宋" w:hint="eastAsia"/>
            <w:lang w:eastAsia="zh-CN"/>
          </w:rPr>
          <w:t>(六)、特殊环境影响分析</w:t>
        </w:r>
        <w:r>
          <w:tab/>
        </w:r>
        <w:r>
          <w:fldChar w:fldCharType="begin"/>
        </w:r>
        <w:r>
          <w:instrText xml:space="preserve"> PAGEREF _Toc30470 \h </w:instrText>
        </w:r>
        <w:r>
          <w:fldChar w:fldCharType="separate"/>
        </w:r>
        <w:r>
          <w:t>32</w:t>
        </w:r>
        <w:r>
          <w:fldChar w:fldCharType="end"/>
        </w:r>
      </w:hyperlink>
    </w:p>
    <w:p>
      <w:pPr>
        <w:pStyle w:val="TOC2"/>
        <w:tabs>
          <w:tab w:val="right" w:leader="dot" w:pos="8306"/>
        </w:tabs>
      </w:pPr>
      <w:hyperlink w:anchor="_Toc8617" w:history="1">
        <w:r>
          <w:rPr>
            <w:rFonts w:ascii="仿宋" w:eastAsia="仿宋" w:hAnsi="仿宋" w:cs="仿宋" w:hint="eastAsia"/>
            <w:lang w:eastAsia="zh-CN"/>
          </w:rPr>
          <w:t>(七)、清洁生产</w:t>
        </w:r>
        <w:r>
          <w:tab/>
        </w:r>
        <w:r>
          <w:fldChar w:fldCharType="begin"/>
        </w:r>
        <w:r>
          <w:instrText xml:space="preserve"> PAGEREF _Toc8617 \h </w:instrText>
        </w:r>
        <w:r>
          <w:fldChar w:fldCharType="separate"/>
        </w:r>
        <w:r>
          <w:t>33</w:t>
        </w:r>
        <w:r>
          <w:fldChar w:fldCharType="end"/>
        </w:r>
      </w:hyperlink>
    </w:p>
    <w:p>
      <w:pPr>
        <w:pStyle w:val="TOC2"/>
        <w:tabs>
          <w:tab w:val="right" w:leader="dot" w:pos="8306"/>
        </w:tabs>
      </w:pPr>
      <w:hyperlink w:anchor="_Toc9498" w:history="1">
        <w:r>
          <w:rPr>
            <w:rFonts w:ascii="仿宋" w:eastAsia="仿宋" w:hAnsi="仿宋" w:cs="仿宋" w:hint="eastAsia"/>
            <w:lang w:eastAsia="zh-CN"/>
          </w:rPr>
          <w:t>(八)、环境保护综合评价</w:t>
        </w:r>
        <w:r>
          <w:tab/>
        </w:r>
        <w:r>
          <w:fldChar w:fldCharType="begin"/>
        </w:r>
        <w:r>
          <w:instrText xml:space="preserve"> PAGEREF _Toc9498 \h </w:instrText>
        </w:r>
        <w:r>
          <w:fldChar w:fldCharType="separate"/>
        </w:r>
        <w:r>
          <w:t>34</w:t>
        </w:r>
        <w:r>
          <w:fldChar w:fldCharType="end"/>
        </w:r>
      </w:hyperlink>
    </w:p>
    <w:p>
      <w:pPr>
        <w:pStyle w:val="TOC1"/>
        <w:tabs>
          <w:tab w:val="right" w:leader="dot" w:pos="8306"/>
        </w:tabs>
      </w:pPr>
      <w:hyperlink w:anchor="_Toc32236" w:history="1">
        <w:r>
          <w:rPr>
            <w:rFonts w:ascii="仿宋" w:eastAsia="仿宋" w:hAnsi="仿宋" w:cs="仿宋" w:hint="eastAsia"/>
            <w:lang w:eastAsia="zh-CN"/>
          </w:rPr>
          <w:t>九、放射性核素发生器项目技术管理</w:t>
        </w:r>
        <w:r>
          <w:tab/>
        </w:r>
        <w:r>
          <w:fldChar w:fldCharType="begin"/>
        </w:r>
        <w:r>
          <w:instrText xml:space="preserve"> PAGEREF _Toc32236 \h </w:instrText>
        </w:r>
        <w:r>
          <w:fldChar w:fldCharType="separate"/>
        </w:r>
        <w:r>
          <w:t>36</w:t>
        </w:r>
        <w:r>
          <w:fldChar w:fldCharType="end"/>
        </w:r>
      </w:hyperlink>
    </w:p>
    <w:p>
      <w:pPr>
        <w:pStyle w:val="TOC2"/>
        <w:tabs>
          <w:tab w:val="right" w:leader="dot" w:pos="8306"/>
        </w:tabs>
      </w:pPr>
      <w:hyperlink w:anchor="_Toc17019" w:history="1">
        <w:r>
          <w:rPr>
            <w:rFonts w:ascii="仿宋" w:eastAsia="仿宋" w:hAnsi="仿宋" w:cs="仿宋" w:hint="eastAsia"/>
            <w:lang w:eastAsia="zh-CN"/>
          </w:rPr>
          <w:t>(一)、技术方案选用方向</w:t>
        </w:r>
        <w:r>
          <w:tab/>
        </w:r>
        <w:r>
          <w:fldChar w:fldCharType="begin"/>
        </w:r>
        <w:r>
          <w:instrText xml:space="preserve"> PAGEREF _Toc17019 \h </w:instrText>
        </w:r>
        <w:r>
          <w:fldChar w:fldCharType="separate"/>
        </w:r>
        <w:r>
          <w:t>36</w:t>
        </w:r>
        <w:r>
          <w:fldChar w:fldCharType="end"/>
        </w:r>
      </w:hyperlink>
    </w:p>
    <w:p>
      <w:pPr>
        <w:pStyle w:val="TOC2"/>
        <w:tabs>
          <w:tab w:val="right" w:leader="dot" w:pos="8306"/>
        </w:tabs>
      </w:pPr>
      <w:hyperlink w:anchor="_Toc24172" w:history="1">
        <w:r>
          <w:rPr>
            <w:rFonts w:ascii="仿宋" w:eastAsia="仿宋" w:hAnsi="仿宋" w:cs="仿宋" w:hint="eastAsia"/>
            <w:lang w:eastAsia="zh-CN"/>
          </w:rPr>
          <w:t>(二)、工艺技术方案选用原则</w:t>
        </w:r>
        <w:r>
          <w:tab/>
        </w:r>
        <w:r>
          <w:fldChar w:fldCharType="begin"/>
        </w:r>
        <w:r>
          <w:instrText xml:space="preserve"> PAGEREF _Toc24172 \h </w:instrText>
        </w:r>
        <w:r>
          <w:fldChar w:fldCharType="separate"/>
        </w:r>
        <w:r>
          <w:t>38</w:t>
        </w:r>
        <w:r>
          <w:fldChar w:fldCharType="end"/>
        </w:r>
      </w:hyperlink>
    </w:p>
    <w:p>
      <w:pPr>
        <w:pStyle w:val="TOC2"/>
        <w:tabs>
          <w:tab w:val="right" w:leader="dot" w:pos="8306"/>
        </w:tabs>
      </w:pPr>
      <w:hyperlink w:anchor="_Toc2477" w:history="1">
        <w:r>
          <w:rPr>
            <w:rFonts w:ascii="仿宋" w:eastAsia="仿宋" w:hAnsi="仿宋" w:cs="仿宋" w:hint="eastAsia"/>
            <w:lang w:eastAsia="zh-CN"/>
          </w:rPr>
          <w:t>(三)、工艺技术方案要求</w:t>
        </w:r>
        <w:r>
          <w:tab/>
        </w:r>
        <w:r>
          <w:fldChar w:fldCharType="begin"/>
        </w:r>
        <w:r>
          <w:instrText xml:space="preserve"> PAGEREF _Toc2477 \h </w:instrText>
        </w:r>
        <w:r>
          <w:fldChar w:fldCharType="separate"/>
        </w:r>
        <w:r>
          <w:t>40</w:t>
        </w:r>
        <w:r>
          <w:fldChar w:fldCharType="end"/>
        </w:r>
      </w:hyperlink>
    </w:p>
    <w:p>
      <w:pPr>
        <w:pStyle w:val="TOC1"/>
        <w:tabs>
          <w:tab w:val="right" w:leader="dot" w:pos="8306"/>
        </w:tabs>
      </w:pPr>
      <w:hyperlink w:anchor="_Toc5849" w:history="1">
        <w:r>
          <w:rPr>
            <w:rFonts w:ascii="仿宋" w:eastAsia="仿宋" w:hAnsi="仿宋" w:cs="仿宋" w:hint="eastAsia"/>
            <w:lang w:eastAsia="zh-CN"/>
          </w:rPr>
          <w:t>十、放射性核素发生器项目财务管理</w:t>
        </w:r>
        <w:r>
          <w:tab/>
        </w:r>
        <w:r>
          <w:fldChar w:fldCharType="begin"/>
        </w:r>
        <w:r>
          <w:instrText xml:space="preserve"> PAGEREF _Toc5849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053" w:history="1">
        <w:r>
          <w:rPr>
            <w:rFonts w:ascii="仿宋" w:eastAsia="仿宋" w:hAnsi="仿宋" w:cs="仿宋" w:hint="eastAsia"/>
            <w:lang w:eastAsia="zh-CN"/>
          </w:rPr>
          <w:t>(一)、资金需求大</w:t>
        </w:r>
        <w:r>
          <w:tab/>
        </w:r>
        <w:r>
          <w:fldChar w:fldCharType="begin"/>
        </w:r>
        <w:r>
          <w:instrText xml:space="preserve"> PAGEREF _Toc24053 \h </w:instrText>
        </w:r>
        <w:r>
          <w:fldChar w:fldCharType="separate"/>
        </w:r>
        <w:r>
          <w:t>42</w:t>
        </w:r>
        <w:r>
          <w:fldChar w:fldCharType="end"/>
        </w:r>
      </w:hyperlink>
    </w:p>
    <w:p>
      <w:pPr>
        <w:pStyle w:val="TOC2"/>
        <w:tabs>
          <w:tab w:val="right" w:leader="dot" w:pos="8306"/>
        </w:tabs>
      </w:pPr>
      <w:hyperlink w:anchor="_Toc10867" w:history="1">
        <w:r>
          <w:rPr>
            <w:rFonts w:ascii="仿宋" w:eastAsia="仿宋" w:hAnsi="仿宋" w:cs="仿宋" w:hint="eastAsia"/>
            <w:lang w:eastAsia="zh-CN"/>
          </w:rPr>
          <w:t>(二)、研发周期长</w:t>
        </w:r>
        <w:r>
          <w:tab/>
        </w:r>
        <w:r>
          <w:fldChar w:fldCharType="begin"/>
        </w:r>
        <w:r>
          <w:instrText xml:space="preserve"> PAGEREF _Toc10867 \h </w:instrText>
        </w:r>
        <w:r>
          <w:fldChar w:fldCharType="separate"/>
        </w:r>
        <w:r>
          <w:t>43</w:t>
        </w:r>
        <w:r>
          <w:fldChar w:fldCharType="end"/>
        </w:r>
      </w:hyperlink>
    </w:p>
    <w:p>
      <w:pPr>
        <w:pStyle w:val="TOC2"/>
        <w:tabs>
          <w:tab w:val="right" w:leader="dot" w:pos="8306"/>
        </w:tabs>
      </w:pPr>
      <w:hyperlink w:anchor="_Toc22136" w:history="1">
        <w:r>
          <w:rPr>
            <w:rFonts w:ascii="仿宋" w:eastAsia="仿宋" w:hAnsi="仿宋" w:cs="仿宋" w:hint="eastAsia"/>
            <w:lang w:eastAsia="zh-CN"/>
          </w:rPr>
          <w:t>(三)、市场风险大</w:t>
        </w:r>
        <w:r>
          <w:tab/>
        </w:r>
        <w:r>
          <w:fldChar w:fldCharType="begin"/>
        </w:r>
        <w:r>
          <w:instrText xml:space="preserve"> PAGEREF _Toc22136 \h </w:instrText>
        </w:r>
        <w:r>
          <w:fldChar w:fldCharType="separate"/>
        </w:r>
        <w:r>
          <w:t>45</w:t>
        </w:r>
        <w:r>
          <w:fldChar w:fldCharType="end"/>
        </w:r>
      </w:hyperlink>
    </w:p>
    <w:p>
      <w:pPr>
        <w:pStyle w:val="TOC2"/>
        <w:tabs>
          <w:tab w:val="right" w:leader="dot" w:pos="8306"/>
        </w:tabs>
      </w:pPr>
      <w:hyperlink w:anchor="_Toc31009" w:history="1">
        <w:r>
          <w:rPr>
            <w:rFonts w:ascii="仿宋" w:eastAsia="仿宋" w:hAnsi="仿宋" w:cs="仿宋" w:hint="eastAsia"/>
            <w:lang w:eastAsia="zh-CN"/>
          </w:rPr>
          <w:t>(四)、利润率高</w:t>
        </w:r>
        <w:r>
          <w:tab/>
        </w:r>
        <w:r>
          <w:fldChar w:fldCharType="begin"/>
        </w:r>
        <w:r>
          <w:instrText xml:space="preserve"> PAGEREF _Toc31009 \h </w:instrText>
        </w:r>
        <w:r>
          <w:fldChar w:fldCharType="separate"/>
        </w:r>
        <w:r>
          <w:t>47</w:t>
        </w:r>
        <w:r>
          <w:fldChar w:fldCharType="end"/>
        </w:r>
      </w:hyperlink>
    </w:p>
    <w:p>
      <w:pPr>
        <w:pStyle w:val="TOC1"/>
        <w:tabs>
          <w:tab w:val="right" w:leader="dot" w:pos="8306"/>
        </w:tabs>
      </w:pPr>
      <w:hyperlink w:anchor="_Toc19307" w:history="1">
        <w:r>
          <w:rPr>
            <w:rFonts w:ascii="仿宋" w:eastAsia="仿宋" w:hAnsi="仿宋" w:cs="仿宋" w:hint="eastAsia"/>
            <w:lang w:eastAsia="zh-CN"/>
          </w:rPr>
          <w:t>十一、放射性核素发生器项目风险管理</w:t>
        </w:r>
        <w:r>
          <w:tab/>
        </w:r>
        <w:r>
          <w:fldChar w:fldCharType="begin"/>
        </w:r>
        <w:r>
          <w:instrText xml:space="preserve"> PAGEREF _Toc19307 \h </w:instrText>
        </w:r>
        <w:r>
          <w:fldChar w:fldCharType="separate"/>
        </w:r>
        <w:r>
          <w:t>49</w:t>
        </w:r>
        <w:r>
          <w:fldChar w:fldCharType="end"/>
        </w:r>
      </w:hyperlink>
    </w:p>
    <w:p>
      <w:pPr>
        <w:pStyle w:val="TOC2"/>
        <w:tabs>
          <w:tab w:val="right" w:leader="dot" w:pos="8306"/>
        </w:tabs>
      </w:pPr>
      <w:hyperlink w:anchor="_Toc23148" w:history="1">
        <w:r>
          <w:rPr>
            <w:rFonts w:ascii="仿宋" w:eastAsia="仿宋" w:hAnsi="仿宋" w:cs="仿宋" w:hint="eastAsia"/>
            <w:lang w:eastAsia="zh-CN"/>
          </w:rPr>
          <w:t>(一)、风险识别与评估</w:t>
        </w:r>
        <w:r>
          <w:tab/>
        </w:r>
        <w:r>
          <w:fldChar w:fldCharType="begin"/>
        </w:r>
        <w:r>
          <w:instrText xml:space="preserve"> PAGEREF _Toc23148 \h </w:instrText>
        </w:r>
        <w:r>
          <w:fldChar w:fldCharType="separate"/>
        </w:r>
        <w:r>
          <w:t>49</w:t>
        </w:r>
        <w:r>
          <w:fldChar w:fldCharType="end"/>
        </w:r>
      </w:hyperlink>
    </w:p>
    <w:p>
      <w:pPr>
        <w:pStyle w:val="TOC2"/>
        <w:tabs>
          <w:tab w:val="right" w:leader="dot" w:pos="8306"/>
        </w:tabs>
      </w:pPr>
      <w:hyperlink w:anchor="_Toc15801" w:history="1">
        <w:r>
          <w:rPr>
            <w:rFonts w:ascii="仿宋" w:eastAsia="仿宋" w:hAnsi="仿宋" w:cs="仿宋" w:hint="eastAsia"/>
            <w:lang w:eastAsia="zh-CN"/>
          </w:rPr>
          <w:t>(二)、风险应对策略</w:t>
        </w:r>
        <w:r>
          <w:tab/>
        </w:r>
        <w:r>
          <w:fldChar w:fldCharType="begin"/>
        </w:r>
        <w:r>
          <w:instrText xml:space="preserve"> PAGEREF _Toc15801 \h </w:instrText>
        </w:r>
        <w:r>
          <w:fldChar w:fldCharType="separate"/>
        </w:r>
        <w:r>
          <w:t>51</w:t>
        </w:r>
        <w:r>
          <w:fldChar w:fldCharType="end"/>
        </w:r>
      </w:hyperlink>
    </w:p>
    <w:p>
      <w:pPr>
        <w:pStyle w:val="TOC2"/>
        <w:tabs>
          <w:tab w:val="right" w:leader="dot" w:pos="8306"/>
        </w:tabs>
      </w:pPr>
      <w:hyperlink w:anchor="_Toc15633" w:history="1">
        <w:r>
          <w:rPr>
            <w:rFonts w:ascii="仿宋" w:eastAsia="仿宋" w:hAnsi="仿宋" w:cs="仿宋" w:hint="eastAsia"/>
            <w:lang w:eastAsia="zh-CN"/>
          </w:rPr>
          <w:t>(三)、风险监控与控制</w:t>
        </w:r>
        <w:r>
          <w:tab/>
        </w:r>
        <w:r>
          <w:fldChar w:fldCharType="begin"/>
        </w:r>
        <w:r>
          <w:instrText xml:space="preserve"> PAGEREF _Toc15633 \h </w:instrText>
        </w:r>
        <w:r>
          <w:fldChar w:fldCharType="separate"/>
        </w:r>
        <w:r>
          <w:t>52</w:t>
        </w:r>
        <w:r>
          <w:fldChar w:fldCharType="end"/>
        </w:r>
      </w:hyperlink>
    </w:p>
    <w:p>
      <w:pPr>
        <w:pStyle w:val="TOC1"/>
        <w:tabs>
          <w:tab w:val="right" w:leader="dot" w:pos="8306"/>
        </w:tabs>
      </w:pPr>
      <w:hyperlink w:anchor="_Toc29889" w:history="1">
        <w:r>
          <w:rPr>
            <w:rFonts w:ascii="仿宋" w:eastAsia="仿宋" w:hAnsi="仿宋" w:cs="仿宋" w:hint="eastAsia"/>
            <w:lang w:eastAsia="zh-CN"/>
          </w:rPr>
          <w:t>十二、生产安全保护</w:t>
        </w:r>
        <w:r>
          <w:tab/>
        </w:r>
        <w:r>
          <w:fldChar w:fldCharType="begin"/>
        </w:r>
        <w:r>
          <w:instrText xml:space="preserve"> PAGEREF _Toc29889 \h </w:instrText>
        </w:r>
        <w:r>
          <w:fldChar w:fldCharType="separate"/>
        </w:r>
        <w:r>
          <w:t>53</w:t>
        </w:r>
        <w:r>
          <w:fldChar w:fldCharType="end"/>
        </w:r>
      </w:hyperlink>
    </w:p>
    <w:p>
      <w:pPr>
        <w:pStyle w:val="TOC2"/>
        <w:tabs>
          <w:tab w:val="right" w:leader="dot" w:pos="8306"/>
        </w:tabs>
      </w:pPr>
      <w:hyperlink w:anchor="_Toc22588" w:history="1">
        <w:r>
          <w:rPr>
            <w:rFonts w:ascii="仿宋" w:eastAsia="仿宋" w:hAnsi="仿宋" w:cs="仿宋" w:hint="eastAsia"/>
            <w:lang w:eastAsia="zh-CN"/>
          </w:rPr>
          <w:t>(一)、消防安全</w:t>
        </w:r>
        <w:r>
          <w:tab/>
        </w:r>
        <w:r>
          <w:fldChar w:fldCharType="begin"/>
        </w:r>
        <w:r>
          <w:instrText xml:space="preserve"> PAGEREF _Toc22588 \h </w:instrText>
        </w:r>
        <w:r>
          <w:fldChar w:fldCharType="separate"/>
        </w:r>
        <w:r>
          <w:t>53</w:t>
        </w:r>
        <w:r>
          <w:fldChar w:fldCharType="end"/>
        </w:r>
      </w:hyperlink>
    </w:p>
    <w:p>
      <w:pPr>
        <w:pStyle w:val="TOC2"/>
        <w:tabs>
          <w:tab w:val="right" w:leader="dot" w:pos="8306"/>
        </w:tabs>
      </w:pPr>
      <w:hyperlink w:anchor="_Toc19227" w:history="1">
        <w:r>
          <w:rPr>
            <w:rFonts w:ascii="仿宋" w:eastAsia="仿宋" w:hAnsi="仿宋" w:cs="仿宋" w:hint="eastAsia"/>
            <w:lang w:eastAsia="zh-CN"/>
          </w:rPr>
          <w:t>(二)、防火防爆总图布置措施</w:t>
        </w:r>
        <w:r>
          <w:tab/>
        </w:r>
        <w:r>
          <w:fldChar w:fldCharType="begin"/>
        </w:r>
        <w:r>
          <w:instrText xml:space="preserve"> PAGEREF _Toc19227 \h </w:instrText>
        </w:r>
        <w:r>
          <w:fldChar w:fldCharType="separate"/>
        </w:r>
        <w:r>
          <w:t>55</w:t>
        </w:r>
        <w:r>
          <w:fldChar w:fldCharType="end"/>
        </w:r>
      </w:hyperlink>
    </w:p>
    <w:p>
      <w:pPr>
        <w:pStyle w:val="TOC2"/>
        <w:tabs>
          <w:tab w:val="right" w:leader="dot" w:pos="8306"/>
        </w:tabs>
      </w:pPr>
      <w:hyperlink w:anchor="_Toc9148" w:history="1">
        <w:r>
          <w:rPr>
            <w:rFonts w:ascii="仿宋" w:eastAsia="仿宋" w:hAnsi="仿宋" w:cs="仿宋" w:hint="eastAsia"/>
            <w:lang w:eastAsia="zh-CN"/>
          </w:rPr>
          <w:t>(三)、自然灾害防范措施</w:t>
        </w:r>
        <w:r>
          <w:tab/>
        </w:r>
        <w:r>
          <w:fldChar w:fldCharType="begin"/>
        </w:r>
        <w:r>
          <w:instrText xml:space="preserve"> PAGEREF _Toc9148 \h </w:instrText>
        </w:r>
        <w:r>
          <w:fldChar w:fldCharType="separate"/>
        </w:r>
        <w:r>
          <w:t>56</w:t>
        </w:r>
        <w:r>
          <w:fldChar w:fldCharType="end"/>
        </w:r>
      </w:hyperlink>
    </w:p>
    <w:p>
      <w:pPr>
        <w:pStyle w:val="TOC2"/>
        <w:tabs>
          <w:tab w:val="right" w:leader="dot" w:pos="8306"/>
        </w:tabs>
      </w:pPr>
      <w:hyperlink w:anchor="_Toc10894" w:history="1">
        <w:r>
          <w:rPr>
            <w:rFonts w:ascii="仿宋" w:eastAsia="仿宋" w:hAnsi="仿宋" w:cs="仿宋" w:hint="eastAsia"/>
            <w:lang w:eastAsia="zh-CN"/>
          </w:rPr>
          <w:t>(四)、安全色及安全标志使用要求</w:t>
        </w:r>
        <w:r>
          <w:tab/>
        </w:r>
        <w:r>
          <w:fldChar w:fldCharType="begin"/>
        </w:r>
        <w:r>
          <w:instrText xml:space="preserve"> PAGEREF _Toc10894 \h </w:instrText>
        </w:r>
        <w:r>
          <w:fldChar w:fldCharType="separate"/>
        </w:r>
        <w:r>
          <w:t>57</w:t>
        </w:r>
        <w:r>
          <w:fldChar w:fldCharType="end"/>
        </w:r>
      </w:hyperlink>
    </w:p>
    <w:p>
      <w:pPr>
        <w:pStyle w:val="TOC2"/>
        <w:tabs>
          <w:tab w:val="right" w:leader="dot" w:pos="8306"/>
        </w:tabs>
      </w:pPr>
      <w:hyperlink w:anchor="_Toc13993" w:history="1">
        <w:r>
          <w:rPr>
            <w:rFonts w:ascii="仿宋" w:eastAsia="仿宋" w:hAnsi="仿宋" w:cs="仿宋" w:hint="eastAsia"/>
            <w:lang w:eastAsia="zh-CN"/>
          </w:rPr>
          <w:t>(五)、防尘防毒措施</w:t>
        </w:r>
        <w:r>
          <w:tab/>
        </w:r>
        <w:r>
          <w:fldChar w:fldCharType="begin"/>
        </w:r>
        <w:r>
          <w:instrText xml:space="preserve"> PAGEREF _Toc13993 \h </w:instrText>
        </w:r>
        <w:r>
          <w:fldChar w:fldCharType="separate"/>
        </w:r>
        <w:r>
          <w:t>58</w:t>
        </w:r>
        <w:r>
          <w:fldChar w:fldCharType="end"/>
        </w:r>
      </w:hyperlink>
    </w:p>
    <w:p>
      <w:pPr>
        <w:pStyle w:val="TOC2"/>
        <w:tabs>
          <w:tab w:val="right" w:leader="dot" w:pos="8306"/>
        </w:tabs>
      </w:pPr>
      <w:hyperlink w:anchor="_Toc30868" w:history="1">
        <w:r>
          <w:rPr>
            <w:rFonts w:ascii="仿宋" w:eastAsia="仿宋" w:hAnsi="仿宋" w:cs="仿宋" w:hint="eastAsia"/>
            <w:lang w:eastAsia="zh-CN"/>
          </w:rPr>
          <w:t>(六)、防静电、触电防护及防雷措施</w:t>
        </w:r>
        <w:r>
          <w:tab/>
        </w:r>
        <w:r>
          <w:fldChar w:fldCharType="begin"/>
        </w:r>
        <w:r>
          <w:instrText xml:space="preserve"> PAGEREF _Toc30868 \h </w:instrText>
        </w:r>
        <w:r>
          <w:fldChar w:fldCharType="separate"/>
        </w:r>
        <w:r>
          <w:t>59</w:t>
        </w:r>
        <w:r>
          <w:fldChar w:fldCharType="end"/>
        </w:r>
      </w:hyperlink>
    </w:p>
    <w:p>
      <w:pPr>
        <w:pStyle w:val="TOC2"/>
        <w:tabs>
          <w:tab w:val="right" w:leader="dot" w:pos="8306"/>
        </w:tabs>
      </w:pPr>
      <w:hyperlink w:anchor="_Toc26701" w:history="1">
        <w:r>
          <w:rPr>
            <w:rFonts w:ascii="仿宋" w:eastAsia="仿宋" w:hAnsi="仿宋" w:cs="仿宋" w:hint="eastAsia"/>
            <w:lang w:eastAsia="zh-CN"/>
          </w:rPr>
          <w:t>(七)、机械设备安全保障措施</w:t>
        </w:r>
        <w:r>
          <w:tab/>
        </w:r>
        <w:r>
          <w:fldChar w:fldCharType="begin"/>
        </w:r>
        <w:r>
          <w:instrText xml:space="preserve"> PAGEREF _Toc26701 \h </w:instrText>
        </w:r>
        <w:r>
          <w:fldChar w:fldCharType="separate"/>
        </w:r>
        <w:r>
          <w:t>60</w:t>
        </w:r>
        <w:r>
          <w:fldChar w:fldCharType="end"/>
        </w:r>
      </w:hyperlink>
    </w:p>
    <w:p>
      <w:pPr>
        <w:pStyle w:val="TOC1"/>
        <w:tabs>
          <w:tab w:val="right" w:leader="dot" w:pos="8306"/>
        </w:tabs>
      </w:pPr>
      <w:hyperlink w:anchor="_Toc34" w:history="1">
        <w:r>
          <w:rPr>
            <w:rFonts w:ascii="仿宋" w:eastAsia="仿宋" w:hAnsi="仿宋" w:cs="仿宋" w:hint="eastAsia"/>
            <w:lang w:eastAsia="zh-CN"/>
          </w:rPr>
          <w:t>十三、营销与推广策略</w:t>
        </w:r>
        <w:r>
          <w:tab/>
        </w:r>
        <w:r>
          <w:fldChar w:fldCharType="begin"/>
        </w:r>
        <w:r>
          <w:instrText xml:space="preserve"> PAGEREF _Toc34 \h </w:instrText>
        </w:r>
        <w:r>
          <w:fldChar w:fldCharType="separate"/>
        </w:r>
        <w:r>
          <w:t>62</w:t>
        </w:r>
        <w:r>
          <w:fldChar w:fldCharType="end"/>
        </w:r>
      </w:hyperlink>
    </w:p>
    <w:p>
      <w:pPr>
        <w:pStyle w:val="TOC2"/>
        <w:tabs>
          <w:tab w:val="right" w:leader="dot" w:pos="8306"/>
        </w:tabs>
      </w:pPr>
      <w:hyperlink w:anchor="_Toc11606" w:history="1">
        <w:r>
          <w:rPr>
            <w:rFonts w:ascii="仿宋" w:eastAsia="仿宋" w:hAnsi="仿宋" w:cs="仿宋" w:hint="eastAsia"/>
            <w:lang w:eastAsia="zh-CN"/>
          </w:rPr>
          <w:t>(一)、产品/服务定位与特点</w:t>
        </w:r>
        <w:r>
          <w:tab/>
        </w:r>
        <w:r>
          <w:fldChar w:fldCharType="begin"/>
        </w:r>
        <w:r>
          <w:instrText xml:space="preserve"> PAGEREF _Toc11606 \h </w:instrText>
        </w:r>
        <w:r>
          <w:fldChar w:fldCharType="separate"/>
        </w:r>
        <w:r>
          <w:t>62</w:t>
        </w:r>
        <w:r>
          <w:fldChar w:fldCharType="end"/>
        </w:r>
      </w:hyperlink>
    </w:p>
    <w:p>
      <w:pPr>
        <w:pStyle w:val="TOC2"/>
        <w:tabs>
          <w:tab w:val="right" w:leader="dot" w:pos="8306"/>
        </w:tabs>
      </w:pPr>
      <w:hyperlink w:anchor="_Toc2702" w:history="1">
        <w:r>
          <w:rPr>
            <w:rFonts w:ascii="仿宋" w:eastAsia="仿宋" w:hAnsi="仿宋" w:cs="仿宋" w:hint="eastAsia"/>
            <w:lang w:eastAsia="zh-CN"/>
          </w:rPr>
          <w:t>(二)、市场定位与竞争分析</w:t>
        </w:r>
        <w:r>
          <w:tab/>
        </w:r>
        <w:r>
          <w:fldChar w:fldCharType="begin"/>
        </w:r>
        <w:r>
          <w:instrText xml:space="preserve"> PAGEREF _Toc2702 \h </w:instrText>
        </w:r>
        <w:r>
          <w:fldChar w:fldCharType="separate"/>
        </w:r>
        <w:r>
          <w:t>63</w:t>
        </w:r>
        <w:r>
          <w:fldChar w:fldCharType="end"/>
        </w:r>
      </w:hyperlink>
    </w:p>
    <w:p>
      <w:pPr>
        <w:pStyle w:val="TOC2"/>
        <w:tabs>
          <w:tab w:val="right" w:leader="dot" w:pos="8306"/>
        </w:tabs>
      </w:pPr>
      <w:hyperlink w:anchor="_Toc15259" w:history="1">
        <w:r>
          <w:rPr>
            <w:rFonts w:ascii="仿宋" w:eastAsia="仿宋" w:hAnsi="仿宋" w:cs="仿宋" w:hint="eastAsia"/>
            <w:lang w:eastAsia="zh-CN"/>
          </w:rPr>
          <w:t>(三)、营销渠道与策略</w:t>
        </w:r>
        <w:r>
          <w:tab/>
        </w:r>
        <w:r>
          <w:fldChar w:fldCharType="begin"/>
        </w:r>
        <w:r>
          <w:instrText xml:space="preserve"> PAGEREF _Toc15259 \h </w:instrText>
        </w:r>
        <w:r>
          <w:fldChar w:fldCharType="separate"/>
        </w:r>
        <w:r>
          <w:t>65</w:t>
        </w:r>
        <w:r>
          <w:fldChar w:fldCharType="end"/>
        </w:r>
      </w:hyperlink>
    </w:p>
    <w:p>
      <w:pPr>
        <w:pStyle w:val="TOC2"/>
        <w:tabs>
          <w:tab w:val="right" w:leader="dot" w:pos="8306"/>
        </w:tabs>
      </w:pPr>
      <w:hyperlink w:anchor="_Toc10440" w:history="1">
        <w:r>
          <w:rPr>
            <w:rFonts w:ascii="仿宋" w:eastAsia="仿宋" w:hAnsi="仿宋" w:cs="仿宋" w:hint="eastAsia"/>
            <w:lang w:eastAsia="zh-CN"/>
          </w:rPr>
          <w:t>(四)、推广与宣传活动</w:t>
        </w:r>
        <w:r>
          <w:tab/>
        </w:r>
        <w:r>
          <w:fldChar w:fldCharType="begin"/>
        </w:r>
        <w:r>
          <w:instrText xml:space="preserve"> PAGEREF _Toc10440 \h </w:instrText>
        </w:r>
        <w:r>
          <w:fldChar w:fldCharType="separate"/>
        </w:r>
        <w:r>
          <w:t>66</w:t>
        </w:r>
        <w:r>
          <w:fldChar w:fldCharType="end"/>
        </w:r>
      </w:hyperlink>
    </w:p>
    <w:p>
      <w:pPr>
        <w:pStyle w:val="TOC1"/>
        <w:tabs>
          <w:tab w:val="right" w:leader="dot" w:pos="8306"/>
        </w:tabs>
      </w:pPr>
      <w:hyperlink w:anchor="_Toc4341" w:history="1">
        <w:r>
          <w:rPr>
            <w:rFonts w:ascii="仿宋" w:eastAsia="仿宋" w:hAnsi="仿宋" w:cs="仿宋" w:hint="eastAsia"/>
            <w:lang w:eastAsia="zh-CN"/>
          </w:rPr>
          <w:t>十四、风险识别与分类</w:t>
        </w:r>
        <w:r>
          <w:tab/>
        </w:r>
        <w:r>
          <w:fldChar w:fldCharType="begin"/>
        </w:r>
        <w:r>
          <w:instrText xml:space="preserve"> PAGEREF _Toc4341 \h </w:instrText>
        </w:r>
        <w:r>
          <w:fldChar w:fldCharType="separate"/>
        </w:r>
        <w:r>
          <w:t>71</w:t>
        </w:r>
        <w:r>
          <w:fldChar w:fldCharType="end"/>
        </w:r>
      </w:hyperlink>
    </w:p>
    <w:p>
      <w:pPr>
        <w:pStyle w:val="TOC2"/>
        <w:tabs>
          <w:tab w:val="right" w:leader="dot" w:pos="8306"/>
        </w:tabs>
      </w:pPr>
      <w:hyperlink w:anchor="_Toc30533" w:history="1">
        <w:r>
          <w:rPr>
            <w:rFonts w:ascii="仿宋" w:eastAsia="仿宋" w:hAnsi="仿宋" w:cs="仿宋" w:hint="eastAsia"/>
            <w:lang w:eastAsia="zh-CN"/>
          </w:rPr>
          <w:t>(一)、风险识别</w:t>
        </w:r>
        <w:r>
          <w:tab/>
        </w:r>
        <w:r>
          <w:fldChar w:fldCharType="begin"/>
        </w:r>
        <w:r>
          <w:instrText xml:space="preserve"> PAGEREF _Toc30533 \h </w:instrText>
        </w:r>
        <w:r>
          <w:fldChar w:fldCharType="separate"/>
        </w:r>
        <w:r>
          <w:t>71</w:t>
        </w:r>
        <w:r>
          <w:fldChar w:fldCharType="end"/>
        </w:r>
      </w:hyperlink>
    </w:p>
    <w:p>
      <w:pPr>
        <w:pStyle w:val="TOC2"/>
        <w:tabs>
          <w:tab w:val="right" w:leader="dot" w:pos="8306"/>
        </w:tabs>
      </w:pPr>
      <w:hyperlink w:anchor="_Toc7678" w:history="1">
        <w:r>
          <w:rPr>
            <w:rFonts w:ascii="仿宋" w:eastAsia="仿宋" w:hAnsi="仿宋" w:cs="仿宋" w:hint="eastAsia"/>
            <w:lang w:eastAsia="zh-CN"/>
          </w:rPr>
          <w:t>(二)、风险分类</w:t>
        </w:r>
        <w:r>
          <w:tab/>
        </w:r>
        <w:r>
          <w:fldChar w:fldCharType="begin"/>
        </w:r>
        <w:r>
          <w:instrText xml:space="preserve"> PAGEREF _Toc7678 \h </w:instrText>
        </w:r>
        <w:r>
          <w:fldChar w:fldCharType="separate"/>
        </w:r>
        <w:r>
          <w:t>72</w:t>
        </w:r>
        <w:r>
          <w:fldChar w:fldCharType="end"/>
        </w:r>
      </w:hyperlink>
    </w:p>
    <w:p>
      <w:pPr>
        <w:pStyle w:val="TOC1"/>
        <w:tabs>
          <w:tab w:val="right" w:leader="dot" w:pos="8306"/>
        </w:tabs>
      </w:pPr>
      <w:hyperlink w:anchor="_Toc14920" w:history="1">
        <w:r>
          <w:rPr>
            <w:rFonts w:ascii="仿宋" w:eastAsia="仿宋" w:hAnsi="仿宋" w:cs="仿宋" w:hint="eastAsia"/>
            <w:lang w:eastAsia="zh-CN"/>
          </w:rPr>
          <w:t>十五、放射性核素发生器项目变更管理</w:t>
        </w:r>
        <w:r>
          <w:tab/>
        </w:r>
        <w:r>
          <w:fldChar w:fldCharType="begin"/>
        </w:r>
        <w:r>
          <w:instrText xml:space="preserve"> PAGEREF _Toc14920 \h </w:instrText>
        </w:r>
        <w:r>
          <w:fldChar w:fldCharType="separate"/>
        </w:r>
        <w:r>
          <w:t>74</w:t>
        </w:r>
        <w:r>
          <w:fldChar w:fldCharType="end"/>
        </w:r>
      </w:hyperlink>
    </w:p>
    <w:p>
      <w:pPr>
        <w:pStyle w:val="TOC2"/>
        <w:tabs>
          <w:tab w:val="right" w:leader="dot" w:pos="8306"/>
        </w:tabs>
      </w:pPr>
      <w:hyperlink w:anchor="_Toc7096" w:history="1">
        <w:r>
          <w:rPr>
            <w:rFonts w:ascii="仿宋" w:eastAsia="仿宋" w:hAnsi="仿宋" w:cs="仿宋" w:hint="eastAsia"/>
            <w:lang w:eastAsia="zh-CN"/>
          </w:rPr>
          <w:t>(一)、变更申请与评估</w:t>
        </w:r>
        <w:r>
          <w:tab/>
        </w:r>
        <w:r>
          <w:fldChar w:fldCharType="begin"/>
        </w:r>
        <w:r>
          <w:instrText xml:space="preserve"> PAGEREF _Toc7096 \h </w:instrText>
        </w:r>
        <w:r>
          <w:fldChar w:fldCharType="separate"/>
        </w:r>
        <w:r>
          <w:t>74</w:t>
        </w:r>
        <w:r>
          <w:fldChar w:fldCharType="end"/>
        </w:r>
      </w:hyperlink>
    </w:p>
    <w:p>
      <w:pPr>
        <w:pStyle w:val="TOC2"/>
        <w:tabs>
          <w:tab w:val="right" w:leader="dot" w:pos="8306"/>
        </w:tabs>
      </w:pPr>
      <w:hyperlink w:anchor="_Toc23920" w:history="1">
        <w:r>
          <w:rPr>
            <w:rFonts w:ascii="仿宋" w:eastAsia="仿宋" w:hAnsi="仿宋" w:cs="仿宋" w:hint="eastAsia"/>
            <w:lang w:eastAsia="zh-CN"/>
          </w:rPr>
          <w:t>(二)、变更实施与控制</w:t>
        </w:r>
        <w:r>
          <w:tab/>
        </w:r>
        <w:r>
          <w:fldChar w:fldCharType="begin"/>
        </w:r>
        <w:r>
          <w:instrText xml:space="preserve"> PAGEREF _Toc23920 \h </w:instrText>
        </w:r>
        <w:r>
          <w:fldChar w:fldCharType="separate"/>
        </w:r>
        <w:r>
          <w:t>75</w:t>
        </w:r>
        <w:r>
          <w:fldChar w:fldCharType="end"/>
        </w:r>
      </w:hyperlink>
    </w:p>
    <w:p>
      <w:pPr>
        <w:pStyle w:val="TOC1"/>
        <w:tabs>
          <w:tab w:val="right" w:leader="dot" w:pos="8306"/>
        </w:tabs>
      </w:pPr>
      <w:hyperlink w:anchor="_Toc2914" w:history="1">
        <w:r>
          <w:rPr>
            <w:rFonts w:ascii="仿宋" w:eastAsia="仿宋" w:hAnsi="仿宋" w:cs="仿宋" w:hint="eastAsia"/>
            <w:lang w:eastAsia="zh-CN"/>
          </w:rPr>
          <w:t>十六、利益相关者分析与沟通计划</w:t>
        </w:r>
        <w:r>
          <w:tab/>
        </w:r>
        <w:r>
          <w:fldChar w:fldCharType="begin"/>
        </w:r>
        <w:r>
          <w:instrText xml:space="preserve"> PAGEREF _Toc2914 \h </w:instrText>
        </w:r>
        <w:r>
          <w:fldChar w:fldCharType="separate"/>
        </w:r>
        <w:r>
          <w:t>75</w:t>
        </w:r>
        <w:r>
          <w:fldChar w:fldCharType="end"/>
        </w:r>
      </w:hyperlink>
    </w:p>
    <w:p>
      <w:pPr>
        <w:pStyle w:val="TOC2"/>
        <w:tabs>
          <w:tab w:val="right" w:leader="dot" w:pos="8306"/>
        </w:tabs>
      </w:pPr>
      <w:hyperlink w:anchor="_Toc30896" w:history="1">
        <w:r>
          <w:rPr>
            <w:rFonts w:ascii="仿宋" w:eastAsia="仿宋" w:hAnsi="仿宋" w:cs="仿宋" w:hint="eastAsia"/>
            <w:lang w:eastAsia="zh-CN"/>
          </w:rPr>
          <w:t>(一)、利益相关者分析</w:t>
        </w:r>
        <w:r>
          <w:tab/>
        </w:r>
        <w:r>
          <w:fldChar w:fldCharType="begin"/>
        </w:r>
        <w:r>
          <w:instrText xml:space="preserve"> PAGEREF _Toc30896 \h </w:instrText>
        </w:r>
        <w:r>
          <w:fldChar w:fldCharType="separate"/>
        </w:r>
        <w:r>
          <w:t>75</w:t>
        </w:r>
        <w:r>
          <w:fldChar w:fldCharType="end"/>
        </w:r>
      </w:hyperlink>
    </w:p>
    <w:p>
      <w:pPr>
        <w:pStyle w:val="TOC2"/>
        <w:tabs>
          <w:tab w:val="right" w:leader="dot" w:pos="8306"/>
        </w:tabs>
      </w:pPr>
      <w:hyperlink w:anchor="_Toc6664" w:history="1">
        <w:r>
          <w:rPr>
            <w:rFonts w:ascii="仿宋" w:eastAsia="仿宋" w:hAnsi="仿宋" w:cs="仿宋" w:hint="eastAsia"/>
            <w:lang w:eastAsia="zh-CN"/>
          </w:rPr>
          <w:t>(二)、沟通计划</w:t>
        </w:r>
        <w:r>
          <w:tab/>
        </w:r>
        <w:r>
          <w:fldChar w:fldCharType="begin"/>
        </w:r>
        <w:r>
          <w:instrText xml:space="preserve"> PAGEREF _Toc6664 \h </w:instrText>
        </w:r>
        <w:r>
          <w:fldChar w:fldCharType="separate"/>
        </w:r>
        <w:r>
          <w:t>77</w:t>
        </w:r>
        <w:r>
          <w:fldChar w:fldCharType="end"/>
        </w:r>
      </w:hyperlink>
    </w:p>
    <w:p>
      <w:pPr>
        <w:pStyle w:val="TOC1"/>
        <w:tabs>
          <w:tab w:val="right" w:leader="dot" w:pos="8306"/>
        </w:tabs>
      </w:pPr>
      <w:hyperlink w:anchor="_Toc20003" w:history="1">
        <w:r>
          <w:rPr>
            <w:rFonts w:ascii="仿宋" w:eastAsia="仿宋" w:hAnsi="仿宋" w:cs="仿宋" w:hint="eastAsia"/>
            <w:lang w:eastAsia="zh-CN"/>
          </w:rPr>
          <w:t>十七、供应链管理</w:t>
        </w:r>
        <w:r>
          <w:tab/>
        </w:r>
        <w:r>
          <w:fldChar w:fldCharType="begin"/>
        </w:r>
        <w:r>
          <w:instrText xml:space="preserve"> PAGEREF _Toc20003 \h </w:instrText>
        </w:r>
        <w:r>
          <w:fldChar w:fldCharType="separate"/>
        </w:r>
        <w:r>
          <w:t>78</w:t>
        </w:r>
        <w:r>
          <w:fldChar w:fldCharType="end"/>
        </w:r>
      </w:hyperlink>
    </w:p>
    <w:p>
      <w:pPr>
        <w:pStyle w:val="TOC2"/>
        <w:tabs>
          <w:tab w:val="right" w:leader="dot" w:pos="8306"/>
        </w:tabs>
      </w:pPr>
      <w:hyperlink w:anchor="_Toc11673" w:history="1">
        <w:r>
          <w:rPr>
            <w:rFonts w:ascii="仿宋" w:eastAsia="仿宋" w:hAnsi="仿宋" w:cs="仿宋" w:hint="eastAsia"/>
            <w:lang w:eastAsia="zh-CN"/>
          </w:rPr>
          <w:t>(一)、供应链战略规划</w:t>
        </w:r>
        <w:r>
          <w:tab/>
        </w:r>
        <w:r>
          <w:fldChar w:fldCharType="begin"/>
        </w:r>
        <w:r>
          <w:instrText xml:space="preserve"> PAGEREF _Toc11673 \h </w:instrText>
        </w:r>
        <w:r>
          <w:fldChar w:fldCharType="separate"/>
        </w:r>
        <w:r>
          <w:t>78</w:t>
        </w:r>
        <w:r>
          <w:fldChar w:fldCharType="end"/>
        </w:r>
      </w:hyperlink>
    </w:p>
    <w:p>
      <w:pPr>
        <w:pStyle w:val="TOC2"/>
        <w:tabs>
          <w:tab w:val="right" w:leader="dot" w:pos="8306"/>
        </w:tabs>
      </w:pPr>
      <w:hyperlink w:anchor="_Toc3924" w:history="1">
        <w:r>
          <w:rPr>
            <w:rFonts w:ascii="仿宋" w:eastAsia="仿宋" w:hAnsi="仿宋" w:cs="仿宋" w:hint="eastAsia"/>
            <w:lang w:eastAsia="zh-CN"/>
          </w:rPr>
          <w:t>(二)、供应商选择与合作</w:t>
        </w:r>
        <w:r>
          <w:tab/>
        </w:r>
        <w:r>
          <w:fldChar w:fldCharType="begin"/>
        </w:r>
        <w:r>
          <w:instrText xml:space="preserve"> PAGEREF _Toc3924 \h </w:instrText>
        </w:r>
        <w:r>
          <w:fldChar w:fldCharType="separate"/>
        </w:r>
        <w:r>
          <w:t>79</w:t>
        </w:r>
        <w:r>
          <w:fldChar w:fldCharType="end"/>
        </w:r>
      </w:hyperlink>
    </w:p>
    <w:p>
      <w:pPr>
        <w:pStyle w:val="TOC2"/>
        <w:tabs>
          <w:tab w:val="right" w:leader="dot" w:pos="8306"/>
        </w:tabs>
      </w:pPr>
      <w:hyperlink w:anchor="_Toc20346" w:history="1">
        <w:r>
          <w:rPr>
            <w:rFonts w:ascii="仿宋" w:eastAsia="仿宋" w:hAnsi="仿宋" w:cs="仿宋" w:hint="eastAsia"/>
            <w:lang w:eastAsia="zh-CN"/>
          </w:rPr>
          <w:t>(三)、物流与库存管理</w:t>
        </w:r>
        <w:r>
          <w:tab/>
        </w:r>
        <w:r>
          <w:fldChar w:fldCharType="begin"/>
        </w:r>
        <w:r>
          <w:instrText xml:space="preserve"> PAGEREF _Toc20346 \h </w:instrText>
        </w:r>
        <w:r>
          <w:fldChar w:fldCharType="separate"/>
        </w:r>
        <w:r>
          <w:t>81</w:t>
        </w:r>
        <w:r>
          <w:fldChar w:fldCharType="end"/>
        </w:r>
      </w:hyperlink>
    </w:p>
    <w:p>
      <w:pPr>
        <w:pStyle w:val="TOC1"/>
        <w:tabs>
          <w:tab w:val="right" w:leader="dot" w:pos="8306"/>
        </w:tabs>
      </w:pPr>
      <w:hyperlink w:anchor="_Toc28148" w:history="1">
        <w:r>
          <w:rPr>
            <w:rFonts w:ascii="仿宋" w:eastAsia="仿宋" w:hAnsi="仿宋" w:cs="仿宋" w:hint="eastAsia"/>
            <w:lang w:eastAsia="zh-CN"/>
          </w:rPr>
          <w:t>十八、放射性核素发生器项目治理与监督</w:t>
        </w:r>
        <w:r>
          <w:tab/>
        </w:r>
        <w:r>
          <w:fldChar w:fldCharType="begin"/>
        </w:r>
        <w:r>
          <w:instrText xml:space="preserve"> PAGEREF _Toc28148 \h </w:instrText>
        </w:r>
        <w:r>
          <w:fldChar w:fldCharType="separate"/>
        </w:r>
        <w:r>
          <w:t>82</w:t>
        </w:r>
        <w:r>
          <w:fldChar w:fldCharType="end"/>
        </w:r>
      </w:hyperlink>
    </w:p>
    <w:p>
      <w:pPr>
        <w:pStyle w:val="TOC2"/>
        <w:tabs>
          <w:tab w:val="right" w:leader="dot" w:pos="8306"/>
        </w:tabs>
      </w:pPr>
      <w:hyperlink w:anchor="_Toc2294" w:history="1">
        <w:r>
          <w:rPr>
            <w:rFonts w:ascii="仿宋" w:eastAsia="仿宋" w:hAnsi="仿宋" w:cs="仿宋" w:hint="eastAsia"/>
            <w:lang w:eastAsia="zh-CN"/>
          </w:rPr>
          <w:t>(一)、放射性核素发生器项目治理结构</w:t>
        </w:r>
        <w:r>
          <w:tab/>
        </w:r>
        <w:r>
          <w:fldChar w:fldCharType="begin"/>
        </w:r>
        <w:r>
          <w:instrText xml:space="preserve"> PAGEREF _Toc2294 \h </w:instrText>
        </w:r>
        <w:r>
          <w:fldChar w:fldCharType="separate"/>
        </w:r>
        <w:r>
          <w:t>82</w:t>
        </w:r>
        <w:r>
          <w:fldChar w:fldCharType="end"/>
        </w:r>
      </w:hyperlink>
    </w:p>
    <w:p>
      <w:pPr>
        <w:pStyle w:val="TOC2"/>
        <w:tabs>
          <w:tab w:val="right" w:leader="dot" w:pos="8306"/>
        </w:tabs>
      </w:pPr>
      <w:hyperlink w:anchor="_Toc23316" w:history="1">
        <w:r>
          <w:rPr>
            <w:rFonts w:ascii="仿宋" w:eastAsia="仿宋" w:hAnsi="仿宋" w:cs="仿宋" w:hint="eastAsia"/>
            <w:lang w:eastAsia="zh-CN"/>
          </w:rPr>
          <w:t>(二)、监督与审计</w:t>
        </w:r>
        <w:r>
          <w:tab/>
        </w:r>
        <w:r>
          <w:fldChar w:fldCharType="begin"/>
        </w:r>
        <w:r>
          <w:instrText xml:space="preserve"> PAGEREF _Toc23316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15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211"/>
      <w:r>
        <w:rPr>
          <w:rFonts w:ascii="仿宋" w:eastAsia="仿宋" w:hAnsi="仿宋" w:cs="仿宋" w:hint="eastAsia"/>
          <w:sz w:val="28"/>
          <w:lang w:eastAsia="zh-CN"/>
        </w:rPr>
        <w:t>一、放射性核素发生器项目建设单位说明</w:t>
      </w:r>
      <w:bookmarkEnd w:id="2"/>
    </w:p>
    <w:p>
      <w:pPr>
        <w:pStyle w:val="Heading2"/>
        <w:rPr>
          <w:rFonts w:ascii="仿宋" w:eastAsia="仿宋" w:hAnsi="仿宋" w:cs="仿宋" w:hint="eastAsia"/>
          <w:lang w:eastAsia="zh-CN"/>
        </w:rPr>
      </w:pPr>
      <w:bookmarkStart w:id="3" w:name="_Toc31116"/>
      <w:r>
        <w:rPr>
          <w:rFonts w:ascii="仿宋" w:eastAsia="仿宋" w:hAnsi="仿宋" w:cs="仿宋" w:hint="eastAsia"/>
          <w:lang w:eastAsia="zh-CN"/>
        </w:rPr>
        <w:t>(一)、放射性核素发生器项目承办单位基本情况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948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放射性核素发生器项目承办单位的XXXX，我们着眼于实现可持续的经济效益。通过技术创新和解决方案的提供，公司预计在放射性核素发生器项目执行期间将获得可观的收入增长。这一收入来源主要包括放射性核素发生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同时，我们注重成本控制和效率提升，以确保放射性核素发生器项目的可持续盈利。透过精细的管理和资源优化，公司期望实现放射性核素发生器项目利润最大化。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放射性核素发生器项目实施进行全面的投资评估，包括放射性核素发生器项目启动阶段的资金投入和后续运营成本。通过对放射性核素发生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放射性核素发生器项目实施过程中具备足够的资金流动性，公司将进行详尽的现金流分析。这包括资金需求的合理预测、放射性核素发生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6745"/>
      <w:r>
        <w:rPr>
          <w:rFonts w:ascii="仿宋" w:eastAsia="仿宋" w:hAnsi="仿宋" w:cs="仿宋" w:hint="eastAsia"/>
          <w:sz w:val="28"/>
          <w:lang w:eastAsia="zh-CN"/>
        </w:rPr>
        <w:t>二、放射性核素发生器项目文档管理</w:t>
      </w:r>
      <w:bookmarkEnd w:id="5"/>
    </w:p>
    <w:p>
      <w:pPr>
        <w:pStyle w:val="Heading2"/>
        <w:rPr>
          <w:rFonts w:ascii="仿宋" w:eastAsia="仿宋" w:hAnsi="仿宋" w:cs="仿宋" w:hint="eastAsia"/>
          <w:lang w:eastAsia="zh-CN"/>
        </w:rPr>
      </w:pPr>
      <w:bookmarkStart w:id="6" w:name="_Toc638"/>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放射性核素发生器项目高度重视文档的质量和准确性，以支持放射性核素发生器项目的各项活动和决策。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发生器项目文档的编制始于放射性核素发生器项目计划的初期，我们制定了详细的文档编制计划，明确了每个文档的内容、格式和编写责任人。在放射性核素发生器项目启动阶段，我们首先编制了放射性核素发生器项目章程，明确定义了放射性核素发生器项目的目标、范围、风险等关键要素。随后，放射性核素发生器项目团队根据计划陆续编制了需求文档、设计文档、测试文档等各类文档，确保放射性核素发生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放射性核素发生器项目管理中的重要环节，旨在确保放射性核素发生器项目文档符合质量标准和放射性核素发生器项目需求。在放射性核素发生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放射性核素发生器项目相关利益方和专业领域的专家对文档进行独立审查。这有助于获取更全面、客观的反馈，确保放射性核素发生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发生器项目在文档编制与审查方面建立了严格的管理机制，通过规范的流程和多维度的审查，确保放射性核素发生器项目文档的质量、准确性和可靠性，为放射性核素发生器项目的顺利推进提供了有力支持。</w:t>
      </w:r>
    </w:p>
    <w:p>
      <w:pPr>
        <w:pStyle w:val="Heading2"/>
        <w:ind w:firstLine="560" w:firstLineChars="200"/>
        <w:rPr>
          <w:rFonts w:ascii="仿宋" w:eastAsia="仿宋" w:hAnsi="仿宋" w:cs="仿宋" w:hint="eastAsia"/>
          <w:sz w:val="28"/>
          <w:lang w:eastAsia="zh-CN"/>
        </w:rPr>
      </w:pPr>
      <w:bookmarkStart w:id="7" w:name="_Toc9575"/>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在放射性核素发生器项目中，我们致力于优化文档发布与分发过程，以确保信息的高效传递和团队间协作的顺畅进行。以下是我们采取的关键优化策略：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我们通过多渠道发布文档，包括电子邮件、放射性核素发生器项目管理平台、内部网站等，以满足不同团队成员的偏好和需求。多渠道发布确保了信息的全面覆盖。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我们采用了精细的权限控制，确保只有授权人员可以访问敏感信息。这种安全措施保护了放射性核素发生器项目文档的机密性，防止了未经授权的信息泄露。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507"/>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放射性核素发生器项目生命周期中一个至关重要的环节，直接关系到放射性核素发生器项目信息的长期保存和历史记录的完整性。在放射性核素发生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3801"/>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3912"/>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放射性核素发生器项目的主要产品是XXXX，预计年产值为XXX万元。这一产品在市场中占据着重要的地位，其广泛的应用范围使得该放射性核素发生器项目的市场前景非常广阔。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放射性核素发生器项目的xxx产品作为重要的原材料之一，将在多个领域发挥关键作用。其在建筑、交通、能源等方面的广泛应用将为整个产业链提供强大的支持，形成产业协同效应。放射性核素发生器项目的年产值XXX万XXX万XXX万万元不仅反映了其在市场上的巨大潜力，更预示着它对国民经济的积极贡献。这种关联度高、涉及面广的产业关系，使得该放射性核素发生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31799"/>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发生器项目总征地面积为XXXX平方米，相当于约XX.XX亩，其中净用地面积为XXXX平方米，红线范围内相当于约XX.XX亩。这一用地规模充分考虑了放射性核素发生器项目的建设需求，保障了放射性核素发生器项目在合适的空间内得以充分发展。放射性核素发生器项目规划的总建筑面积为XXXX平方米，其中主体工程建设占XXXX平方米，计容建筑面积达XXXX平方米。预计建筑工程的投资将达到XXXX万元，为放射性核素发生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发生器项目计划购置的设备共计XXXX台（套），设备购置费用为XXXX万元。这一设备购置计划充分考虑到放射性核素发生器项目的生产需求和技术要求，确保了放射性核素发生器项目在生产运营中具备先进的技术装备和高效的生产能力。设备的合理配置将为放射性核素发生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发生器项目计划总投资为XXXX万元，预计年实现营业收入为XXXX万元。这一产能规模的设定旨在确保放射性核素发生器项目能够在投资与回报之间取得平衡，实现长期可持续的发展。放射性核素发生器项目的总投资充分考虑到各个方面的需求，包括用地建设、设备购置等多个环节，以确保放射性核素发生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6088"/>
      <w:r>
        <w:rPr>
          <w:rFonts w:ascii="仿宋" w:eastAsia="仿宋" w:hAnsi="仿宋" w:cs="仿宋" w:hint="eastAsia"/>
          <w:sz w:val="28"/>
          <w:lang w:eastAsia="zh-CN"/>
        </w:rPr>
        <w:t>四、放射性核素发生器项目可持续发展</w:t>
      </w:r>
      <w:bookmarkEnd w:id="12"/>
    </w:p>
    <w:p>
      <w:pPr>
        <w:pStyle w:val="Heading2"/>
        <w:rPr>
          <w:rFonts w:ascii="仿宋" w:eastAsia="仿宋" w:hAnsi="仿宋" w:cs="仿宋" w:hint="eastAsia"/>
          <w:lang w:eastAsia="zh-CN"/>
        </w:rPr>
      </w:pPr>
      <w:bookmarkStart w:id="13" w:name="_Toc15609"/>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放射性核素发生器项目中，放射性核素发生器项目团队着眼于未来，明确了可持续发展的战略方向。制定的具体可持续发展目标包括降低资源使用、采用环保技术、最大化社会效益等。这一步骤不仅有助于放射性核素发生器项目在环保和社会责任方面达到最高标准，也为未来提供了明确的指引，确保放射性核素发生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可持续实践的融入放射性核素发生器项目管理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放射性核素发生器项目管理周期。从放射性核素发生器项目规划开始，放射性核素发生器项目团队就考虑了环境和社会的因素。在执行阶段，放射性核素发生器项目团队积极推动绿色技术的应用，优化资源利用。此外，关注员工的社会责任，通过培训和沟通活动提高员工对可持续发展的认知，使他们能够在日常工作中践行可持续实践。这些举措不仅为放射性核素发生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8173"/>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放射性核素发生器项目的可持续发展理念，我们深信环保与社会责任是放射性核素发生器项目成功的关键支柱。在放射性核素发生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发生器项目团队通过引入先进的环保技术、建立高效的废物处理系统以及推动能源节约措施，积极履行环保责任。定期的环保监测和评估确保放射性核素发生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发生器项目不仅致力于自身可持续发展，还注重对社会的回馈。通过支持社区放射性核素发生器项目、参与慈善事业、提供培训机会等方式，放射性核素发生器项目积极履行社会责任。与当地社区建立积极互动，关注员工的工作与生活平衡，以及员工的身心健康，是放射性核素发生器项目在社会责任层面的关键举措。这样的实践不仅增强了放射性核素发生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2635"/>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8098"/>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发生器项目的技术管理特点体现在其创新导向。通过引入最先进的技术趋势和解决方案，放射性核素发生器项目致力于提升科技含量、提高质量和效率水平。这意味着我们将采用最新的工具和方法，确保放射性核素发生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放射性核素发生器项目技术管理的显著特征。通过整合不同领域的技术资源，我们实现了跨学科的协同工作。这有助于优化技术架构，提高整体效能。此外，整合性策略还促进了不同技术团队之间的紧密沟通和高效合作，确保放射性核素发生器项目各方面的技术都能得到协同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放射性核素发生器项目所采用的技术。通过不断优化技术方案，放射性核素发生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放射性核素发生器项目团队将在放射性核素发生器项目初期识别可能的技术风险，并采取相应的预防和应对措施。通过建立健全的风险评估机制，放射性核素发生器项目能够在实施过程中及时发现并解决潜在的技术问题，保障放射性核素发生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放射性核素发生器项目中，技术将成为放射性核素发生器项目成功的有力支持。这一深度剖析揭示了技术管理在放射性核素发生器项目实施中的关键作用，为放射性核素发生器项目的技术基础奠定了坚实的基础。</w:t>
      </w:r>
    </w:p>
    <w:p>
      <w:pPr>
        <w:pStyle w:val="Heading2"/>
        <w:ind w:firstLine="560" w:firstLineChars="200"/>
        <w:rPr>
          <w:rFonts w:ascii="仿宋" w:eastAsia="仿宋" w:hAnsi="仿宋" w:cs="仿宋" w:hint="eastAsia"/>
          <w:sz w:val="28"/>
          <w:lang w:eastAsia="zh-CN"/>
        </w:rPr>
      </w:pPr>
      <w:bookmarkStart w:id="17" w:name="_Toc31140"/>
      <w:r>
        <w:rPr>
          <w:rFonts w:ascii="仿宋" w:eastAsia="仿宋" w:hAnsi="仿宋" w:cs="仿宋" w:hint="eastAsia"/>
          <w:sz w:val="28"/>
          <w:lang w:eastAsia="zh-CN"/>
        </w:rPr>
        <w:t>(二)、放射性核素发生器项目工艺技术设计方案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放射性核素发生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生产经营活动方面，放射性核素发生器项目将严格按照相关行业规范要求进行组织。通过有效控制产品质量，放射性核素发生器项目将致力于为顾客提供优质的放射性核素发生器项目产品和良好的服务。这体现了放射性核素发生器项目对于生产活动合规性和质量标准的高度重视，为放射性核素发生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放射性核素发生器项目注重生态效益和清洁生产原则。放射性核素发生器项目建设将紧密结合地方特色经济发展，与社会经济发展规划和区域环境保护规划方案相协调一致。通过与当地区域自然生态系统的结合，放射性核素发生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放射性核素发生器项目产品具有多样化的客户需求和个性化的特点。因此，放射性核素发生器项目产品规格品种多样，且单批生产数量较小。为满足这一特点，放射性核素发生器项目承办单位将建设先进的柔性制造生产线。通过广泛应用柔性制造技术，放射性核素发生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放射性核素发生器项目采用的技术具有较高的技术含量和自动化水平，处于国内先进水平。这一技术选用不仅体现了对生产效率、质量和环境友好性的高标准要求，同时为放射性核素发生器项目的可持续发展奠定了坚实的基础。</w:t>
      </w:r>
    </w:p>
    <w:p>
      <w:pPr>
        <w:pStyle w:val="Heading2"/>
        <w:ind w:firstLine="560" w:firstLineChars="200"/>
        <w:rPr>
          <w:rFonts w:ascii="仿宋" w:eastAsia="仿宋" w:hAnsi="仿宋" w:cs="仿宋" w:hint="eastAsia"/>
          <w:sz w:val="28"/>
          <w:lang w:eastAsia="zh-CN"/>
        </w:rPr>
      </w:pPr>
      <w:bookmarkStart w:id="18" w:name="_Toc13847"/>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为确保放射性核素发生器项目的高效生产和技术实施，我们制定了一套精心设计的设备选型方案，以满足放射性核素发生器项目生产、质量和环保的要求。该方案的主要特点如下：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放射性核素发生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针对放射性核素发生器项目产品的多样性和小批量生产的特点，我们将建设柔性制造生产线。通过在设备选型中考虑柔性制造技术，可以灵活应对不同产品规格和生产需求，实现生产线的高度灵活性和适应性。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21763"/>
      <w:r>
        <w:rPr>
          <w:rFonts w:ascii="仿宋" w:eastAsia="仿宋" w:hAnsi="仿宋" w:cs="仿宋" w:hint="eastAsia"/>
          <w:sz w:val="28"/>
          <w:lang w:eastAsia="zh-CN"/>
        </w:rPr>
        <w:t>六、放射性核素发生器项目概论</w:t>
      </w:r>
      <w:bookmarkEnd w:id="19"/>
    </w:p>
    <w:p>
      <w:pPr>
        <w:pStyle w:val="Heading2"/>
        <w:rPr>
          <w:rFonts w:ascii="仿宋" w:eastAsia="仿宋" w:hAnsi="仿宋" w:cs="仿宋" w:hint="eastAsia"/>
          <w:lang w:eastAsia="zh-CN"/>
        </w:rPr>
      </w:pPr>
      <w:bookmarkStart w:id="20" w:name="_Toc8291"/>
      <w:r>
        <w:rPr>
          <w:rFonts w:ascii="仿宋" w:eastAsia="仿宋" w:hAnsi="仿宋" w:cs="仿宋" w:hint="eastAsia"/>
          <w:lang w:eastAsia="zh-CN"/>
        </w:rPr>
        <w:t>(一)、放射性核素发生器项目概况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发生器项目的起源追溯至对市场的深入洞察。市场的不断演变与变革为放射性核素发生器项目提供了难得的机遇。当前市场存在的需求缺口和变革的大环境共同构成了放射性核素发生器项目的背景。这个放射性核素发生器项目旨在充分利用市场机遇，填补行业中尚未满足的需求，为客户提供全新的解决方案。市场的变革和需求的增长使得这个放射性核素发生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放射性核素发生器项目名称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核素发生器项目正式命名为放射性核素发生器。这个名称不仅仅是一个标识，更代表了放射性核素发生器项目的核心理念和愿景。它蕴含着放射性核素发生器项目所要解决问题的关键字，具有强烈的表达和辨识度，为放射性核素发生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放射性核素发生器项目目标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https://d.book118.com/868057013111006046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放射性核素发生器项目规划设计方案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C80157"/>
    <w:rsid w:val="78C801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805701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2024-03-04T13:50:00Z</dcterms:created>
  <dcterms:modified xsi:type="dcterms:W3CDTF">2024-03-04T13:50:21Z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C75130C761A34998A53D83813603532C_11</vt:lpwstr>
  </property>
  <property fmtid="{D5CDD505-2E9C-101B-9397-08002B2CF9AE}" pid="3" name="KSOProductBuildVer">
    <vt:lpwstr>2052-12.1.0.16388</vt:lpwstr>
  </property>
</Properties>
</file>