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2160"/>
          <w:tab w:val="left" w:pos="7770"/>
        </w:tabs>
        <w:jc w:val="center"/>
        <w:rPr>
          <w:rFonts w:ascii="Times New Roman" w:hAnsi="Times New Roman" w:hint="default"/>
          <w:sz w:val="48"/>
          <w:szCs w:val="24"/>
        </w:rPr>
      </w:pPr>
    </w:p>
    <w:p>
      <w:pPr>
        <w:tabs>
          <w:tab w:val="left" w:pos="2160"/>
        </w:tabs>
        <w:adjustRightInd w:val="0"/>
        <w:snapToGrid w:val="0"/>
        <w:spacing w:line="800" w:lineRule="exact"/>
        <w:ind w:left="480" w:firstLine="900" w:leftChars="200" w:firstLineChars="300"/>
        <w:rPr>
          <w:rFonts w:ascii="Times New Roman" w:eastAsia="黑体" w:hAnsi="Times New Roman" w:hint="default"/>
          <w:sz w:val="30"/>
          <w:szCs w:val="30"/>
          <w:u w:val="single"/>
        </w:rPr>
      </w:pPr>
      <w:r>
        <w:rPr>
          <w:rFonts w:ascii="Times New Roman" w:eastAsia="黑体" w:hAnsi="Times New Roman" w:cs="Times New Roman" w:hint="default"/>
          <w:sz w:val="30"/>
          <w:szCs w:val="30"/>
          <w:u w:val="single"/>
          <w:lang w:val="en-US" w:eastAsia="zh-CN"/>
        </w:rPr>
        <w:t xml:space="preserve"> </w:t>
      </w:r>
      <w:r>
        <w:rPr>
          <w:rFonts w:ascii="Times New Roman" w:eastAsia="宋体" w:hAnsi="Times New Roman" w:cs="Times New Roman" w:hint="default"/>
          <w:sz w:val="30"/>
          <w:szCs w:val="30"/>
          <w:u w:val="single"/>
          <w:lang w:val="en-US" w:eastAsia="zh-CN"/>
        </w:rPr>
        <w:t>针对微流控</w:t>
      </w:r>
      <w:r>
        <w:rPr>
          <w:rFonts w:ascii="Times New Roman" w:hAnsi="Times New Roman" w:cs="Times New Roman" w:hint="default"/>
          <w:sz w:val="30"/>
          <w:szCs w:val="30"/>
          <w:u w:val="single"/>
          <w:lang w:val="en-US" w:eastAsia="zh-CN"/>
        </w:rPr>
        <w:t>芯片键合面的</w:t>
      </w:r>
      <w:r>
        <w:rPr>
          <w:rFonts w:ascii="Times New Roman" w:eastAsia="黑体" w:hAnsi="Times New Roman" w:cs="Times New Roman" w:hint="default"/>
          <w:sz w:val="30"/>
          <w:szCs w:val="30"/>
          <w:u w:val="single"/>
          <w:lang w:val="en-US" w:eastAsia="zh-CN"/>
        </w:rPr>
        <w:t xml:space="preserve"> </w:t>
      </w:r>
      <w:r>
        <w:rPr>
          <w:rFonts w:ascii="Times New Roman" w:eastAsia="宋体" w:hAnsi="Times New Roman" w:cs="Times New Roman" w:hint="default"/>
          <w:sz w:val="30"/>
          <w:szCs w:val="30"/>
          <w:u w:val="single"/>
          <w:lang w:val="en-US" w:eastAsia="zh-CN"/>
        </w:rPr>
        <w:t>清洗与贴合机构研究</w:t>
      </w:r>
      <w:r>
        <w:rPr>
          <w:rFonts w:ascii="Times New Roman" w:eastAsia="黑体" w:hAnsi="Times New Roman" w:cs="Times New Roman" w:hint="default"/>
          <w:sz w:val="30"/>
          <w:szCs w:val="30"/>
          <w:u w:val="single"/>
          <w:lang w:val="en-US" w:eastAsia="zh-CN"/>
        </w:rPr>
        <w:tab/>
      </w:r>
      <w:r>
        <w:rPr>
          <w:rFonts w:ascii="Times New Roman" w:eastAsia="黑体" w:hAnsi="Times New Roman" w:cs="Times New Roman" w:hint="default"/>
          <w:sz w:val="30"/>
          <w:szCs w:val="30"/>
          <w:u w:val="single"/>
          <w:lang w:val="en-US" w:eastAsia="zh-CN"/>
        </w:rPr>
        <w:tab/>
      </w:r>
      <w:r>
        <w:rPr>
          <w:rFonts w:ascii="Times New Roman" w:eastAsia="黑体" w:hAnsi="Times New Roman" w:cs="Times New Roman" w:hint="default"/>
          <w:sz w:val="30"/>
          <w:szCs w:val="30"/>
          <w:u w:val="single"/>
          <w:lang w:val="en-US" w:eastAsia="zh-CN"/>
        </w:rPr>
        <w:tab/>
      </w:r>
      <w:r>
        <w:rPr>
          <w:rFonts w:ascii="Times New Roman" w:eastAsia="黑体" w:hAnsi="Times New Roman" w:cs="Times New Roman" w:hint="eastAsia"/>
          <w:sz w:val="30"/>
          <w:szCs w:val="30"/>
          <w:u w:val="single"/>
          <w:lang w:val="en-US" w:eastAsia="zh-CN"/>
        </w:rPr>
        <w:t xml:space="preserve">   </w:t>
      </w:r>
    </w:p>
    <w:p>
      <w:pPr>
        <w:pStyle w:val="Heading1"/>
        <w:bidi w:val="0"/>
        <w:jc w:val="center"/>
        <w:rPr>
          <w:rFonts w:cs="Times New Roman" w:hint="default"/>
        </w:rPr>
      </w:pPr>
      <w:bookmarkStart w:id="0" w:name="_Toc968054"/>
      <w:bookmarkStart w:id="1" w:name="_Toc446233481"/>
      <w:bookmarkStart w:id="2" w:name="_Toc28961747"/>
      <w:bookmarkStart w:id="3" w:name="_Toc875778"/>
      <w:bookmarkStart w:id="4" w:name="_Toc28875858"/>
      <w:bookmarkStart w:id="5" w:name="_Toc1460043"/>
      <w:bookmarkStart w:id="6" w:name="_Toc968240"/>
      <w:bookmarkStart w:id="7" w:name="_Toc501453363"/>
      <w:bookmarkStart w:id="8" w:name="_Toc142"/>
      <w:bookmarkStart w:id="9" w:name="_Toc28876985"/>
      <w:bookmarkStart w:id="10" w:name="_Toc29285653"/>
      <w:bookmarkStart w:id="11" w:name="_Toc27103756"/>
      <w:bookmarkStart w:id="12" w:name="_Toc27104134"/>
      <w:bookmarkStart w:id="13" w:name="_Toc967807"/>
      <w:r>
        <w:rPr>
          <w:rFonts w:ascii="Times New Roman" w:hAnsi="Times New Roman" w:cs="Times New Roman" w:hint="default"/>
        </w:rPr>
        <w:t>摘</w:t>
      </w:r>
      <w:r>
        <w:rPr>
          <w:rFonts w:cs="Times New Roman" w:hint="eastAsia"/>
          <w:lang w:val="en-US" w:eastAsia="zh-CN"/>
        </w:rPr>
        <w:t xml:space="preserve">  </w:t>
      </w:r>
      <w:r>
        <w:rPr>
          <w:rFonts w:ascii="Times New Roman" w:hAnsi="Times New Roman" w:cs="Times New Roman" w:hint="default"/>
        </w:rPr>
        <w:t>要</w:t>
      </w:r>
      <w:bookmarkEnd w:id="0"/>
      <w:bookmarkEnd w:id="1"/>
      <w:bookmarkEnd w:id="2"/>
      <w:bookmarkEnd w:id="3"/>
      <w:bookmarkEnd w:id="4"/>
      <w:bookmarkEnd w:id="5"/>
      <w:bookmarkEnd w:id="6"/>
      <w:bookmarkEnd w:id="7"/>
      <w:bookmarkEnd w:id="8"/>
      <w:bookmarkEnd w:id="9"/>
      <w:bookmarkEnd w:id="10"/>
      <w:bookmarkEnd w:id="11"/>
      <w:bookmarkEnd w:id="12"/>
      <w:bookmarkEnd w:id="13"/>
      <w:bookmarkStart w:id="14" w:name="_GoBack"/>
      <w:bookmarkEnd w:id="14"/>
    </w:p>
    <w:p>
      <w:pPr>
        <w:pStyle w:val="PlainText"/>
        <w:bidi w:val="0"/>
        <w:jc w:val="both"/>
        <w:rPr>
          <w:rFonts w:ascii="Times New Roman" w:hAnsi="Times New Roman" w:hint="default"/>
          <w:lang w:val="en-US" w:eastAsia="zh-CN"/>
        </w:rPr>
      </w:pPr>
      <w:r>
        <w:rPr>
          <w:rFonts w:ascii="Times New Roman" w:hAnsi="Times New Roman" w:cs="Times New Roman" w:hint="default"/>
          <w:lang w:eastAsia="zh-CN"/>
        </w:rPr>
        <w:t>本文基于方便快捷这一需求及一定的相关文献</w:t>
      </w:r>
      <w:r>
        <w:rPr>
          <w:rFonts w:ascii="Times New Roman" w:hAnsi="Times New Roman" w:cs="Times New Roman" w:hint="eastAsia"/>
          <w:lang w:eastAsia="zh-CN"/>
        </w:rPr>
        <w:t>，</w:t>
      </w:r>
      <w:r>
        <w:rPr>
          <w:rFonts w:ascii="Times New Roman" w:hAnsi="Times New Roman" w:cs="Times New Roman" w:hint="default"/>
          <w:lang w:eastAsia="zh-CN"/>
        </w:rPr>
        <w:t>研究设计了一种可以集多种清洗步骤</w:t>
      </w:r>
      <w:r>
        <w:rPr>
          <w:rFonts w:ascii="Times New Roman" w:hAnsi="Times New Roman" w:cs="Times New Roman" w:hint="eastAsia"/>
          <w:lang w:eastAsia="zh-CN"/>
        </w:rPr>
        <w:t>与贴合</w:t>
      </w:r>
      <w:r>
        <w:rPr>
          <w:rFonts w:ascii="Times New Roman" w:hAnsi="Times New Roman" w:cs="Times New Roman" w:hint="default"/>
          <w:lang w:eastAsia="zh-CN"/>
        </w:rPr>
        <w:t>于一体的清洗贴合机构</w:t>
      </w:r>
      <w:r>
        <w:rPr>
          <w:rFonts w:ascii="Times New Roman" w:hAnsi="Times New Roman" w:cs="Times New Roman" w:hint="eastAsia"/>
          <w:lang w:eastAsia="zh-CN"/>
        </w:rPr>
        <w:t>。本文</w:t>
      </w:r>
      <w:r>
        <w:rPr>
          <w:rFonts w:ascii="Times New Roman" w:hAnsi="Times New Roman" w:cs="Times New Roman" w:hint="default"/>
          <w:lang w:eastAsia="zh-CN"/>
        </w:rPr>
        <w:t>利用导轨滑块</w:t>
      </w:r>
      <w:r>
        <w:rPr>
          <w:rFonts w:ascii="Times New Roman" w:hAnsi="Times New Roman" w:cs="Times New Roman" w:hint="eastAsia"/>
          <w:lang w:eastAsia="zh-CN"/>
        </w:rPr>
        <w:t>在空间内一个方向直线移动的自由度，</w:t>
      </w:r>
      <w:r>
        <w:rPr>
          <w:rFonts w:ascii="Times New Roman" w:hAnsi="Times New Roman" w:cs="Times New Roman" w:hint="default"/>
          <w:lang w:eastAsia="zh-CN"/>
        </w:rPr>
        <w:t>及芯片夹取机构</w:t>
      </w:r>
      <w:r>
        <w:rPr>
          <w:rFonts w:ascii="Times New Roman" w:hAnsi="Times New Roman" w:cs="Times New Roman" w:hint="eastAsia"/>
          <w:lang w:eastAsia="zh-CN"/>
        </w:rPr>
        <w:t>在空间内另外两个方向直线移动的自由度，</w:t>
      </w:r>
      <w:r>
        <w:rPr>
          <w:rFonts w:ascii="Times New Roman" w:hAnsi="Times New Roman" w:cs="Times New Roman" w:hint="default"/>
          <w:lang w:eastAsia="zh-CN"/>
        </w:rPr>
        <w:t>实现芯片在有限空间内的自由移动，以完成</w:t>
      </w:r>
      <w:r>
        <w:rPr>
          <w:rFonts w:ascii="Times New Roman" w:hAnsi="Times New Roman" w:cs="Times New Roman" w:hint="eastAsia"/>
          <w:lang w:eastAsia="zh-CN"/>
        </w:rPr>
        <w:t>能够</w:t>
      </w:r>
      <w:r>
        <w:rPr>
          <w:rFonts w:ascii="Times New Roman" w:hAnsi="Times New Roman" w:cs="Times New Roman" w:hint="default"/>
          <w:lang w:eastAsia="zh-CN"/>
        </w:rPr>
        <w:t>将芯片</w:t>
      </w:r>
      <w:r>
        <w:rPr>
          <w:rFonts w:ascii="Times New Roman" w:hAnsi="Times New Roman" w:cs="Times New Roman" w:hint="eastAsia"/>
          <w:lang w:eastAsia="zh-CN"/>
        </w:rPr>
        <w:t>依次进入</w:t>
      </w:r>
      <w:r>
        <w:rPr>
          <w:rFonts w:ascii="Times New Roman" w:hAnsi="Times New Roman" w:cs="Times New Roman" w:hint="default"/>
          <w:lang w:eastAsia="zh-CN"/>
        </w:rPr>
        <w:t>各清洗槽</w:t>
      </w:r>
      <w:r>
        <w:rPr>
          <w:rFonts w:ascii="Times New Roman" w:hAnsi="Times New Roman" w:cs="Times New Roman" w:hint="eastAsia"/>
          <w:lang w:eastAsia="zh-CN"/>
        </w:rPr>
        <w:t>内，利用</w:t>
      </w:r>
      <w:r>
        <w:rPr>
          <w:rFonts w:ascii="Times New Roman" w:hAnsi="Times New Roman" w:cs="Times New Roman" w:hint="default"/>
          <w:lang w:eastAsia="zh-CN"/>
        </w:rPr>
        <w:t>浸泡在丙酮、去离子水、</w:t>
      </w:r>
      <w:r>
        <w:rPr>
          <w:rFonts w:ascii="Times New Roman" w:hAnsi="Times New Roman" w:cs="Times New Roman" w:hint="eastAsia"/>
          <w:lang w:eastAsia="zh-CN"/>
        </w:rPr>
        <w:t>某</w:t>
      </w:r>
      <w:r>
        <w:rPr>
          <w:rFonts w:ascii="Times New Roman" w:hAnsi="Times New Roman" w:cs="Times New Roman" w:hint="default"/>
          <w:lang w:eastAsia="zh-CN"/>
        </w:rPr>
        <w:t>混合物</w:t>
      </w:r>
      <w:r>
        <w:rPr>
          <w:rFonts w:ascii="Times New Roman" w:hAnsi="Times New Roman" w:cs="Times New Roman" w:hint="eastAsia"/>
          <w:lang w:eastAsia="zh-CN"/>
        </w:rPr>
        <w:t>溶液</w:t>
      </w:r>
      <w:r>
        <w:rPr>
          <w:rFonts w:ascii="Times New Roman" w:hAnsi="Times New Roman" w:cs="Times New Roman" w:hint="default"/>
          <w:lang w:eastAsia="zh-CN"/>
        </w:rPr>
        <w:t>等溶液中</w:t>
      </w:r>
      <w:r>
        <w:rPr>
          <w:rFonts w:ascii="Times New Roman" w:hAnsi="Times New Roman" w:cs="Times New Roman" w:hint="eastAsia"/>
          <w:lang w:eastAsia="zh-CN"/>
        </w:rPr>
        <w:t>的，以一定转速进行旋转的清洗</w:t>
      </w:r>
      <w:r>
        <w:rPr>
          <w:rFonts w:ascii="Times New Roman" w:hAnsi="Times New Roman" w:cs="Times New Roman" w:hint="default"/>
          <w:lang w:eastAsia="zh-CN"/>
        </w:rPr>
        <w:t>刷头</w:t>
      </w:r>
      <w:r>
        <w:rPr>
          <w:rFonts w:ascii="Times New Roman" w:hAnsi="Times New Roman" w:cs="Times New Roman" w:hint="eastAsia"/>
          <w:lang w:eastAsia="zh-CN"/>
        </w:rPr>
        <w:t>，</w:t>
      </w:r>
      <w:r>
        <w:rPr>
          <w:rFonts w:ascii="Times New Roman" w:hAnsi="Times New Roman" w:cs="Times New Roman" w:hint="default"/>
          <w:lang w:eastAsia="zh-CN"/>
        </w:rPr>
        <w:t>进行旋转清洗的操作，最后利用盒体顶端喷头</w:t>
      </w:r>
      <w:r>
        <w:rPr>
          <w:rFonts w:ascii="Times New Roman" w:hAnsi="Times New Roman" w:cs="Times New Roman" w:hint="eastAsia"/>
          <w:lang w:eastAsia="zh-CN"/>
        </w:rPr>
        <w:t>垂直喷射去离子水</w:t>
      </w:r>
      <w:r>
        <w:rPr>
          <w:rFonts w:ascii="Times New Roman" w:hAnsi="Times New Roman" w:cs="Times New Roman" w:hint="default"/>
          <w:lang w:eastAsia="zh-CN"/>
        </w:rPr>
        <w:t>，使</w:t>
      </w:r>
      <w:r>
        <w:rPr>
          <w:rFonts w:ascii="Times New Roman" w:hAnsi="Times New Roman" w:cs="Times New Roman" w:hint="eastAsia"/>
          <w:lang w:eastAsia="zh-CN"/>
        </w:rPr>
        <w:t>完成所有清洗步骤工作的</w:t>
      </w:r>
      <w:r>
        <w:rPr>
          <w:rFonts w:ascii="Times New Roman" w:hAnsi="Times New Roman" w:cs="Times New Roman" w:hint="default"/>
          <w:lang w:eastAsia="zh-CN"/>
        </w:rPr>
        <w:t>两芯片在去离子水</w:t>
      </w:r>
      <w:r>
        <w:rPr>
          <w:rFonts w:ascii="Times New Roman" w:hAnsi="Times New Roman" w:cs="Times New Roman" w:hint="eastAsia"/>
          <w:lang w:eastAsia="zh-CN"/>
        </w:rPr>
        <w:t>的</w:t>
      </w:r>
      <w:r>
        <w:rPr>
          <w:rFonts w:ascii="Times New Roman" w:hAnsi="Times New Roman" w:cs="Times New Roman" w:hint="default"/>
          <w:lang w:eastAsia="zh-CN"/>
        </w:rPr>
        <w:t>冲洗下进行初步贴合。</w:t>
      </w:r>
      <w:r>
        <w:rPr>
          <w:rFonts w:ascii="Times New Roman" w:hAnsi="Times New Roman" w:cs="Times New Roman" w:hint="eastAsia"/>
          <w:lang w:eastAsia="zh-CN"/>
        </w:rPr>
        <w:t>此机构在能够保证实现微流控芯片所有局部清洗工作的前提下，既有相对洁净的环境，又能节省成本；既完成了双管齐下的清洗工作，又能将过程尽可能简单化，是一个简单又低成本的清洗贴合机构。</w:t>
      </w:r>
    </w:p>
    <w:p>
      <w:pPr>
        <w:rPr>
          <w:rFonts w:ascii="Times New Roman" w:hAnsi="Times New Roman" w:hint="default"/>
        </w:rPr>
      </w:pPr>
    </w:p>
    <w:p>
      <w:pPr>
        <w:adjustRightInd w:val="0"/>
        <w:snapToGrid w:val="0"/>
        <w:spacing w:line="400" w:lineRule="exact"/>
        <w:rPr>
          <w:rFonts w:ascii="Times New Roman" w:hAnsi="Times New Roman" w:hint="default"/>
          <w:sz w:val="48"/>
          <w:szCs w:val="48"/>
        </w:rPr>
        <w:sectPr>
          <w:headerReference w:type="default" r:id="rId5"/>
          <w:footerReference w:type="default" r:id="rId6"/>
          <w:pgSz w:w="11906" w:h="16838"/>
          <w:pgMar w:top="1440" w:right="1800" w:bottom="1440" w:left="1800" w:header="1134" w:footer="850" w:gutter="0"/>
          <w:pgBorders>
            <w:top w:val="none" w:sz="0" w:space="0" w:color="auto"/>
            <w:left w:val="none" w:sz="0" w:space="0" w:color="auto"/>
            <w:bottom w:val="none" w:sz="0" w:space="0" w:color="auto"/>
            <w:right w:val="none" w:sz="0" w:space="0" w:color="auto"/>
          </w:pgBorders>
          <w:pgNumType w:fmt="upperRoman"/>
          <w:cols w:num="1" w:space="425"/>
          <w:docGrid w:type="lines" w:linePitch="312" w:charSpace="0"/>
        </w:sectPr>
      </w:pPr>
      <w:r>
        <w:rPr>
          <w:rFonts w:ascii="Times New Roman" w:eastAsia="黑体" w:hAnsi="Times New Roman" w:cs="Times New Roman" w:hint="default"/>
          <w:sz w:val="24"/>
          <w:szCs w:val="24"/>
        </w:rPr>
        <w:t>关键词：</w:t>
      </w:r>
      <w:r>
        <w:rPr>
          <w:rFonts w:ascii="Times New Roman" w:eastAsia="黑体" w:hAnsi="Times New Roman" w:cs="Times New Roman" w:hint="default"/>
          <w:sz w:val="24"/>
          <w:szCs w:val="24"/>
          <w:lang w:eastAsia="zh-CN"/>
        </w:rPr>
        <w:t>微流控芯片；滑块导轨；</w:t>
      </w:r>
      <w:r>
        <w:rPr>
          <w:rFonts w:ascii="Times New Roman" w:eastAsia="黑体" w:hAnsi="Times New Roman" w:cs="Times New Roman" w:hint="eastAsia"/>
          <w:sz w:val="24"/>
          <w:szCs w:val="24"/>
          <w:lang w:eastAsia="zh-CN"/>
        </w:rPr>
        <w:t>清洗槽</w:t>
      </w:r>
      <w:r>
        <w:rPr>
          <w:rFonts w:ascii="Times New Roman" w:eastAsia="黑体" w:hAnsi="Times New Roman" w:cs="Times New Roman" w:hint="default"/>
          <w:sz w:val="24"/>
          <w:szCs w:val="24"/>
          <w:lang w:eastAsia="zh-CN"/>
        </w:rPr>
        <w:t>；清洗刷头；</w:t>
      </w:r>
      <w:r>
        <w:rPr>
          <w:rFonts w:ascii="Times New Roman" w:eastAsia="黑体" w:hAnsi="Times New Roman" w:cs="Times New Roman" w:hint="eastAsia"/>
          <w:sz w:val="24"/>
          <w:szCs w:val="24"/>
          <w:lang w:eastAsia="zh-CN"/>
        </w:rPr>
        <w:t>贴合</w:t>
      </w:r>
    </w:p>
    <w:p>
      <w:pPr>
        <w:pStyle w:val="Heading1"/>
        <w:bidi w:val="0"/>
        <w:jc w:val="center"/>
        <w:rPr>
          <w:rFonts w:cs="Times New Roman" w:hint="default"/>
          <w:lang w:val="en-US" w:eastAsia="zh-CN"/>
        </w:rPr>
      </w:pPr>
      <w:bookmarkStart w:id="15" w:name="_Toc1279"/>
      <w:r>
        <w:rPr>
          <w:rFonts w:ascii="Times New Roman" w:hAnsi="Times New Roman" w:cs="Times New Roman" w:hint="default"/>
          <w:lang w:val="en-US" w:eastAsia="zh-CN"/>
        </w:rPr>
        <w:t>Abstract</w:t>
      </w:r>
      <w:bookmarkEnd w:id="15"/>
    </w:p>
    <w:p>
      <w:pPr>
        <w:pStyle w:val="PlainText"/>
        <w:bidi w:val="0"/>
        <w:rPr>
          <w:rFonts w:ascii="Times New Roman" w:hAnsi="Times New Roman" w:hint="default"/>
          <w:lang w:val="en-US" w:eastAsia="zh-CN"/>
        </w:rPr>
      </w:pPr>
      <w:r>
        <w:rPr>
          <w:rFonts w:ascii="Times New Roman" w:hAnsi="Times New Roman" w:cs="Times New Roman" w:hint="default"/>
        </w:rPr>
        <w:t>Based on the</w:t>
      </w:r>
      <w:r>
        <w:rPr>
          <w:rFonts w:ascii="Times New Roman" w:hAnsi="Times New Roman" w:cs="Times New Roman" w:hint="eastAsia"/>
          <w:lang w:val="en-US" w:eastAsia="zh-CN"/>
        </w:rPr>
        <w:t xml:space="preserve"> demand of</w:t>
      </w:r>
      <w:r>
        <w:rPr>
          <w:rFonts w:ascii="Times New Roman" w:hAnsi="Times New Roman" w:cs="Times New Roman" w:hint="default"/>
        </w:rPr>
        <w:t xml:space="preserve"> convenience and certain related literature, this paper designs a cleaning and fitting mechanism that can integrate multiple cleaning steps and fit. In this paper, the degree of freedom of linear movement of the guide rail slider in one direction in space and the freedom of linear movement of the chip clamping mechanism in the other two directions in the space are realized, so that the free movement of the chip in a limited space is realized</w:t>
      </w:r>
      <w:r>
        <w:rPr>
          <w:rFonts w:ascii="Times New Roman" w:hAnsi="Times New Roman" w:cs="Times New Roman" w:hint="eastAsia"/>
          <w:lang w:val="en-US" w:eastAsia="zh-CN"/>
        </w:rPr>
        <w:t xml:space="preserve">. Then </w:t>
      </w:r>
      <w:r>
        <w:rPr>
          <w:rFonts w:ascii="Times New Roman" w:hAnsi="Times New Roman" w:cs="Times New Roman" w:hint="default"/>
        </w:rPr>
        <w:t xml:space="preserve">The chip can smoothly enter the cleaning tank and perform a rotary cleaning operation using a cleaning brush head immersed in a solution of acetone, deionized water, </w:t>
      </w:r>
      <w:r>
        <w:rPr>
          <w:rFonts w:ascii="Times New Roman" w:hAnsi="Times New Roman" w:cs="Times New Roman" w:hint="eastAsia"/>
          <w:lang w:val="en-US" w:eastAsia="zh-CN"/>
        </w:rPr>
        <w:t xml:space="preserve">and </w:t>
      </w:r>
      <w:r>
        <w:rPr>
          <w:rFonts w:ascii="Times New Roman" w:hAnsi="Times New Roman" w:cs="Times New Roman" w:hint="default"/>
        </w:rPr>
        <w:t>a mixture solution</w:t>
      </w:r>
      <w:r>
        <w:rPr>
          <w:rFonts w:ascii="Times New Roman" w:hAnsi="Times New Roman" w:cs="Times New Roman" w:hint="eastAsia"/>
          <w:lang w:val="en-US" w:eastAsia="zh-CN"/>
        </w:rPr>
        <w:t xml:space="preserve">, </w:t>
      </w:r>
      <w:r>
        <w:rPr>
          <w:rFonts w:ascii="Times New Roman" w:hAnsi="Times New Roman" w:cs="Times New Roman" w:hint="default"/>
        </w:rPr>
        <w:t>and finally the deionized water is sprayed vertically by the top nozzle of the box body</w:t>
      </w:r>
      <w:r>
        <w:rPr>
          <w:rFonts w:ascii="Times New Roman" w:hAnsi="Times New Roman" w:cs="Times New Roman" w:hint="eastAsia"/>
          <w:lang w:val="en-US" w:eastAsia="zh-CN"/>
        </w:rPr>
        <w:t xml:space="preserve"> so that the two chips that completed all the cleaning steps were initially fitted under deionized water</w:t>
      </w:r>
      <w:r>
        <w:rPr>
          <w:rFonts w:ascii="Times New Roman" w:hAnsi="Times New Roman" w:cs="Times New Roman" w:hint="default"/>
        </w:rPr>
        <w:t>. Under the premise of ensuring all partial cleaning work of the microfluidic chip</w:t>
      </w:r>
      <w:r>
        <w:rPr>
          <w:rFonts w:ascii="Times New Roman" w:hAnsi="Times New Roman" w:cs="Times New Roman" w:hint="eastAsia"/>
          <w:lang w:val="en-US" w:eastAsia="zh-CN"/>
        </w:rPr>
        <w:t xml:space="preserve">, this mechanism has a relatively clean environment and saves costs. It is a simple and low-cost cleaning and fitting mechanism that completes the two-pronged cleaning process and makes the process as simple as possible. </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ascii="Times New Roman" w:hAnsi="Times New Roman" w:hint="default"/>
          <w:b w:val="0"/>
          <w:i w:val="0"/>
          <w:caps w:val="0"/>
          <w:color w:val="333333"/>
          <w:spacing w:val="0"/>
          <w:szCs w:val="24"/>
          <w:shd w:val="clear" w:color="auto" w:fill="F7F8FA"/>
        </w:rPr>
      </w:pPr>
    </w:p>
    <w:p>
      <w:pPr>
        <w:keepNext w:val="0"/>
        <w:keepLines w:val="0"/>
        <w:pageBreakBefore w:val="0"/>
        <w:widowControl w:val="0"/>
        <w:kinsoku/>
        <w:wordWrap/>
        <w:overflowPunct/>
        <w:topLinePunct w:val="0"/>
        <w:autoSpaceDE/>
        <w:autoSpaceDN/>
        <w:bidi w:val="0"/>
        <w:adjustRightInd/>
        <w:snapToGrid/>
        <w:jc w:val="left"/>
        <w:textAlignment w:val="auto"/>
        <w:rPr>
          <w:rFonts w:ascii="Times New Roman" w:hAnsi="Times New Roman" w:hint="default"/>
        </w:rPr>
      </w:pPr>
      <w:r>
        <w:rPr>
          <w:rFonts w:ascii="Times New Roman" w:hAnsi="Times New Roman" w:cs="Times New Roman" w:hint="default"/>
          <w:b/>
          <w:bCs/>
          <w:i w:val="0"/>
          <w:caps w:val="0"/>
          <w:color w:val="333333"/>
          <w:spacing w:val="0"/>
          <w:sz w:val="24"/>
          <w:szCs w:val="24"/>
          <w:shd w:val="clear" w:color="auto" w:fill="F7F8FA"/>
          <w:lang w:val="en-US" w:eastAsia="zh-CN"/>
        </w:rPr>
        <w:t>Keywords:</w:t>
      </w:r>
      <w:r>
        <w:rPr>
          <w:rFonts w:ascii="Times New Roman" w:hAnsi="Times New Roman" w:cs="Times New Roman" w:hint="eastAsia"/>
          <w:b/>
          <w:bCs/>
          <w:i w:val="0"/>
          <w:caps w:val="0"/>
          <w:color w:val="333333"/>
          <w:spacing w:val="0"/>
          <w:sz w:val="24"/>
          <w:szCs w:val="24"/>
          <w:shd w:val="clear" w:color="auto" w:fill="F7F8FA"/>
          <w:lang w:val="en-US" w:eastAsia="zh-CN"/>
        </w:rPr>
        <w:t>M</w:t>
      </w:r>
      <w:r>
        <w:rPr>
          <w:rFonts w:ascii="Times New Roman" w:hAnsi="Times New Roman" w:cs="Times New Roman" w:hint="default"/>
          <w:b/>
          <w:bCs/>
          <w:i w:val="0"/>
          <w:caps w:val="0"/>
          <w:color w:val="333333"/>
          <w:spacing w:val="0"/>
          <w:sz w:val="24"/>
          <w:szCs w:val="24"/>
          <w:shd w:val="clear" w:color="auto" w:fill="F7F8FA"/>
          <w:lang w:val="en-US" w:eastAsia="zh-CN"/>
        </w:rPr>
        <w:t>icro-fluidic chip;</w:t>
      </w:r>
      <w:r>
        <w:rPr>
          <w:rFonts w:ascii="Times New Roman" w:hAnsi="Times New Roman" w:cs="Times New Roman" w:hint="eastAsia"/>
          <w:b/>
          <w:bCs/>
          <w:i w:val="0"/>
          <w:caps w:val="0"/>
          <w:color w:val="333333"/>
          <w:spacing w:val="0"/>
          <w:sz w:val="24"/>
          <w:szCs w:val="24"/>
          <w:shd w:val="clear" w:color="auto" w:fill="F7F8FA"/>
          <w:lang w:val="en-US" w:eastAsia="zh-CN"/>
        </w:rPr>
        <w:t>S</w:t>
      </w:r>
      <w:r>
        <w:rPr>
          <w:rFonts w:ascii="Times New Roman" w:hAnsi="Times New Roman" w:cs="Times New Roman" w:hint="default"/>
          <w:b/>
          <w:bCs/>
          <w:i w:val="0"/>
          <w:caps w:val="0"/>
          <w:color w:val="333333"/>
          <w:spacing w:val="0"/>
          <w:sz w:val="24"/>
          <w:szCs w:val="24"/>
          <w:shd w:val="clear" w:color="auto" w:fill="F7F8FA"/>
          <w:lang w:val="en-US" w:eastAsia="zh-CN"/>
        </w:rPr>
        <w:t>lide guide;</w:t>
      </w:r>
      <w:r>
        <w:rPr>
          <w:rFonts w:ascii="Times New Roman" w:hAnsi="Times New Roman" w:cs="Times New Roman" w:hint="eastAsia"/>
          <w:b/>
          <w:bCs/>
          <w:i w:val="0"/>
          <w:caps w:val="0"/>
          <w:color w:val="333333"/>
          <w:spacing w:val="0"/>
          <w:sz w:val="24"/>
          <w:szCs w:val="24"/>
          <w:shd w:val="clear" w:color="auto" w:fill="F7F8FA"/>
          <w:lang w:val="en-US" w:eastAsia="zh-CN"/>
        </w:rPr>
        <w:t>P</w:t>
      </w:r>
      <w:r>
        <w:rPr>
          <w:rFonts w:ascii="Times New Roman" w:hAnsi="Times New Roman" w:cs="Times New Roman" w:hint="default"/>
          <w:b/>
          <w:bCs/>
          <w:i w:val="0"/>
          <w:caps w:val="0"/>
          <w:color w:val="333333"/>
          <w:spacing w:val="0"/>
          <w:sz w:val="24"/>
          <w:szCs w:val="24"/>
          <w:shd w:val="clear" w:color="auto" w:fill="F7F8FA"/>
          <w:lang w:val="en-US" w:eastAsia="zh-CN"/>
        </w:rPr>
        <w:t>urge tank;</w:t>
      </w:r>
      <w:r>
        <w:rPr>
          <w:rFonts w:ascii="Times New Roman" w:hAnsi="Times New Roman" w:cs="Times New Roman" w:hint="eastAsia"/>
          <w:b/>
          <w:bCs/>
          <w:i w:val="0"/>
          <w:caps w:val="0"/>
          <w:color w:val="333333"/>
          <w:spacing w:val="0"/>
          <w:sz w:val="24"/>
          <w:szCs w:val="24"/>
          <w:shd w:val="clear" w:color="auto" w:fill="F7F8FA"/>
          <w:lang w:val="en-US" w:eastAsia="zh-CN"/>
        </w:rPr>
        <w:t>C</w:t>
      </w:r>
      <w:r>
        <w:rPr>
          <w:rFonts w:ascii="Times New Roman" w:hAnsi="Times New Roman" w:cs="Times New Roman" w:hint="default"/>
          <w:b/>
          <w:bCs/>
          <w:i w:val="0"/>
          <w:caps w:val="0"/>
          <w:color w:val="333333"/>
          <w:spacing w:val="0"/>
          <w:sz w:val="24"/>
          <w:szCs w:val="24"/>
          <w:shd w:val="clear" w:color="auto" w:fill="F7F8FA"/>
          <w:lang w:val="en-US" w:eastAsia="zh-CN"/>
        </w:rPr>
        <w:t>leaning brush head</w:t>
      </w:r>
      <w:r>
        <w:rPr>
          <w:rFonts w:ascii="Times New Roman" w:hAnsi="Times New Roman" w:cs="Times New Roman" w:hint="eastAsia"/>
          <w:b/>
          <w:bCs/>
          <w:i w:val="0"/>
          <w:caps w:val="0"/>
          <w:color w:val="333333"/>
          <w:spacing w:val="0"/>
          <w:sz w:val="24"/>
          <w:szCs w:val="24"/>
          <w:shd w:val="clear" w:color="auto" w:fill="F7F8FA"/>
          <w:lang w:val="en-US" w:eastAsia="zh-CN"/>
        </w:rPr>
        <w:t>;Fit</w:t>
      </w:r>
    </w:p>
    <w:p>
      <w:pPr>
        <w:pStyle w:val="TOC1"/>
        <w:tabs>
          <w:tab w:val="center" w:pos="4213"/>
          <w:tab w:val="left" w:pos="7278"/>
          <w:tab w:val="right" w:leader="dot" w:pos="8306"/>
        </w:tabs>
        <w:jc w:val="left"/>
        <w:rPr>
          <w:rFonts w:ascii="Times New Roman" w:eastAsia="黑体" w:hAnsi="Times New Roman" w:cs="Times New Roman" w:hint="eastAsia"/>
          <w:sz w:val="36"/>
          <w:szCs w:val="36"/>
          <w:lang w:val="en-US" w:eastAsia="zh-CN"/>
        </w:rPr>
      </w:pPr>
      <w:r>
        <w:rPr>
          <w:rFonts w:ascii="Times New Roman" w:eastAsia="黑体" w:hAnsi="Times New Roman" w:cs="Times New Roman" w:hint="eastAsia"/>
          <w:sz w:val="36"/>
          <w:szCs w:val="36"/>
          <w:lang w:val="en-US" w:eastAsia="zh-CN"/>
        </w:rPr>
        <w:br/>
      </w:r>
      <w:r>
        <w:rPr>
          <w:rFonts w:ascii="Times New Roman" w:eastAsia="黑体" w:hAnsi="Times New Roman" w:cs="Times New Roman" w:hint="eastAsia"/>
          <w:sz w:val="36"/>
          <w:szCs w:val="36"/>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https://d.book118.com/868060000024006044</w:t>
        </w:r>
      </w:hyperlink>
    </w:p>
    <w:p>
      <w:pPr>
        <w:pStyle w:val="TOC1"/>
        <w:tabs>
          <w:tab w:val="center" w:pos="4213"/>
          <w:tab w:val="left" w:pos="7278"/>
          <w:tab w:val="right" w:leader="dot" w:pos="8306"/>
        </w:tabs>
        <w:jc w:val="left"/>
        <w:rPr>
          <w:rFonts w:ascii="Times New Roman" w:eastAsia="黑体" w:hAnsi="Times New Roman" w:cs="Times New Roman" w:hint="eastAsia"/>
          <w:sz w:val="36"/>
          <w:szCs w:val="36"/>
          <w:lang w:val="en-US" w:eastAsia="zh-CN"/>
        </w:rPr>
      </w:pPr>
    </w:p>
    <w:sectPr>
      <w:headerReference w:type="default" r:id="rId8"/>
      <w:footerReference w:type="default" r:id="rId9"/>
      <w:pgSz w:w="11906" w:h="16838"/>
      <w:pgMar w:top="1440" w:right="1800" w:bottom="1440" w:left="1800" w:header="1134" w:footer="850" w:gutter="0"/>
      <w:pgBorders>
        <w:top w:val="none" w:sz="0" w:space="0" w:color="auto"/>
        <w:left w:val="none" w:sz="0" w:space="0" w:color="auto"/>
        <w:bottom w:val="none" w:sz="0" w:space="0" w:color="auto"/>
        <w:right w:val="none" w:sz="0" w:space="0" w:color="auto"/>
      </w:pgBorders>
      <w:pgNumType w:fmt="upperRoman"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689283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eastAsia="宋体" w:hint="eastAsia"/>
        <w:lang w:eastAsia="zh-CN"/>
      </w:rPr>
    </w:pPr>
    <w:r>
      <w:rPr>
        <w:rFonts w:hint="eastAsia"/>
        <w:lang w:eastAsia="zh-CN"/>
      </w:rPr>
      <w:t>摘</w:t>
    </w:r>
    <w:r>
      <w:rPr>
        <w:rFonts w:hint="eastAsia"/>
        <w:lang w:val="en-US" w:eastAsia="zh-CN"/>
      </w:rPr>
      <w:t xml:space="preserve">  </w:t>
    </w:r>
    <w:r>
      <w:rPr>
        <w:rFonts w:hint="eastAsia"/>
        <w:lang w:eastAsia="zh-CN"/>
      </w:rPr>
      <w:t>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1" w:color="auto"/>
      </w:pBdr>
      <w:rPr>
        <w:rFonts w:eastAsia="宋体"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E06968"/>
    <w:rsid w:val="0261454D"/>
    <w:rsid w:val="039573C0"/>
    <w:rsid w:val="04DB67DB"/>
    <w:rsid w:val="064D057C"/>
    <w:rsid w:val="07654B83"/>
    <w:rsid w:val="083E7AF5"/>
    <w:rsid w:val="08636D97"/>
    <w:rsid w:val="089B4956"/>
    <w:rsid w:val="08AD0AF5"/>
    <w:rsid w:val="0B481A0B"/>
    <w:rsid w:val="0B627FBD"/>
    <w:rsid w:val="0C4A3043"/>
    <w:rsid w:val="0F35520F"/>
    <w:rsid w:val="10011CD4"/>
    <w:rsid w:val="10264529"/>
    <w:rsid w:val="110B2600"/>
    <w:rsid w:val="154B61E3"/>
    <w:rsid w:val="163002C0"/>
    <w:rsid w:val="185C015E"/>
    <w:rsid w:val="188534F8"/>
    <w:rsid w:val="19160925"/>
    <w:rsid w:val="1EFB0777"/>
    <w:rsid w:val="1FA01B64"/>
    <w:rsid w:val="213E62B8"/>
    <w:rsid w:val="22B4576F"/>
    <w:rsid w:val="22E15451"/>
    <w:rsid w:val="23BB0440"/>
    <w:rsid w:val="249E03AB"/>
    <w:rsid w:val="250E7F0D"/>
    <w:rsid w:val="25526BDE"/>
    <w:rsid w:val="26402577"/>
    <w:rsid w:val="2B791105"/>
    <w:rsid w:val="2BCB5C9E"/>
    <w:rsid w:val="2D481871"/>
    <w:rsid w:val="2ED71200"/>
    <w:rsid w:val="340C6621"/>
    <w:rsid w:val="37A9220A"/>
    <w:rsid w:val="37C63D91"/>
    <w:rsid w:val="38A54F60"/>
    <w:rsid w:val="390F7C8E"/>
    <w:rsid w:val="396012A1"/>
    <w:rsid w:val="399F147D"/>
    <w:rsid w:val="3C7F5501"/>
    <w:rsid w:val="3CC55131"/>
    <w:rsid w:val="3D5B12A2"/>
    <w:rsid w:val="3ED53195"/>
    <w:rsid w:val="3F6952DD"/>
    <w:rsid w:val="41A82A6C"/>
    <w:rsid w:val="41BF760C"/>
    <w:rsid w:val="42C16445"/>
    <w:rsid w:val="42D14AC0"/>
    <w:rsid w:val="4318667F"/>
    <w:rsid w:val="4662765B"/>
    <w:rsid w:val="475738A9"/>
    <w:rsid w:val="47B47BE0"/>
    <w:rsid w:val="47C20B0A"/>
    <w:rsid w:val="49A164BC"/>
    <w:rsid w:val="49F10065"/>
    <w:rsid w:val="4AAA76CF"/>
    <w:rsid w:val="4ACF4129"/>
    <w:rsid w:val="4EDF67E5"/>
    <w:rsid w:val="4F0947E4"/>
    <w:rsid w:val="4F2771C6"/>
    <w:rsid w:val="4FB11808"/>
    <w:rsid w:val="50C7343F"/>
    <w:rsid w:val="51293FA0"/>
    <w:rsid w:val="530D7B79"/>
    <w:rsid w:val="55560716"/>
    <w:rsid w:val="560B3A6A"/>
    <w:rsid w:val="577422C9"/>
    <w:rsid w:val="5A515485"/>
    <w:rsid w:val="5C6966F5"/>
    <w:rsid w:val="5CA476DE"/>
    <w:rsid w:val="5D125BB6"/>
    <w:rsid w:val="5EB42C3A"/>
    <w:rsid w:val="623C49F1"/>
    <w:rsid w:val="63DF1960"/>
    <w:rsid w:val="6910186C"/>
    <w:rsid w:val="69AD2072"/>
    <w:rsid w:val="6B3173F3"/>
    <w:rsid w:val="6C6A2714"/>
    <w:rsid w:val="6C860CEA"/>
    <w:rsid w:val="6C966494"/>
    <w:rsid w:val="6CA93C4C"/>
    <w:rsid w:val="6CB453A3"/>
    <w:rsid w:val="6E31399C"/>
    <w:rsid w:val="6E3E340A"/>
    <w:rsid w:val="6EAB6280"/>
    <w:rsid w:val="6F320DE9"/>
    <w:rsid w:val="722A4B45"/>
    <w:rsid w:val="74B232FC"/>
    <w:rsid w:val="75A215BE"/>
    <w:rsid w:val="77B84161"/>
    <w:rsid w:val="77E23BC8"/>
    <w:rsid w:val="793435FB"/>
    <w:rsid w:val="79E26173"/>
    <w:rsid w:val="7A7A7D8A"/>
    <w:rsid w:val="7B284B76"/>
    <w:rsid w:val="7D492154"/>
    <w:rsid w:val="7EE52F9E"/>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1"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4"/>
      <w:szCs w:val="22"/>
      <w:lang w:val="en-US" w:eastAsia="zh-CN" w:bidi="ar-SA"/>
    </w:rPr>
  </w:style>
  <w:style w:type="paragraph" w:styleId="Heading1">
    <w:name w:val="heading 1"/>
    <w:basedOn w:val="Normal"/>
    <w:next w:val="Normal"/>
    <w:link w:val="1Char"/>
    <w:qFormat/>
    <w:pPr>
      <w:keepNext/>
      <w:keepLines/>
      <w:spacing w:before="480" w:after="360" w:line="240" w:lineRule="auto"/>
      <w:jc w:val="center"/>
      <w:outlineLvl w:val="0"/>
    </w:pPr>
    <w:rPr>
      <w:rFonts w:ascii="Times New Roman" w:eastAsia="黑体" w:hAnsi="Times New Roman"/>
      <w:bCs/>
      <w:kern w:val="44"/>
      <w:sz w:val="36"/>
      <w:szCs w:val="44"/>
    </w:rPr>
  </w:style>
  <w:style w:type="paragraph" w:styleId="Heading2">
    <w:name w:val="heading 2"/>
    <w:basedOn w:val="Normal"/>
    <w:next w:val="Normal"/>
    <w:link w:val="2Char"/>
    <w:unhideWhenUsed/>
    <w:qFormat/>
    <w:pPr>
      <w:keepNext/>
      <w:keepLines/>
      <w:spacing w:before="240" w:beforeLines="0" w:beforeAutospacing="0" w:after="240" w:afterLines="0" w:afterAutospacing="0" w:line="240" w:lineRule="auto"/>
      <w:outlineLvl w:val="1"/>
    </w:pPr>
    <w:rPr>
      <w:rFonts w:ascii="Arial" w:eastAsia="黑体" w:hAnsi="Arial"/>
      <w:sz w:val="30"/>
    </w:rPr>
  </w:style>
  <w:style w:type="paragraph" w:styleId="Heading3">
    <w:name w:val="heading 3"/>
    <w:basedOn w:val="Normal"/>
    <w:next w:val="Normal"/>
    <w:link w:val="3Char"/>
    <w:unhideWhenUsed/>
    <w:qFormat/>
    <w:pPr>
      <w:keepNext/>
      <w:keepLines/>
      <w:spacing w:before="120" w:beforeLines="0" w:beforeAutospacing="0" w:after="120" w:afterLines="0" w:afterAutospacing="0" w:line="240" w:lineRule="auto"/>
      <w:outlineLvl w:val="2"/>
    </w:pPr>
    <w:rPr>
      <w:rFonts w:eastAsia="黑体"/>
      <w:sz w:val="28"/>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Indent">
    <w:name w:val="Body Text Indent"/>
    <w:basedOn w:val="Normal"/>
    <w:qFormat/>
    <w:pPr>
      <w:spacing w:line="360" w:lineRule="exact"/>
      <w:ind w:left="538" w:hanging="538" w:hangingChars="192"/>
    </w:pPr>
    <w:rPr>
      <w:sz w:val="28"/>
    </w:rPr>
  </w:style>
  <w:style w:type="paragraph" w:styleId="TOC3">
    <w:name w:val="toc 3"/>
    <w:basedOn w:val="Normal"/>
    <w:next w:val="Normal"/>
    <w:link w:val="3Char0"/>
    <w:qFormat/>
    <w:pPr>
      <w:ind w:left="840" w:leftChars="400"/>
    </w:pPr>
  </w:style>
  <w:style w:type="paragraph" w:styleId="PlainText">
    <w:name w:val="Plain Text"/>
    <w:next w:val="Normal"/>
    <w:link w:val="Char0"/>
    <w:qFormat/>
    <w:pPr>
      <w:spacing w:line="400" w:lineRule="exact"/>
      <w:ind w:firstLine="1120" w:firstLineChars="200"/>
      <w:jc w:val="both"/>
    </w:pPr>
    <w:rPr>
      <w:rFonts w:ascii="宋体" w:eastAsia="宋体" w:hAnsi="宋体" w:cs="Times New Roman"/>
      <w:sz w:val="24"/>
      <w:szCs w:val="20"/>
    </w:rPr>
  </w:style>
  <w:style w:type="paragraph" w:styleId="Footer">
    <w:name w:val="footer"/>
    <w:basedOn w:val="Normal"/>
    <w:link w:val="Char"/>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TOC1">
    <w:name w:val="toc 1"/>
    <w:basedOn w:val="Normal"/>
    <w:next w:val="Normal"/>
    <w:link w:val="1Char0"/>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qFormat/>
    <w:rPr>
      <w:color w:val="800080"/>
      <w:u w:val="single"/>
    </w:rPr>
  </w:style>
  <w:style w:type="character" w:styleId="Hyperlink">
    <w:name w:val="Hyperlink"/>
    <w:basedOn w:val="DefaultParagraphFont"/>
    <w:qFormat/>
    <w:rPr>
      <w:rFonts w:ascii="Times New Roman" w:eastAsia="宋体" w:hAnsi="Times New Roman"/>
      <w:color w:val="000000" w:themeColor="text1"/>
      <w:u w:val="single"/>
      <w14:textFill>
        <w14:solidFill>
          <w14:schemeClr w14:val="tx1"/>
        </w14:solidFill>
      </w14:textFill>
    </w:rPr>
  </w:style>
  <w:style w:type="paragraph" w:customStyle="1" w:styleId="WPSOffice1">
    <w:name w:val="WPSOffice手动目录 1"/>
    <w:link w:val="WPSOffice1Char"/>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character" w:customStyle="1" w:styleId="1Char">
    <w:name w:val="标题 1 Char"/>
    <w:link w:val="Heading1"/>
    <w:qFormat/>
    <w:rPr>
      <w:rFonts w:ascii="Times New Roman" w:eastAsia="黑体" w:hAnsi="Times New Roman"/>
      <w:bCs/>
      <w:kern w:val="44"/>
      <w:sz w:val="36"/>
      <w:szCs w:val="44"/>
    </w:rPr>
  </w:style>
  <w:style w:type="character" w:customStyle="1" w:styleId="WPSOffice1Char">
    <w:name w:val="WPSOffice手动目录 1 Char"/>
    <w:link w:val="WPSOffice1"/>
    <w:qFormat/>
    <w:rPr>
      <w:sz w:val="20"/>
      <w:szCs w:val="20"/>
    </w:rPr>
  </w:style>
  <w:style w:type="character" w:customStyle="1" w:styleId="Char">
    <w:name w:val="页脚 Char"/>
    <w:link w:val="Footer"/>
    <w:qFormat/>
    <w:rPr>
      <w:sz w:val="18"/>
    </w:rPr>
  </w:style>
  <w:style w:type="character" w:customStyle="1" w:styleId="Char0">
    <w:name w:val="纯文本 Char"/>
    <w:link w:val="PlainText"/>
    <w:qFormat/>
    <w:rPr>
      <w:rFonts w:ascii="宋体" w:eastAsia="宋体" w:hAnsi="宋体"/>
      <w:sz w:val="24"/>
      <w:szCs w:val="20"/>
    </w:rPr>
  </w:style>
  <w:style w:type="character" w:customStyle="1" w:styleId="3Char">
    <w:name w:val="标题 3 Char"/>
    <w:link w:val="Heading3"/>
    <w:qFormat/>
    <w:rPr>
      <w:rFonts w:eastAsia="黑体"/>
      <w:sz w:val="28"/>
    </w:rPr>
  </w:style>
  <w:style w:type="character" w:customStyle="1" w:styleId="2Char">
    <w:name w:val="标题 2 Char"/>
    <w:link w:val="Heading2"/>
    <w:qFormat/>
    <w:rPr>
      <w:rFonts w:ascii="Arial" w:eastAsia="黑体" w:hAnsi="Arial"/>
      <w:sz w:val="30"/>
    </w:rPr>
  </w:style>
  <w:style w:type="character" w:customStyle="1" w:styleId="3Char0">
    <w:name w:val="目录 3 Char"/>
    <w:link w:val="TOC3"/>
    <w:qFormat/>
  </w:style>
  <w:style w:type="paragraph" w:customStyle="1" w:styleId="a">
    <w:name w:val="论文正文"/>
    <w:qFormat/>
    <w:pPr>
      <w:spacing w:line="400" w:lineRule="exact"/>
      <w:jc w:val="both"/>
    </w:pPr>
    <w:rPr>
      <w:rFonts w:ascii="Times New Roman" w:eastAsia="宋体" w:hAnsi="Times New Roman" w:cs="Times New Roman"/>
      <w:sz w:val="24"/>
    </w:rPr>
  </w:style>
  <w:style w:type="character" w:customStyle="1" w:styleId="1Char0">
    <w:name w:val="目录 1 Char"/>
    <w:link w:val="TOC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868060000024006044"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断弦后生</dc:creator>
  <cp:lastModifiedBy>张老师</cp:lastModifiedBy>
  <cp:revision>1</cp:revision>
  <dcterms:created xsi:type="dcterms:W3CDTF">2019-05-15T00:28:00Z</dcterms:created>
  <dcterms:modified xsi:type="dcterms:W3CDTF">2023-11-04T16:20:00Z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5E4F17CB646343C8BB9E50E29974455D_12</vt:lpwstr>
  </property>
  <property fmtid="{D5CDD505-2E9C-101B-9397-08002B2CF9AE}" pid="3" name="KSOProductBuildVer">
    <vt:lpwstr>2052-12.1.0.15712</vt:lpwstr>
  </property>
</Properties>
</file>