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农畜产品批发服务项目规划设计纲要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0" w:history="1">
        <w:r>
          <w:rPr>
            <w:rFonts w:ascii="仿宋" w:eastAsia="仿宋" w:hAnsi="仿宋" w:cs="仿宋" w:hint="eastAsia"/>
            <w:lang w:eastAsia="zh-CN"/>
          </w:rPr>
          <w:t>序言</w:t>
        </w:r>
        <w:r>
          <w:tab/>
        </w:r>
        <w:r>
          <w:fldChar w:fldCharType="begin"/>
        </w:r>
        <w:r>
          <w:instrText xml:space="preserve"> PAGEREF _Toc31310 \h </w:instrText>
        </w:r>
        <w:r>
          <w:fldChar w:fldCharType="separate"/>
        </w:r>
        <w:r>
          <w:t>3</w:t>
        </w:r>
        <w:r>
          <w:fldChar w:fldCharType="end"/>
        </w:r>
      </w:hyperlink>
    </w:p>
    <w:p>
      <w:pPr>
        <w:pStyle w:val="TOC1"/>
        <w:tabs>
          <w:tab w:val="right" w:leader="dot" w:pos="8306"/>
        </w:tabs>
      </w:pPr>
      <w:hyperlink w:anchor="_Toc19613" w:history="1">
        <w:r>
          <w:rPr>
            <w:rFonts w:ascii="仿宋" w:eastAsia="仿宋" w:hAnsi="仿宋" w:cs="仿宋" w:hint="eastAsia"/>
            <w:lang w:eastAsia="zh-CN"/>
          </w:rPr>
          <w:t>一、农畜产品批发服务项目可持续发展</w:t>
        </w:r>
        <w:r>
          <w:tab/>
        </w:r>
        <w:r>
          <w:fldChar w:fldCharType="begin"/>
        </w:r>
        <w:r>
          <w:instrText xml:space="preserve"> PAGEREF _Toc19613 \h </w:instrText>
        </w:r>
        <w:r>
          <w:fldChar w:fldCharType="separate"/>
        </w:r>
        <w:r>
          <w:t>3</w:t>
        </w:r>
        <w:r>
          <w:fldChar w:fldCharType="end"/>
        </w:r>
      </w:hyperlink>
    </w:p>
    <w:p>
      <w:pPr>
        <w:pStyle w:val="TOC2"/>
        <w:tabs>
          <w:tab w:val="right" w:leader="dot" w:pos="8306"/>
        </w:tabs>
      </w:pPr>
      <w:hyperlink w:anchor="_Toc4397" w:history="1">
        <w:r>
          <w:rPr>
            <w:rFonts w:ascii="仿宋" w:eastAsia="仿宋" w:hAnsi="仿宋" w:cs="仿宋" w:hint="eastAsia"/>
            <w:lang w:eastAsia="zh-CN"/>
          </w:rPr>
          <w:t>(一)、可持续战略与实践</w:t>
        </w:r>
        <w:r>
          <w:tab/>
        </w:r>
        <w:r>
          <w:fldChar w:fldCharType="begin"/>
        </w:r>
        <w:r>
          <w:instrText xml:space="preserve"> PAGEREF _Toc4397 \h </w:instrText>
        </w:r>
        <w:r>
          <w:fldChar w:fldCharType="separate"/>
        </w:r>
        <w:r>
          <w:t>3</w:t>
        </w:r>
        <w:r>
          <w:fldChar w:fldCharType="end"/>
        </w:r>
      </w:hyperlink>
    </w:p>
    <w:p>
      <w:pPr>
        <w:pStyle w:val="TOC2"/>
        <w:tabs>
          <w:tab w:val="right" w:leader="dot" w:pos="8306"/>
        </w:tabs>
      </w:pPr>
      <w:hyperlink w:anchor="_Toc4337" w:history="1">
        <w:r>
          <w:rPr>
            <w:rFonts w:ascii="仿宋" w:eastAsia="仿宋" w:hAnsi="仿宋" w:cs="仿宋" w:hint="eastAsia"/>
            <w:lang w:eastAsia="zh-CN"/>
          </w:rPr>
          <w:t>(二)、环保与社会责任</w:t>
        </w:r>
        <w:r>
          <w:tab/>
        </w:r>
        <w:r>
          <w:fldChar w:fldCharType="begin"/>
        </w:r>
        <w:r>
          <w:instrText xml:space="preserve"> PAGEREF _Toc4337 \h </w:instrText>
        </w:r>
        <w:r>
          <w:fldChar w:fldCharType="separate"/>
        </w:r>
        <w:r>
          <w:t>4</w:t>
        </w:r>
        <w:r>
          <w:fldChar w:fldCharType="end"/>
        </w:r>
      </w:hyperlink>
    </w:p>
    <w:p>
      <w:pPr>
        <w:pStyle w:val="TOC1"/>
        <w:tabs>
          <w:tab w:val="right" w:leader="dot" w:pos="8306"/>
        </w:tabs>
      </w:pPr>
      <w:hyperlink w:anchor="_Toc27005" w:history="1">
        <w:r>
          <w:rPr>
            <w:rFonts w:ascii="仿宋" w:eastAsia="仿宋" w:hAnsi="仿宋" w:cs="仿宋" w:hint="eastAsia"/>
            <w:lang w:eastAsia="zh-CN"/>
          </w:rPr>
          <w:t>二、农畜产品批发服务项目建设单位说明</w:t>
        </w:r>
        <w:r>
          <w:tab/>
        </w:r>
        <w:r>
          <w:fldChar w:fldCharType="begin"/>
        </w:r>
        <w:r>
          <w:instrText xml:space="preserve"> PAGEREF _Toc27005 \h </w:instrText>
        </w:r>
        <w:r>
          <w:fldChar w:fldCharType="separate"/>
        </w:r>
        <w:r>
          <w:t>5</w:t>
        </w:r>
        <w:r>
          <w:fldChar w:fldCharType="end"/>
        </w:r>
      </w:hyperlink>
    </w:p>
    <w:p>
      <w:pPr>
        <w:pStyle w:val="TOC2"/>
        <w:tabs>
          <w:tab w:val="right" w:leader="dot" w:pos="8306"/>
        </w:tabs>
      </w:pPr>
      <w:hyperlink w:anchor="_Toc22463" w:history="1">
        <w:r>
          <w:rPr>
            <w:rFonts w:ascii="仿宋" w:eastAsia="仿宋" w:hAnsi="仿宋" w:cs="仿宋" w:hint="eastAsia"/>
            <w:lang w:eastAsia="zh-CN"/>
          </w:rPr>
          <w:t>(一)、农畜产品批发服务项目承办单位基本情况</w:t>
        </w:r>
        <w:r>
          <w:tab/>
        </w:r>
        <w:r>
          <w:fldChar w:fldCharType="begin"/>
        </w:r>
        <w:r>
          <w:instrText xml:space="preserve"> PAGEREF _Toc22463 \h </w:instrText>
        </w:r>
        <w:r>
          <w:fldChar w:fldCharType="separate"/>
        </w:r>
        <w:r>
          <w:t>5</w:t>
        </w:r>
        <w:r>
          <w:fldChar w:fldCharType="end"/>
        </w:r>
      </w:hyperlink>
    </w:p>
    <w:p>
      <w:pPr>
        <w:pStyle w:val="TOC2"/>
        <w:tabs>
          <w:tab w:val="right" w:leader="dot" w:pos="8306"/>
        </w:tabs>
      </w:pPr>
      <w:hyperlink w:anchor="_Toc26362" w:history="1">
        <w:r>
          <w:rPr>
            <w:rFonts w:ascii="仿宋" w:eastAsia="仿宋" w:hAnsi="仿宋" w:cs="仿宋" w:hint="eastAsia"/>
            <w:lang w:eastAsia="zh-CN"/>
          </w:rPr>
          <w:t>(二)、公司经济效益分析</w:t>
        </w:r>
        <w:r>
          <w:tab/>
        </w:r>
        <w:r>
          <w:fldChar w:fldCharType="begin"/>
        </w:r>
        <w:r>
          <w:instrText xml:space="preserve"> PAGEREF _Toc26362 \h </w:instrText>
        </w:r>
        <w:r>
          <w:fldChar w:fldCharType="separate"/>
        </w:r>
        <w:r>
          <w:t>5</w:t>
        </w:r>
        <w:r>
          <w:fldChar w:fldCharType="end"/>
        </w:r>
      </w:hyperlink>
    </w:p>
    <w:p>
      <w:pPr>
        <w:pStyle w:val="TOC1"/>
        <w:tabs>
          <w:tab w:val="right" w:leader="dot" w:pos="8306"/>
        </w:tabs>
      </w:pPr>
      <w:hyperlink w:anchor="_Toc9779" w:history="1">
        <w:r>
          <w:rPr>
            <w:rFonts w:ascii="仿宋" w:eastAsia="仿宋" w:hAnsi="仿宋" w:cs="仿宋" w:hint="eastAsia"/>
            <w:lang w:eastAsia="zh-CN"/>
          </w:rPr>
          <w:t>三、农畜产品批发服务项目选址可行性分析</w:t>
        </w:r>
        <w:r>
          <w:tab/>
        </w:r>
        <w:r>
          <w:fldChar w:fldCharType="begin"/>
        </w:r>
        <w:r>
          <w:instrText xml:space="preserve"> PAGEREF _Toc9779 \h </w:instrText>
        </w:r>
        <w:r>
          <w:fldChar w:fldCharType="separate"/>
        </w:r>
        <w:r>
          <w:t>6</w:t>
        </w:r>
        <w:r>
          <w:fldChar w:fldCharType="end"/>
        </w:r>
      </w:hyperlink>
    </w:p>
    <w:p>
      <w:pPr>
        <w:pStyle w:val="TOC2"/>
        <w:tabs>
          <w:tab w:val="right" w:leader="dot" w:pos="8306"/>
        </w:tabs>
      </w:pPr>
      <w:hyperlink w:anchor="_Toc28923" w:history="1">
        <w:r>
          <w:rPr>
            <w:rFonts w:ascii="仿宋" w:eastAsia="仿宋" w:hAnsi="仿宋" w:cs="仿宋" w:hint="eastAsia"/>
            <w:lang w:eastAsia="zh-CN"/>
          </w:rPr>
          <w:t>(一)、农畜产品批发服务项目选址</w:t>
        </w:r>
        <w:r>
          <w:tab/>
        </w:r>
        <w:r>
          <w:fldChar w:fldCharType="begin"/>
        </w:r>
        <w:r>
          <w:instrText xml:space="preserve"> PAGEREF _Toc28923 \h </w:instrText>
        </w:r>
        <w:r>
          <w:fldChar w:fldCharType="separate"/>
        </w:r>
        <w:r>
          <w:t>6</w:t>
        </w:r>
        <w:r>
          <w:fldChar w:fldCharType="end"/>
        </w:r>
      </w:hyperlink>
    </w:p>
    <w:p>
      <w:pPr>
        <w:pStyle w:val="TOC2"/>
        <w:tabs>
          <w:tab w:val="right" w:leader="dot" w:pos="8306"/>
        </w:tabs>
      </w:pPr>
      <w:hyperlink w:anchor="_Toc18875" w:history="1">
        <w:r>
          <w:rPr>
            <w:rFonts w:ascii="仿宋" w:eastAsia="仿宋" w:hAnsi="仿宋" w:cs="仿宋" w:hint="eastAsia"/>
            <w:lang w:eastAsia="zh-CN"/>
          </w:rPr>
          <w:t>(二)、用地控制指标</w:t>
        </w:r>
        <w:r>
          <w:tab/>
        </w:r>
        <w:r>
          <w:fldChar w:fldCharType="begin"/>
        </w:r>
        <w:r>
          <w:instrText xml:space="preserve"> PAGEREF _Toc18875 \h </w:instrText>
        </w:r>
        <w:r>
          <w:fldChar w:fldCharType="separate"/>
        </w:r>
        <w:r>
          <w:t>6</w:t>
        </w:r>
        <w:r>
          <w:fldChar w:fldCharType="end"/>
        </w:r>
      </w:hyperlink>
    </w:p>
    <w:p>
      <w:pPr>
        <w:pStyle w:val="TOC2"/>
        <w:tabs>
          <w:tab w:val="right" w:leader="dot" w:pos="8306"/>
        </w:tabs>
      </w:pPr>
      <w:hyperlink w:anchor="_Toc23772" w:history="1">
        <w:r>
          <w:rPr>
            <w:rFonts w:ascii="仿宋" w:eastAsia="仿宋" w:hAnsi="仿宋" w:cs="仿宋" w:hint="eastAsia"/>
            <w:lang w:eastAsia="zh-CN"/>
          </w:rPr>
          <w:t>(三)、节约用地措施</w:t>
        </w:r>
        <w:r>
          <w:tab/>
        </w:r>
        <w:r>
          <w:fldChar w:fldCharType="begin"/>
        </w:r>
        <w:r>
          <w:instrText xml:space="preserve"> PAGEREF _Toc23772 \h </w:instrText>
        </w:r>
        <w:r>
          <w:fldChar w:fldCharType="separate"/>
        </w:r>
        <w:r>
          <w:t>8</w:t>
        </w:r>
        <w:r>
          <w:fldChar w:fldCharType="end"/>
        </w:r>
      </w:hyperlink>
    </w:p>
    <w:p>
      <w:pPr>
        <w:pStyle w:val="TOC2"/>
        <w:tabs>
          <w:tab w:val="right" w:leader="dot" w:pos="8306"/>
        </w:tabs>
      </w:pPr>
      <w:hyperlink w:anchor="_Toc12616" w:history="1">
        <w:r>
          <w:rPr>
            <w:rFonts w:ascii="仿宋" w:eastAsia="仿宋" w:hAnsi="仿宋" w:cs="仿宋" w:hint="eastAsia"/>
            <w:lang w:eastAsia="zh-CN"/>
          </w:rPr>
          <w:t>(四)、总图布置方案</w:t>
        </w:r>
        <w:r>
          <w:tab/>
        </w:r>
        <w:r>
          <w:fldChar w:fldCharType="begin"/>
        </w:r>
        <w:r>
          <w:instrText xml:space="preserve"> PAGEREF _Toc12616 \h </w:instrText>
        </w:r>
        <w:r>
          <w:fldChar w:fldCharType="separate"/>
        </w:r>
        <w:r>
          <w:t>10</w:t>
        </w:r>
        <w:r>
          <w:fldChar w:fldCharType="end"/>
        </w:r>
      </w:hyperlink>
    </w:p>
    <w:p>
      <w:pPr>
        <w:pStyle w:val="TOC2"/>
        <w:tabs>
          <w:tab w:val="right" w:leader="dot" w:pos="8306"/>
        </w:tabs>
      </w:pPr>
      <w:hyperlink w:anchor="_Toc6347" w:history="1">
        <w:r>
          <w:rPr>
            <w:rFonts w:ascii="仿宋" w:eastAsia="仿宋" w:hAnsi="仿宋" w:cs="仿宋" w:hint="eastAsia"/>
            <w:lang w:eastAsia="zh-CN"/>
          </w:rPr>
          <w:t>(五)、选址综合评价</w:t>
        </w:r>
        <w:r>
          <w:tab/>
        </w:r>
        <w:r>
          <w:fldChar w:fldCharType="begin"/>
        </w:r>
        <w:r>
          <w:instrText xml:space="preserve"> PAGEREF _Toc6347 \h </w:instrText>
        </w:r>
        <w:r>
          <w:fldChar w:fldCharType="separate"/>
        </w:r>
        <w:r>
          <w:t>11</w:t>
        </w:r>
        <w:r>
          <w:fldChar w:fldCharType="end"/>
        </w:r>
      </w:hyperlink>
    </w:p>
    <w:p>
      <w:pPr>
        <w:pStyle w:val="TOC1"/>
        <w:tabs>
          <w:tab w:val="right" w:leader="dot" w:pos="8306"/>
        </w:tabs>
      </w:pPr>
      <w:hyperlink w:anchor="_Toc18782" w:history="1">
        <w:r>
          <w:rPr>
            <w:rFonts w:ascii="仿宋" w:eastAsia="仿宋" w:hAnsi="仿宋" w:cs="仿宋" w:hint="eastAsia"/>
            <w:lang w:eastAsia="zh-CN"/>
          </w:rPr>
          <w:t>四、农畜产品批发服务项目文档管理</w:t>
        </w:r>
        <w:r>
          <w:tab/>
        </w:r>
        <w:r>
          <w:fldChar w:fldCharType="begin"/>
        </w:r>
        <w:r>
          <w:instrText xml:space="preserve"> PAGEREF _Toc18782 \h </w:instrText>
        </w:r>
        <w:r>
          <w:fldChar w:fldCharType="separate"/>
        </w:r>
        <w:r>
          <w:t>12</w:t>
        </w:r>
        <w:r>
          <w:fldChar w:fldCharType="end"/>
        </w:r>
      </w:hyperlink>
    </w:p>
    <w:p>
      <w:pPr>
        <w:pStyle w:val="TOC2"/>
        <w:tabs>
          <w:tab w:val="right" w:leader="dot" w:pos="8306"/>
        </w:tabs>
      </w:pPr>
      <w:hyperlink w:anchor="_Toc511" w:history="1">
        <w:r>
          <w:rPr>
            <w:rFonts w:ascii="仿宋" w:eastAsia="仿宋" w:hAnsi="仿宋" w:cs="仿宋" w:hint="eastAsia"/>
            <w:lang w:eastAsia="zh-CN"/>
          </w:rPr>
          <w:t>(一)、文档编制与审查</w:t>
        </w:r>
        <w:r>
          <w:tab/>
        </w:r>
        <w:r>
          <w:fldChar w:fldCharType="begin"/>
        </w:r>
        <w:r>
          <w:instrText xml:space="preserve"> PAGEREF _Toc511 \h </w:instrText>
        </w:r>
        <w:r>
          <w:fldChar w:fldCharType="separate"/>
        </w:r>
        <w:r>
          <w:t>12</w:t>
        </w:r>
        <w:r>
          <w:fldChar w:fldCharType="end"/>
        </w:r>
      </w:hyperlink>
    </w:p>
    <w:p>
      <w:pPr>
        <w:pStyle w:val="TOC2"/>
        <w:tabs>
          <w:tab w:val="right" w:leader="dot" w:pos="8306"/>
        </w:tabs>
      </w:pPr>
      <w:hyperlink w:anchor="_Toc14842" w:history="1">
        <w:r>
          <w:rPr>
            <w:rFonts w:ascii="仿宋" w:eastAsia="仿宋" w:hAnsi="仿宋" w:cs="仿宋" w:hint="eastAsia"/>
            <w:lang w:eastAsia="zh-CN"/>
          </w:rPr>
          <w:t>(二)、文档发布与分发</w:t>
        </w:r>
        <w:r>
          <w:tab/>
        </w:r>
        <w:r>
          <w:fldChar w:fldCharType="begin"/>
        </w:r>
        <w:r>
          <w:instrText xml:space="preserve"> PAGEREF _Toc14842 \h </w:instrText>
        </w:r>
        <w:r>
          <w:fldChar w:fldCharType="separate"/>
        </w:r>
        <w:r>
          <w:t>13</w:t>
        </w:r>
        <w:r>
          <w:fldChar w:fldCharType="end"/>
        </w:r>
      </w:hyperlink>
    </w:p>
    <w:p>
      <w:pPr>
        <w:pStyle w:val="TOC2"/>
        <w:tabs>
          <w:tab w:val="right" w:leader="dot" w:pos="8306"/>
        </w:tabs>
      </w:pPr>
      <w:hyperlink w:anchor="_Toc27041" w:history="1">
        <w:r>
          <w:rPr>
            <w:rFonts w:ascii="仿宋" w:eastAsia="仿宋" w:hAnsi="仿宋" w:cs="仿宋" w:hint="eastAsia"/>
            <w:lang w:eastAsia="zh-CN"/>
          </w:rPr>
          <w:t>(三)、文档存档与归档</w:t>
        </w:r>
        <w:r>
          <w:tab/>
        </w:r>
        <w:r>
          <w:fldChar w:fldCharType="begin"/>
        </w:r>
        <w:r>
          <w:instrText xml:space="preserve"> PAGEREF _Toc27041 \h </w:instrText>
        </w:r>
        <w:r>
          <w:fldChar w:fldCharType="separate"/>
        </w:r>
        <w:r>
          <w:t>14</w:t>
        </w:r>
        <w:r>
          <w:fldChar w:fldCharType="end"/>
        </w:r>
      </w:hyperlink>
    </w:p>
    <w:p>
      <w:pPr>
        <w:pStyle w:val="TOC1"/>
        <w:tabs>
          <w:tab w:val="right" w:leader="dot" w:pos="8306"/>
        </w:tabs>
      </w:pPr>
      <w:hyperlink w:anchor="_Toc7255" w:history="1">
        <w:r>
          <w:rPr>
            <w:rFonts w:ascii="仿宋" w:eastAsia="仿宋" w:hAnsi="仿宋" w:cs="仿宋" w:hint="eastAsia"/>
            <w:lang w:eastAsia="zh-CN"/>
          </w:rPr>
          <w:t>五、农畜产品批发服务项目土建工程</w:t>
        </w:r>
        <w:r>
          <w:tab/>
        </w:r>
        <w:r>
          <w:fldChar w:fldCharType="begin"/>
        </w:r>
        <w:r>
          <w:instrText xml:space="preserve"> PAGEREF _Toc7255 \h </w:instrText>
        </w:r>
        <w:r>
          <w:fldChar w:fldCharType="separate"/>
        </w:r>
        <w:r>
          <w:t>15</w:t>
        </w:r>
        <w:r>
          <w:fldChar w:fldCharType="end"/>
        </w:r>
      </w:hyperlink>
    </w:p>
    <w:p>
      <w:pPr>
        <w:pStyle w:val="TOC2"/>
        <w:tabs>
          <w:tab w:val="right" w:leader="dot" w:pos="8306"/>
        </w:tabs>
      </w:pPr>
      <w:hyperlink w:anchor="_Toc9703" w:history="1">
        <w:r>
          <w:rPr>
            <w:rFonts w:ascii="仿宋" w:eastAsia="仿宋" w:hAnsi="仿宋" w:cs="仿宋" w:hint="eastAsia"/>
            <w:lang w:eastAsia="zh-CN"/>
          </w:rPr>
          <w:t>(一)、建筑工程设计原则</w:t>
        </w:r>
        <w:r>
          <w:tab/>
        </w:r>
        <w:r>
          <w:fldChar w:fldCharType="begin"/>
        </w:r>
        <w:r>
          <w:instrText xml:space="preserve"> PAGEREF _Toc9703 \h </w:instrText>
        </w:r>
        <w:r>
          <w:fldChar w:fldCharType="separate"/>
        </w:r>
        <w:r>
          <w:t>15</w:t>
        </w:r>
        <w:r>
          <w:fldChar w:fldCharType="end"/>
        </w:r>
      </w:hyperlink>
    </w:p>
    <w:p>
      <w:pPr>
        <w:pStyle w:val="TOC2"/>
        <w:tabs>
          <w:tab w:val="right" w:leader="dot" w:pos="8306"/>
        </w:tabs>
      </w:pPr>
      <w:hyperlink w:anchor="_Toc12303" w:history="1">
        <w:r>
          <w:rPr>
            <w:rFonts w:ascii="仿宋" w:eastAsia="仿宋" w:hAnsi="仿宋" w:cs="仿宋" w:hint="eastAsia"/>
            <w:lang w:eastAsia="zh-CN"/>
          </w:rPr>
          <w:t>(二)、土建工程设计年限及安全等级</w:t>
        </w:r>
        <w:r>
          <w:tab/>
        </w:r>
        <w:r>
          <w:fldChar w:fldCharType="begin"/>
        </w:r>
        <w:r>
          <w:instrText xml:space="preserve"> PAGEREF _Toc12303 \h </w:instrText>
        </w:r>
        <w:r>
          <w:fldChar w:fldCharType="separate"/>
        </w:r>
        <w:r>
          <w:t>16</w:t>
        </w:r>
        <w:r>
          <w:fldChar w:fldCharType="end"/>
        </w:r>
      </w:hyperlink>
    </w:p>
    <w:p>
      <w:pPr>
        <w:pStyle w:val="TOC2"/>
        <w:tabs>
          <w:tab w:val="right" w:leader="dot" w:pos="8306"/>
        </w:tabs>
      </w:pPr>
      <w:hyperlink w:anchor="_Toc14651" w:history="1">
        <w:r>
          <w:rPr>
            <w:rFonts w:ascii="仿宋" w:eastAsia="仿宋" w:hAnsi="仿宋" w:cs="仿宋" w:hint="eastAsia"/>
            <w:lang w:eastAsia="zh-CN"/>
          </w:rPr>
          <w:t>(三)、建筑工程设计总体要求</w:t>
        </w:r>
        <w:r>
          <w:tab/>
        </w:r>
        <w:r>
          <w:fldChar w:fldCharType="begin"/>
        </w:r>
        <w:r>
          <w:instrText xml:space="preserve"> PAGEREF _Toc14651 \h </w:instrText>
        </w:r>
        <w:r>
          <w:fldChar w:fldCharType="separate"/>
        </w:r>
        <w:r>
          <w:t>18</w:t>
        </w:r>
        <w:r>
          <w:fldChar w:fldCharType="end"/>
        </w:r>
      </w:hyperlink>
    </w:p>
    <w:p>
      <w:pPr>
        <w:pStyle w:val="TOC2"/>
        <w:tabs>
          <w:tab w:val="right" w:leader="dot" w:pos="8306"/>
        </w:tabs>
      </w:pPr>
      <w:hyperlink w:anchor="_Toc4667" w:history="1">
        <w:r>
          <w:rPr>
            <w:rFonts w:ascii="仿宋" w:eastAsia="仿宋" w:hAnsi="仿宋" w:cs="仿宋" w:hint="eastAsia"/>
            <w:lang w:eastAsia="zh-CN"/>
          </w:rPr>
          <w:t>(四)、土建工程建设指标</w:t>
        </w:r>
        <w:r>
          <w:tab/>
        </w:r>
        <w:r>
          <w:fldChar w:fldCharType="begin"/>
        </w:r>
        <w:r>
          <w:instrText xml:space="preserve"> PAGEREF _Toc4667 \h </w:instrText>
        </w:r>
        <w:r>
          <w:fldChar w:fldCharType="separate"/>
        </w:r>
        <w:r>
          <w:t>18</w:t>
        </w:r>
        <w:r>
          <w:fldChar w:fldCharType="end"/>
        </w:r>
      </w:hyperlink>
    </w:p>
    <w:p>
      <w:pPr>
        <w:pStyle w:val="TOC1"/>
        <w:tabs>
          <w:tab w:val="right" w:leader="dot" w:pos="8306"/>
        </w:tabs>
      </w:pPr>
      <w:hyperlink w:anchor="_Toc10081" w:history="1">
        <w:r>
          <w:rPr>
            <w:rFonts w:ascii="仿宋" w:eastAsia="仿宋" w:hAnsi="仿宋" w:cs="仿宋" w:hint="eastAsia"/>
            <w:lang w:eastAsia="zh-CN"/>
          </w:rPr>
          <w:t>六、农畜产品批发服务项目建设背景及必要性分析</w:t>
        </w:r>
        <w:r>
          <w:tab/>
        </w:r>
        <w:r>
          <w:fldChar w:fldCharType="begin"/>
        </w:r>
        <w:r>
          <w:instrText xml:space="preserve"> PAGEREF _Toc10081 \h </w:instrText>
        </w:r>
        <w:r>
          <w:fldChar w:fldCharType="separate"/>
        </w:r>
        <w:r>
          <w:t>19</w:t>
        </w:r>
        <w:r>
          <w:fldChar w:fldCharType="end"/>
        </w:r>
      </w:hyperlink>
    </w:p>
    <w:p>
      <w:pPr>
        <w:pStyle w:val="TOC2"/>
        <w:tabs>
          <w:tab w:val="right" w:leader="dot" w:pos="8306"/>
        </w:tabs>
      </w:pPr>
      <w:hyperlink w:anchor="_Toc20078" w:history="1">
        <w:r>
          <w:rPr>
            <w:rFonts w:ascii="仿宋" w:eastAsia="仿宋" w:hAnsi="仿宋" w:cs="仿宋" w:hint="eastAsia"/>
            <w:lang w:eastAsia="zh-CN"/>
          </w:rPr>
          <w:t>(一)、农畜产品批发服务项目背景分析</w:t>
        </w:r>
        <w:r>
          <w:tab/>
        </w:r>
        <w:r>
          <w:fldChar w:fldCharType="begin"/>
        </w:r>
        <w:r>
          <w:instrText xml:space="preserve"> PAGEREF _Toc20078 \h </w:instrText>
        </w:r>
        <w:r>
          <w:fldChar w:fldCharType="separate"/>
        </w:r>
        <w:r>
          <w:t>19</w:t>
        </w:r>
        <w:r>
          <w:fldChar w:fldCharType="end"/>
        </w:r>
      </w:hyperlink>
    </w:p>
    <w:p>
      <w:pPr>
        <w:pStyle w:val="TOC2"/>
        <w:tabs>
          <w:tab w:val="right" w:leader="dot" w:pos="8306"/>
        </w:tabs>
      </w:pPr>
      <w:hyperlink w:anchor="_Toc4340" w:history="1">
        <w:r>
          <w:rPr>
            <w:rFonts w:ascii="仿宋" w:eastAsia="仿宋" w:hAnsi="仿宋" w:cs="仿宋" w:hint="eastAsia"/>
            <w:lang w:eastAsia="zh-CN"/>
          </w:rPr>
          <w:t>(二)、农畜产品批发服务项目建设必要性分析</w:t>
        </w:r>
        <w:r>
          <w:tab/>
        </w:r>
        <w:r>
          <w:fldChar w:fldCharType="begin"/>
        </w:r>
        <w:r>
          <w:instrText xml:space="preserve"> PAGEREF _Toc4340 \h </w:instrText>
        </w:r>
        <w:r>
          <w:fldChar w:fldCharType="separate"/>
        </w:r>
        <w:r>
          <w:t>20</w:t>
        </w:r>
        <w:r>
          <w:fldChar w:fldCharType="end"/>
        </w:r>
      </w:hyperlink>
    </w:p>
    <w:p>
      <w:pPr>
        <w:pStyle w:val="TOC1"/>
        <w:tabs>
          <w:tab w:val="right" w:leader="dot" w:pos="8306"/>
        </w:tabs>
      </w:pPr>
      <w:hyperlink w:anchor="_Toc8396" w:history="1">
        <w:r>
          <w:rPr>
            <w:rFonts w:ascii="仿宋" w:eastAsia="仿宋" w:hAnsi="仿宋" w:cs="仿宋" w:hint="eastAsia"/>
            <w:lang w:eastAsia="zh-CN"/>
          </w:rPr>
          <w:t>七、农畜产品批发服务项目人力资源培养与发展</w:t>
        </w:r>
        <w:r>
          <w:tab/>
        </w:r>
        <w:r>
          <w:fldChar w:fldCharType="begin"/>
        </w:r>
        <w:r>
          <w:instrText xml:space="preserve"> PAGEREF _Toc8396 \h </w:instrText>
        </w:r>
        <w:r>
          <w:fldChar w:fldCharType="separate"/>
        </w:r>
        <w:r>
          <w:t>22</w:t>
        </w:r>
        <w:r>
          <w:fldChar w:fldCharType="end"/>
        </w:r>
      </w:hyperlink>
    </w:p>
    <w:p>
      <w:pPr>
        <w:pStyle w:val="TOC2"/>
        <w:tabs>
          <w:tab w:val="right" w:leader="dot" w:pos="8306"/>
        </w:tabs>
      </w:pPr>
      <w:hyperlink w:anchor="_Toc12218" w:history="1">
        <w:r>
          <w:rPr>
            <w:rFonts w:ascii="仿宋" w:eastAsia="仿宋" w:hAnsi="仿宋" w:cs="仿宋" w:hint="eastAsia"/>
            <w:lang w:eastAsia="zh-CN"/>
          </w:rPr>
          <w:t>(一)、人才需求与规划</w:t>
        </w:r>
        <w:r>
          <w:tab/>
        </w:r>
        <w:r>
          <w:fldChar w:fldCharType="begin"/>
        </w:r>
        <w:r>
          <w:instrText xml:space="preserve"> PAGEREF _Toc12218 \h </w:instrText>
        </w:r>
        <w:r>
          <w:fldChar w:fldCharType="separate"/>
        </w:r>
        <w:r>
          <w:t>22</w:t>
        </w:r>
        <w:r>
          <w:fldChar w:fldCharType="end"/>
        </w:r>
      </w:hyperlink>
    </w:p>
    <w:p>
      <w:pPr>
        <w:pStyle w:val="TOC2"/>
        <w:tabs>
          <w:tab w:val="right" w:leader="dot" w:pos="8306"/>
        </w:tabs>
      </w:pPr>
      <w:hyperlink w:anchor="_Toc14724" w:history="1">
        <w:r>
          <w:rPr>
            <w:rFonts w:ascii="仿宋" w:eastAsia="仿宋" w:hAnsi="仿宋" w:cs="仿宋" w:hint="eastAsia"/>
            <w:lang w:eastAsia="zh-CN"/>
          </w:rPr>
          <w:t>(二)、培训与发展计划</w:t>
        </w:r>
        <w:r>
          <w:tab/>
        </w:r>
        <w:r>
          <w:fldChar w:fldCharType="begin"/>
        </w:r>
        <w:r>
          <w:instrText xml:space="preserve"> PAGEREF _Toc14724 \h </w:instrText>
        </w:r>
        <w:r>
          <w:fldChar w:fldCharType="separate"/>
        </w:r>
        <w:r>
          <w:t>22</w:t>
        </w:r>
        <w:r>
          <w:fldChar w:fldCharType="end"/>
        </w:r>
      </w:hyperlink>
    </w:p>
    <w:p>
      <w:pPr>
        <w:pStyle w:val="TOC1"/>
        <w:tabs>
          <w:tab w:val="right" w:leader="dot" w:pos="8306"/>
        </w:tabs>
      </w:pPr>
      <w:hyperlink w:anchor="_Toc25239" w:history="1">
        <w:r>
          <w:rPr>
            <w:rFonts w:ascii="仿宋" w:eastAsia="仿宋" w:hAnsi="仿宋" w:cs="仿宋" w:hint="eastAsia"/>
            <w:lang w:eastAsia="zh-CN"/>
          </w:rPr>
          <w:t>八、农畜产品批发服务项目社会影响</w:t>
        </w:r>
        <w:r>
          <w:tab/>
        </w:r>
        <w:r>
          <w:fldChar w:fldCharType="begin"/>
        </w:r>
        <w:r>
          <w:instrText xml:space="preserve"> PAGEREF _Toc25239 \h </w:instrText>
        </w:r>
        <w:r>
          <w:fldChar w:fldCharType="separate"/>
        </w:r>
        <w:r>
          <w:t>23</w:t>
        </w:r>
        <w:r>
          <w:fldChar w:fldCharType="end"/>
        </w:r>
      </w:hyperlink>
    </w:p>
    <w:p>
      <w:pPr>
        <w:pStyle w:val="TOC2"/>
        <w:tabs>
          <w:tab w:val="right" w:leader="dot" w:pos="8306"/>
        </w:tabs>
      </w:pPr>
      <w:hyperlink w:anchor="_Toc5498" w:history="1">
        <w:r>
          <w:rPr>
            <w:rFonts w:ascii="仿宋" w:eastAsia="仿宋" w:hAnsi="仿宋" w:cs="仿宋" w:hint="eastAsia"/>
            <w:lang w:eastAsia="zh-CN"/>
          </w:rPr>
          <w:t>(一)、社会责任与义务</w:t>
        </w:r>
        <w:r>
          <w:tab/>
        </w:r>
        <w:r>
          <w:fldChar w:fldCharType="begin"/>
        </w:r>
        <w:r>
          <w:instrText xml:space="preserve"> PAGEREF _Toc5498 \h </w:instrText>
        </w:r>
        <w:r>
          <w:fldChar w:fldCharType="separate"/>
        </w:r>
        <w:r>
          <w:t>23</w:t>
        </w:r>
        <w:r>
          <w:fldChar w:fldCharType="end"/>
        </w:r>
      </w:hyperlink>
    </w:p>
    <w:p>
      <w:pPr>
        <w:pStyle w:val="TOC2"/>
        <w:tabs>
          <w:tab w:val="right" w:leader="dot" w:pos="8306"/>
        </w:tabs>
      </w:pPr>
      <w:hyperlink w:anchor="_Toc11822" w:history="1">
        <w:r>
          <w:rPr>
            <w:rFonts w:ascii="仿宋" w:eastAsia="仿宋" w:hAnsi="仿宋" w:cs="仿宋" w:hint="eastAsia"/>
            <w:lang w:eastAsia="zh-CN"/>
          </w:rPr>
          <w:t>(二)、社会参与与沟通</w:t>
        </w:r>
        <w:r>
          <w:tab/>
        </w:r>
        <w:r>
          <w:fldChar w:fldCharType="begin"/>
        </w:r>
        <w:r>
          <w:instrText xml:space="preserve"> PAGEREF _Toc11822 \h </w:instrText>
        </w:r>
        <w:r>
          <w:fldChar w:fldCharType="separate"/>
        </w:r>
        <w:r>
          <w:t>24</w:t>
        </w:r>
        <w:r>
          <w:fldChar w:fldCharType="end"/>
        </w:r>
      </w:hyperlink>
    </w:p>
    <w:p>
      <w:pPr>
        <w:pStyle w:val="TOC1"/>
        <w:tabs>
          <w:tab w:val="right" w:leader="dot" w:pos="8306"/>
        </w:tabs>
      </w:pPr>
      <w:hyperlink w:anchor="_Toc23782" w:history="1">
        <w:r>
          <w:rPr>
            <w:rFonts w:ascii="仿宋" w:eastAsia="仿宋" w:hAnsi="仿宋" w:cs="仿宋" w:hint="eastAsia"/>
            <w:lang w:eastAsia="zh-CN"/>
          </w:rPr>
          <w:t>九、农畜产品批发服务项目人力资源管理</w:t>
        </w:r>
        <w:r>
          <w:tab/>
        </w:r>
        <w:r>
          <w:fldChar w:fldCharType="begin"/>
        </w:r>
        <w:r>
          <w:instrText xml:space="preserve"> PAGEREF _Toc23782 \h </w:instrText>
        </w:r>
        <w:r>
          <w:fldChar w:fldCharType="separate"/>
        </w:r>
        <w:r>
          <w:t>25</w:t>
        </w:r>
        <w:r>
          <w:fldChar w:fldCharType="end"/>
        </w:r>
      </w:hyperlink>
    </w:p>
    <w:p>
      <w:pPr>
        <w:pStyle w:val="TOC2"/>
        <w:tabs>
          <w:tab w:val="right" w:leader="dot" w:pos="8306"/>
        </w:tabs>
      </w:pPr>
      <w:hyperlink w:anchor="_Toc32625" w:history="1">
        <w:r>
          <w:rPr>
            <w:rFonts w:ascii="仿宋" w:eastAsia="仿宋" w:hAnsi="仿宋" w:cs="仿宋" w:hint="eastAsia"/>
            <w:lang w:eastAsia="zh-CN"/>
          </w:rPr>
          <w:t>(一)、建立健全的预算管理制度</w:t>
        </w:r>
        <w:r>
          <w:tab/>
        </w:r>
        <w:r>
          <w:fldChar w:fldCharType="begin"/>
        </w:r>
        <w:r>
          <w:instrText xml:space="preserve"> PAGEREF _Toc32625 \h </w:instrText>
        </w:r>
        <w:r>
          <w:fldChar w:fldCharType="separate"/>
        </w:r>
        <w:r>
          <w:t>25</w:t>
        </w:r>
        <w:r>
          <w:fldChar w:fldCharType="end"/>
        </w:r>
      </w:hyperlink>
    </w:p>
    <w:p>
      <w:pPr>
        <w:pStyle w:val="TOC2"/>
        <w:tabs>
          <w:tab w:val="right" w:leader="dot" w:pos="8306"/>
        </w:tabs>
      </w:pPr>
      <w:hyperlink w:anchor="_Toc42" w:history="1">
        <w:r>
          <w:rPr>
            <w:rFonts w:ascii="仿宋" w:eastAsia="仿宋" w:hAnsi="仿宋" w:cs="仿宋" w:hint="eastAsia"/>
            <w:lang w:eastAsia="zh-CN"/>
          </w:rPr>
          <w:t>(二)、加强资金流动监控</w:t>
        </w:r>
        <w:r>
          <w:tab/>
        </w:r>
        <w:r>
          <w:fldChar w:fldCharType="begin"/>
        </w:r>
        <w:r>
          <w:instrText xml:space="preserve"> PAGEREF _Toc42 \h </w:instrText>
        </w:r>
        <w:r>
          <w:fldChar w:fldCharType="separate"/>
        </w:r>
        <w:r>
          <w:t>26</w:t>
        </w:r>
        <w:r>
          <w:fldChar w:fldCharType="end"/>
        </w:r>
      </w:hyperlink>
    </w:p>
    <w:p>
      <w:pPr>
        <w:pStyle w:val="TOC2"/>
        <w:tabs>
          <w:tab w:val="right" w:leader="dot" w:pos="8306"/>
        </w:tabs>
      </w:pPr>
      <w:hyperlink w:anchor="_Toc10147" w:history="1">
        <w:r>
          <w:rPr>
            <w:rFonts w:ascii="仿宋" w:eastAsia="仿宋" w:hAnsi="仿宋" w:cs="仿宋" w:hint="eastAsia"/>
            <w:lang w:eastAsia="zh-CN"/>
          </w:rPr>
          <w:t>(三)、制定完善的风险控制机制</w:t>
        </w:r>
        <w:r>
          <w:tab/>
        </w:r>
        <w:r>
          <w:fldChar w:fldCharType="begin"/>
        </w:r>
        <w:r>
          <w:instrText xml:space="preserve"> PAGEREF _Toc10147 \h </w:instrText>
        </w:r>
        <w:r>
          <w:fldChar w:fldCharType="separate"/>
        </w:r>
        <w:r>
          <w:t>28</w:t>
        </w:r>
        <w:r>
          <w:fldChar w:fldCharType="end"/>
        </w:r>
      </w:hyperlink>
    </w:p>
    <w:p>
      <w:pPr>
        <w:pStyle w:val="TOC2"/>
        <w:tabs>
          <w:tab w:val="right" w:leader="dot" w:pos="8306"/>
        </w:tabs>
      </w:pPr>
      <w:hyperlink w:anchor="_Toc19512" w:history="1">
        <w:r>
          <w:rPr>
            <w:rFonts w:ascii="仿宋" w:eastAsia="仿宋" w:hAnsi="仿宋" w:cs="仿宋" w:hint="eastAsia"/>
            <w:lang w:eastAsia="zh-CN"/>
          </w:rPr>
          <w:t>(四)、优化成本管理</w:t>
        </w:r>
        <w:r>
          <w:tab/>
        </w:r>
        <w:r>
          <w:fldChar w:fldCharType="begin"/>
        </w:r>
        <w:r>
          <w:instrText xml:space="preserve"> PAGEREF _Toc19512 \h </w:instrText>
        </w:r>
        <w:r>
          <w:fldChar w:fldCharType="separate"/>
        </w:r>
        <w:r>
          <w:t>29</w:t>
        </w:r>
        <w:r>
          <w:fldChar w:fldCharType="end"/>
        </w:r>
      </w:hyperlink>
    </w:p>
    <w:p>
      <w:pPr>
        <w:pStyle w:val="TOC1"/>
        <w:tabs>
          <w:tab w:val="right" w:leader="dot" w:pos="8306"/>
        </w:tabs>
      </w:pPr>
      <w:hyperlink w:anchor="_Toc1450" w:history="1">
        <w:r>
          <w:rPr>
            <w:rFonts w:ascii="仿宋" w:eastAsia="仿宋" w:hAnsi="仿宋" w:cs="仿宋" w:hint="eastAsia"/>
            <w:lang w:eastAsia="zh-CN"/>
          </w:rPr>
          <w:t>十、农畜产品批发服务项目环境影响分析</w:t>
        </w:r>
        <w:r>
          <w:tab/>
        </w:r>
        <w:r>
          <w:fldChar w:fldCharType="begin"/>
        </w:r>
        <w:r>
          <w:instrText xml:space="preserve"> PAGEREF _Toc1450 \h </w:instrText>
        </w:r>
        <w:r>
          <w:fldChar w:fldCharType="separate"/>
        </w:r>
        <w:r>
          <w:t>30</w:t>
        </w:r>
        <w:r>
          <w:fldChar w:fldCharType="end"/>
        </w:r>
      </w:hyperlink>
    </w:p>
    <w:p>
      <w:pPr>
        <w:pStyle w:val="TOC2"/>
        <w:tabs>
          <w:tab w:val="right" w:leader="dot" w:pos="8306"/>
        </w:tabs>
      </w:pPr>
      <w:hyperlink w:anchor="_Toc15159" w:history="1">
        <w:r>
          <w:rPr>
            <w:rFonts w:ascii="仿宋" w:eastAsia="仿宋" w:hAnsi="仿宋" w:cs="仿宋" w:hint="eastAsia"/>
            <w:lang w:eastAsia="zh-CN"/>
          </w:rPr>
          <w:t>(一)、建设区域环境质量现状</w:t>
        </w:r>
        <w:r>
          <w:tab/>
        </w:r>
        <w:r>
          <w:fldChar w:fldCharType="begin"/>
        </w:r>
        <w:r>
          <w:instrText xml:space="preserve"> PAGEREF _Toc15159 \h </w:instrText>
        </w:r>
        <w:r>
          <w:fldChar w:fldCharType="separate"/>
        </w:r>
        <w:r>
          <w:t>30</w:t>
        </w:r>
        <w:r>
          <w:fldChar w:fldCharType="end"/>
        </w:r>
      </w:hyperlink>
    </w:p>
    <w:p>
      <w:pPr>
        <w:pStyle w:val="TOC2"/>
        <w:tabs>
          <w:tab w:val="right" w:leader="dot" w:pos="8306"/>
        </w:tabs>
      </w:pPr>
      <w:hyperlink w:anchor="_Toc11928" w:history="1">
        <w:r>
          <w:rPr>
            <w:rFonts w:ascii="仿宋" w:eastAsia="仿宋" w:hAnsi="仿宋" w:cs="仿宋" w:hint="eastAsia"/>
            <w:lang w:eastAsia="zh-CN"/>
          </w:rPr>
          <w:t>(二)、建设期环境保护</w:t>
        </w:r>
        <w:r>
          <w:tab/>
        </w:r>
        <w:r>
          <w:fldChar w:fldCharType="begin"/>
        </w:r>
        <w:r>
          <w:instrText xml:space="preserve"> PAGEREF _Toc11928 \h </w:instrText>
        </w:r>
        <w:r>
          <w:fldChar w:fldCharType="separate"/>
        </w:r>
        <w:r>
          <w:t>32</w:t>
        </w:r>
        <w:r>
          <w:fldChar w:fldCharType="end"/>
        </w:r>
      </w:hyperlink>
    </w:p>
    <w:p>
      <w:pPr>
        <w:pStyle w:val="TOC2"/>
        <w:tabs>
          <w:tab w:val="right" w:leader="dot" w:pos="8306"/>
        </w:tabs>
      </w:pPr>
      <w:hyperlink w:anchor="_Toc11085" w:history="1">
        <w:r>
          <w:rPr>
            <w:rFonts w:ascii="仿宋" w:eastAsia="仿宋" w:hAnsi="仿宋" w:cs="仿宋" w:hint="eastAsia"/>
            <w:lang w:eastAsia="zh-CN"/>
          </w:rPr>
          <w:t>(三)、运营期环境保护</w:t>
        </w:r>
        <w:r>
          <w:tab/>
        </w:r>
        <w:r>
          <w:fldChar w:fldCharType="begin"/>
        </w:r>
        <w:r>
          <w:instrText xml:space="preserve"> PAGEREF _Toc11085 \h </w:instrText>
        </w:r>
        <w:r>
          <w:fldChar w:fldCharType="separate"/>
        </w:r>
        <w:r>
          <w:t>33</w:t>
        </w:r>
        <w:r>
          <w:fldChar w:fldCharType="end"/>
        </w:r>
      </w:hyperlink>
    </w:p>
    <w:p>
      <w:pPr>
        <w:pStyle w:val="TOC2"/>
        <w:tabs>
          <w:tab w:val="right" w:leader="dot" w:pos="8306"/>
        </w:tabs>
      </w:pPr>
      <w:hyperlink w:anchor="_Toc14293" w:history="1">
        <w:r>
          <w:rPr>
            <w:rFonts w:ascii="仿宋" w:eastAsia="仿宋" w:hAnsi="仿宋" w:cs="仿宋" w:hint="eastAsia"/>
            <w:lang w:eastAsia="zh-CN"/>
          </w:rPr>
          <w:t>(四)、农畜产品批发服务项目建设对区域经济的影响</w:t>
        </w:r>
        <w:r>
          <w:tab/>
        </w:r>
        <w:r>
          <w:fldChar w:fldCharType="begin"/>
        </w:r>
        <w:r>
          <w:instrText xml:space="preserve"> PAGEREF _Toc14293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94" w:history="1">
        <w:r>
          <w:rPr>
            <w:rFonts w:ascii="仿宋" w:eastAsia="仿宋" w:hAnsi="仿宋" w:cs="仿宋" w:hint="eastAsia"/>
            <w:lang w:eastAsia="zh-CN"/>
          </w:rPr>
          <w:t>(五)、废弃物处理</w:t>
        </w:r>
        <w:r>
          <w:tab/>
        </w:r>
        <w:r>
          <w:fldChar w:fldCharType="begin"/>
        </w:r>
        <w:r>
          <w:instrText xml:space="preserve"> PAGEREF _Toc13494 \h </w:instrText>
        </w:r>
        <w:r>
          <w:fldChar w:fldCharType="separate"/>
        </w:r>
        <w:r>
          <w:t>36</w:t>
        </w:r>
        <w:r>
          <w:fldChar w:fldCharType="end"/>
        </w:r>
      </w:hyperlink>
    </w:p>
    <w:p>
      <w:pPr>
        <w:pStyle w:val="TOC2"/>
        <w:tabs>
          <w:tab w:val="right" w:leader="dot" w:pos="8306"/>
        </w:tabs>
      </w:pPr>
      <w:hyperlink w:anchor="_Toc5976" w:history="1">
        <w:r>
          <w:rPr>
            <w:rFonts w:ascii="仿宋" w:eastAsia="仿宋" w:hAnsi="仿宋" w:cs="仿宋" w:hint="eastAsia"/>
            <w:lang w:eastAsia="zh-CN"/>
          </w:rPr>
          <w:t>(六)、特殊环境影响分析</w:t>
        </w:r>
        <w:r>
          <w:tab/>
        </w:r>
        <w:r>
          <w:fldChar w:fldCharType="begin"/>
        </w:r>
        <w:r>
          <w:instrText xml:space="preserve"> PAGEREF _Toc5976 \h </w:instrText>
        </w:r>
        <w:r>
          <w:fldChar w:fldCharType="separate"/>
        </w:r>
        <w:r>
          <w:t>38</w:t>
        </w:r>
        <w:r>
          <w:fldChar w:fldCharType="end"/>
        </w:r>
      </w:hyperlink>
    </w:p>
    <w:p>
      <w:pPr>
        <w:pStyle w:val="TOC2"/>
        <w:tabs>
          <w:tab w:val="right" w:leader="dot" w:pos="8306"/>
        </w:tabs>
      </w:pPr>
      <w:hyperlink w:anchor="_Toc24975" w:history="1">
        <w:r>
          <w:rPr>
            <w:rFonts w:ascii="仿宋" w:eastAsia="仿宋" w:hAnsi="仿宋" w:cs="仿宋" w:hint="eastAsia"/>
            <w:lang w:eastAsia="zh-CN"/>
          </w:rPr>
          <w:t>(七)、清洁生产</w:t>
        </w:r>
        <w:r>
          <w:tab/>
        </w:r>
        <w:r>
          <w:fldChar w:fldCharType="begin"/>
        </w:r>
        <w:r>
          <w:instrText xml:space="preserve"> PAGEREF _Toc24975 \h </w:instrText>
        </w:r>
        <w:r>
          <w:fldChar w:fldCharType="separate"/>
        </w:r>
        <w:r>
          <w:t>39</w:t>
        </w:r>
        <w:r>
          <w:fldChar w:fldCharType="end"/>
        </w:r>
      </w:hyperlink>
    </w:p>
    <w:p>
      <w:pPr>
        <w:pStyle w:val="TOC2"/>
        <w:tabs>
          <w:tab w:val="right" w:leader="dot" w:pos="8306"/>
        </w:tabs>
      </w:pPr>
      <w:hyperlink w:anchor="_Toc29381" w:history="1">
        <w:r>
          <w:rPr>
            <w:rFonts w:ascii="仿宋" w:eastAsia="仿宋" w:hAnsi="仿宋" w:cs="仿宋" w:hint="eastAsia"/>
            <w:lang w:eastAsia="zh-CN"/>
          </w:rPr>
          <w:t>(八)、环境保护综合评价</w:t>
        </w:r>
        <w:r>
          <w:tab/>
        </w:r>
        <w:r>
          <w:fldChar w:fldCharType="begin"/>
        </w:r>
        <w:r>
          <w:instrText xml:space="preserve"> PAGEREF _Toc29381 \h </w:instrText>
        </w:r>
        <w:r>
          <w:fldChar w:fldCharType="separate"/>
        </w:r>
        <w:r>
          <w:t>40</w:t>
        </w:r>
        <w:r>
          <w:fldChar w:fldCharType="end"/>
        </w:r>
      </w:hyperlink>
    </w:p>
    <w:p>
      <w:pPr>
        <w:pStyle w:val="TOC1"/>
        <w:tabs>
          <w:tab w:val="right" w:leader="dot" w:pos="8306"/>
        </w:tabs>
      </w:pPr>
      <w:hyperlink w:anchor="_Toc23807" w:history="1">
        <w:r>
          <w:rPr>
            <w:rFonts w:ascii="仿宋" w:eastAsia="仿宋" w:hAnsi="仿宋" w:cs="仿宋" w:hint="eastAsia"/>
            <w:lang w:eastAsia="zh-CN"/>
          </w:rPr>
          <w:t>十一、生产安全保护</w:t>
        </w:r>
        <w:r>
          <w:tab/>
        </w:r>
        <w:r>
          <w:fldChar w:fldCharType="begin"/>
        </w:r>
        <w:r>
          <w:instrText xml:space="preserve"> PAGEREF _Toc23807 \h </w:instrText>
        </w:r>
        <w:r>
          <w:fldChar w:fldCharType="separate"/>
        </w:r>
        <w:r>
          <w:t>42</w:t>
        </w:r>
        <w:r>
          <w:fldChar w:fldCharType="end"/>
        </w:r>
      </w:hyperlink>
    </w:p>
    <w:p>
      <w:pPr>
        <w:pStyle w:val="TOC2"/>
        <w:tabs>
          <w:tab w:val="right" w:leader="dot" w:pos="8306"/>
        </w:tabs>
      </w:pPr>
      <w:hyperlink w:anchor="_Toc15475" w:history="1">
        <w:r>
          <w:rPr>
            <w:rFonts w:ascii="仿宋" w:eastAsia="仿宋" w:hAnsi="仿宋" w:cs="仿宋" w:hint="eastAsia"/>
            <w:lang w:eastAsia="zh-CN"/>
          </w:rPr>
          <w:t>(一)、消防安全</w:t>
        </w:r>
        <w:r>
          <w:tab/>
        </w:r>
        <w:r>
          <w:fldChar w:fldCharType="begin"/>
        </w:r>
        <w:r>
          <w:instrText xml:space="preserve"> PAGEREF _Toc15475 \h </w:instrText>
        </w:r>
        <w:r>
          <w:fldChar w:fldCharType="separate"/>
        </w:r>
        <w:r>
          <w:t>42</w:t>
        </w:r>
        <w:r>
          <w:fldChar w:fldCharType="end"/>
        </w:r>
      </w:hyperlink>
    </w:p>
    <w:p>
      <w:pPr>
        <w:pStyle w:val="TOC2"/>
        <w:tabs>
          <w:tab w:val="right" w:leader="dot" w:pos="8306"/>
        </w:tabs>
      </w:pPr>
      <w:hyperlink w:anchor="_Toc7330" w:history="1">
        <w:r>
          <w:rPr>
            <w:rFonts w:ascii="仿宋" w:eastAsia="仿宋" w:hAnsi="仿宋" w:cs="仿宋" w:hint="eastAsia"/>
            <w:lang w:eastAsia="zh-CN"/>
          </w:rPr>
          <w:t>(二)、防火防爆总图布置措施</w:t>
        </w:r>
        <w:r>
          <w:tab/>
        </w:r>
        <w:r>
          <w:fldChar w:fldCharType="begin"/>
        </w:r>
        <w:r>
          <w:instrText xml:space="preserve"> PAGEREF _Toc7330 \h </w:instrText>
        </w:r>
        <w:r>
          <w:fldChar w:fldCharType="separate"/>
        </w:r>
        <w:r>
          <w:t>43</w:t>
        </w:r>
        <w:r>
          <w:fldChar w:fldCharType="end"/>
        </w:r>
      </w:hyperlink>
    </w:p>
    <w:p>
      <w:pPr>
        <w:pStyle w:val="TOC2"/>
        <w:tabs>
          <w:tab w:val="right" w:leader="dot" w:pos="8306"/>
        </w:tabs>
      </w:pPr>
      <w:hyperlink w:anchor="_Toc13730" w:history="1">
        <w:r>
          <w:rPr>
            <w:rFonts w:ascii="仿宋" w:eastAsia="仿宋" w:hAnsi="仿宋" w:cs="仿宋" w:hint="eastAsia"/>
            <w:lang w:eastAsia="zh-CN"/>
          </w:rPr>
          <w:t>(三)、自然灾害防范措施</w:t>
        </w:r>
        <w:r>
          <w:tab/>
        </w:r>
        <w:r>
          <w:fldChar w:fldCharType="begin"/>
        </w:r>
        <w:r>
          <w:instrText xml:space="preserve"> PAGEREF _Toc13730 \h </w:instrText>
        </w:r>
        <w:r>
          <w:fldChar w:fldCharType="separate"/>
        </w:r>
        <w:r>
          <w:t>44</w:t>
        </w:r>
        <w:r>
          <w:fldChar w:fldCharType="end"/>
        </w:r>
      </w:hyperlink>
    </w:p>
    <w:p>
      <w:pPr>
        <w:pStyle w:val="TOC2"/>
        <w:tabs>
          <w:tab w:val="right" w:leader="dot" w:pos="8306"/>
        </w:tabs>
      </w:pPr>
      <w:hyperlink w:anchor="_Toc24169" w:history="1">
        <w:r>
          <w:rPr>
            <w:rFonts w:ascii="仿宋" w:eastAsia="仿宋" w:hAnsi="仿宋" w:cs="仿宋" w:hint="eastAsia"/>
            <w:lang w:eastAsia="zh-CN"/>
          </w:rPr>
          <w:t>(四)、安全色及安全标志使用要求</w:t>
        </w:r>
        <w:r>
          <w:tab/>
        </w:r>
        <w:r>
          <w:fldChar w:fldCharType="begin"/>
        </w:r>
        <w:r>
          <w:instrText xml:space="preserve"> PAGEREF _Toc24169 \h </w:instrText>
        </w:r>
        <w:r>
          <w:fldChar w:fldCharType="separate"/>
        </w:r>
        <w:r>
          <w:t>45</w:t>
        </w:r>
        <w:r>
          <w:fldChar w:fldCharType="end"/>
        </w:r>
      </w:hyperlink>
    </w:p>
    <w:p>
      <w:pPr>
        <w:pStyle w:val="TOC2"/>
        <w:tabs>
          <w:tab w:val="right" w:leader="dot" w:pos="8306"/>
        </w:tabs>
      </w:pPr>
      <w:hyperlink w:anchor="_Toc26478" w:history="1">
        <w:r>
          <w:rPr>
            <w:rFonts w:ascii="仿宋" w:eastAsia="仿宋" w:hAnsi="仿宋" w:cs="仿宋" w:hint="eastAsia"/>
            <w:lang w:eastAsia="zh-CN"/>
          </w:rPr>
          <w:t>(五)、防尘防毒措施</w:t>
        </w:r>
        <w:r>
          <w:tab/>
        </w:r>
        <w:r>
          <w:fldChar w:fldCharType="begin"/>
        </w:r>
        <w:r>
          <w:instrText xml:space="preserve"> PAGEREF _Toc26478 \h </w:instrText>
        </w:r>
        <w:r>
          <w:fldChar w:fldCharType="separate"/>
        </w:r>
        <w:r>
          <w:t>46</w:t>
        </w:r>
        <w:r>
          <w:fldChar w:fldCharType="end"/>
        </w:r>
      </w:hyperlink>
    </w:p>
    <w:p>
      <w:pPr>
        <w:pStyle w:val="TOC2"/>
        <w:tabs>
          <w:tab w:val="right" w:leader="dot" w:pos="8306"/>
        </w:tabs>
      </w:pPr>
      <w:hyperlink w:anchor="_Toc26180" w:history="1">
        <w:r>
          <w:rPr>
            <w:rFonts w:ascii="仿宋" w:eastAsia="仿宋" w:hAnsi="仿宋" w:cs="仿宋" w:hint="eastAsia"/>
            <w:lang w:eastAsia="zh-CN"/>
          </w:rPr>
          <w:t>(六)、防静电、触电防护及防雷措施</w:t>
        </w:r>
        <w:r>
          <w:tab/>
        </w:r>
        <w:r>
          <w:fldChar w:fldCharType="begin"/>
        </w:r>
        <w:r>
          <w:instrText xml:space="preserve"> PAGEREF _Toc26180 \h </w:instrText>
        </w:r>
        <w:r>
          <w:fldChar w:fldCharType="separate"/>
        </w:r>
        <w:r>
          <w:t>47</w:t>
        </w:r>
        <w:r>
          <w:fldChar w:fldCharType="end"/>
        </w:r>
      </w:hyperlink>
    </w:p>
    <w:p>
      <w:pPr>
        <w:pStyle w:val="TOC2"/>
        <w:tabs>
          <w:tab w:val="right" w:leader="dot" w:pos="8306"/>
        </w:tabs>
      </w:pPr>
      <w:hyperlink w:anchor="_Toc28733" w:history="1">
        <w:r>
          <w:rPr>
            <w:rFonts w:ascii="仿宋" w:eastAsia="仿宋" w:hAnsi="仿宋" w:cs="仿宋" w:hint="eastAsia"/>
            <w:lang w:eastAsia="zh-CN"/>
          </w:rPr>
          <w:t>(七)、机械设备安全保障措施</w:t>
        </w:r>
        <w:r>
          <w:tab/>
        </w:r>
        <w:r>
          <w:fldChar w:fldCharType="begin"/>
        </w:r>
        <w:r>
          <w:instrText xml:space="preserve"> PAGEREF _Toc28733 \h </w:instrText>
        </w:r>
        <w:r>
          <w:fldChar w:fldCharType="separate"/>
        </w:r>
        <w:r>
          <w:t>49</w:t>
        </w:r>
        <w:r>
          <w:fldChar w:fldCharType="end"/>
        </w:r>
      </w:hyperlink>
    </w:p>
    <w:p>
      <w:pPr>
        <w:pStyle w:val="TOC1"/>
        <w:tabs>
          <w:tab w:val="right" w:leader="dot" w:pos="8306"/>
        </w:tabs>
      </w:pPr>
      <w:hyperlink w:anchor="_Toc596" w:history="1">
        <w:r>
          <w:rPr>
            <w:rFonts w:ascii="仿宋" w:eastAsia="仿宋" w:hAnsi="仿宋" w:cs="仿宋" w:hint="eastAsia"/>
            <w:lang w:eastAsia="zh-CN"/>
          </w:rPr>
          <w:t>十二、农畜产品批发服务项目经营效益</w:t>
        </w:r>
        <w:r>
          <w:tab/>
        </w:r>
        <w:r>
          <w:fldChar w:fldCharType="begin"/>
        </w:r>
        <w:r>
          <w:instrText xml:space="preserve"> PAGEREF _Toc596 \h </w:instrText>
        </w:r>
        <w:r>
          <w:fldChar w:fldCharType="separate"/>
        </w:r>
        <w:r>
          <w:t>50</w:t>
        </w:r>
        <w:r>
          <w:fldChar w:fldCharType="end"/>
        </w:r>
      </w:hyperlink>
    </w:p>
    <w:p>
      <w:pPr>
        <w:pStyle w:val="TOC2"/>
        <w:tabs>
          <w:tab w:val="right" w:leader="dot" w:pos="8306"/>
        </w:tabs>
      </w:pPr>
      <w:hyperlink w:anchor="_Toc12730" w:history="1">
        <w:r>
          <w:rPr>
            <w:rFonts w:ascii="仿宋" w:eastAsia="仿宋" w:hAnsi="仿宋" w:cs="仿宋" w:hint="eastAsia"/>
            <w:lang w:eastAsia="zh-CN"/>
          </w:rPr>
          <w:t>(一)、经济评价财务测算</w:t>
        </w:r>
        <w:r>
          <w:tab/>
        </w:r>
        <w:r>
          <w:fldChar w:fldCharType="begin"/>
        </w:r>
        <w:r>
          <w:instrText xml:space="preserve"> PAGEREF _Toc12730 \h </w:instrText>
        </w:r>
        <w:r>
          <w:fldChar w:fldCharType="separate"/>
        </w:r>
        <w:r>
          <w:t>50</w:t>
        </w:r>
        <w:r>
          <w:fldChar w:fldCharType="end"/>
        </w:r>
      </w:hyperlink>
    </w:p>
    <w:p>
      <w:pPr>
        <w:pStyle w:val="TOC2"/>
        <w:tabs>
          <w:tab w:val="right" w:leader="dot" w:pos="8306"/>
        </w:tabs>
      </w:pPr>
      <w:hyperlink w:anchor="_Toc20856" w:history="1">
        <w:r>
          <w:rPr>
            <w:rFonts w:ascii="仿宋" w:eastAsia="仿宋" w:hAnsi="仿宋" w:cs="仿宋" w:hint="eastAsia"/>
            <w:lang w:eastAsia="zh-CN"/>
          </w:rPr>
          <w:t>(二)、农畜产品批发服务项目盈利能力分析</w:t>
        </w:r>
        <w:r>
          <w:tab/>
        </w:r>
        <w:r>
          <w:fldChar w:fldCharType="begin"/>
        </w:r>
        <w:r>
          <w:instrText xml:space="preserve"> PAGEREF _Toc20856 \h </w:instrText>
        </w:r>
        <w:r>
          <w:fldChar w:fldCharType="separate"/>
        </w:r>
        <w:r>
          <w:t>51</w:t>
        </w:r>
        <w:r>
          <w:fldChar w:fldCharType="end"/>
        </w:r>
      </w:hyperlink>
    </w:p>
    <w:p>
      <w:pPr>
        <w:pStyle w:val="TOC1"/>
        <w:tabs>
          <w:tab w:val="right" w:leader="dot" w:pos="8306"/>
        </w:tabs>
      </w:pPr>
      <w:hyperlink w:anchor="_Toc2977" w:history="1">
        <w:r>
          <w:rPr>
            <w:rFonts w:ascii="仿宋" w:eastAsia="仿宋" w:hAnsi="仿宋" w:cs="仿宋" w:hint="eastAsia"/>
            <w:lang w:eastAsia="zh-CN"/>
          </w:rPr>
          <w:t>十三、农畜产品批发服务项目治理与监督</w:t>
        </w:r>
        <w:r>
          <w:tab/>
        </w:r>
        <w:r>
          <w:fldChar w:fldCharType="begin"/>
        </w:r>
        <w:r>
          <w:instrText xml:space="preserve"> PAGEREF _Toc2977 \h </w:instrText>
        </w:r>
        <w:r>
          <w:fldChar w:fldCharType="separate"/>
        </w:r>
        <w:r>
          <w:t>52</w:t>
        </w:r>
        <w:r>
          <w:fldChar w:fldCharType="end"/>
        </w:r>
      </w:hyperlink>
    </w:p>
    <w:p>
      <w:pPr>
        <w:pStyle w:val="TOC2"/>
        <w:tabs>
          <w:tab w:val="right" w:leader="dot" w:pos="8306"/>
        </w:tabs>
      </w:pPr>
      <w:hyperlink w:anchor="_Toc26477" w:history="1">
        <w:r>
          <w:rPr>
            <w:rFonts w:ascii="仿宋" w:eastAsia="仿宋" w:hAnsi="仿宋" w:cs="仿宋" w:hint="eastAsia"/>
            <w:lang w:eastAsia="zh-CN"/>
          </w:rPr>
          <w:t>(一)、农畜产品批发服务项目治理结构</w:t>
        </w:r>
        <w:r>
          <w:tab/>
        </w:r>
        <w:r>
          <w:fldChar w:fldCharType="begin"/>
        </w:r>
        <w:r>
          <w:instrText xml:space="preserve"> PAGEREF _Toc26477 \h </w:instrText>
        </w:r>
        <w:r>
          <w:fldChar w:fldCharType="separate"/>
        </w:r>
        <w:r>
          <w:t>52</w:t>
        </w:r>
        <w:r>
          <w:fldChar w:fldCharType="end"/>
        </w:r>
      </w:hyperlink>
    </w:p>
    <w:p>
      <w:pPr>
        <w:pStyle w:val="TOC2"/>
        <w:tabs>
          <w:tab w:val="right" w:leader="dot" w:pos="8306"/>
        </w:tabs>
      </w:pPr>
      <w:hyperlink w:anchor="_Toc29155" w:history="1">
        <w:r>
          <w:rPr>
            <w:rFonts w:ascii="仿宋" w:eastAsia="仿宋" w:hAnsi="仿宋" w:cs="仿宋" w:hint="eastAsia"/>
            <w:lang w:eastAsia="zh-CN"/>
          </w:rPr>
          <w:t>(二)、监督与审计</w:t>
        </w:r>
        <w:r>
          <w:tab/>
        </w:r>
        <w:r>
          <w:fldChar w:fldCharType="begin"/>
        </w:r>
        <w:r>
          <w:instrText xml:space="preserve"> PAGEREF _Toc29155 \h </w:instrText>
        </w:r>
        <w:r>
          <w:fldChar w:fldCharType="separate"/>
        </w:r>
        <w:r>
          <w:t>54</w:t>
        </w:r>
        <w:r>
          <w:fldChar w:fldCharType="end"/>
        </w:r>
      </w:hyperlink>
    </w:p>
    <w:p>
      <w:pPr>
        <w:pStyle w:val="TOC1"/>
        <w:tabs>
          <w:tab w:val="right" w:leader="dot" w:pos="8306"/>
        </w:tabs>
      </w:pPr>
      <w:hyperlink w:anchor="_Toc739" w:history="1">
        <w:r>
          <w:rPr>
            <w:rFonts w:ascii="仿宋" w:eastAsia="仿宋" w:hAnsi="仿宋" w:cs="仿宋" w:hint="eastAsia"/>
            <w:lang w:eastAsia="zh-CN"/>
          </w:rPr>
          <w:t>十四、供应链管理</w:t>
        </w:r>
        <w:r>
          <w:tab/>
        </w:r>
        <w:r>
          <w:fldChar w:fldCharType="begin"/>
        </w:r>
        <w:r>
          <w:instrText xml:space="preserve"> PAGEREF _Toc739 \h </w:instrText>
        </w:r>
        <w:r>
          <w:fldChar w:fldCharType="separate"/>
        </w:r>
        <w:r>
          <w:t>55</w:t>
        </w:r>
        <w:r>
          <w:fldChar w:fldCharType="end"/>
        </w:r>
      </w:hyperlink>
    </w:p>
    <w:p>
      <w:pPr>
        <w:pStyle w:val="TOC2"/>
        <w:tabs>
          <w:tab w:val="right" w:leader="dot" w:pos="8306"/>
        </w:tabs>
      </w:pPr>
      <w:hyperlink w:anchor="_Toc24811" w:history="1">
        <w:r>
          <w:rPr>
            <w:rFonts w:ascii="仿宋" w:eastAsia="仿宋" w:hAnsi="仿宋" w:cs="仿宋" w:hint="eastAsia"/>
            <w:lang w:eastAsia="zh-CN"/>
          </w:rPr>
          <w:t>(一)、供应链战略规划</w:t>
        </w:r>
        <w:r>
          <w:tab/>
        </w:r>
        <w:r>
          <w:fldChar w:fldCharType="begin"/>
        </w:r>
        <w:r>
          <w:instrText xml:space="preserve"> PAGEREF _Toc24811 \h </w:instrText>
        </w:r>
        <w:r>
          <w:fldChar w:fldCharType="separate"/>
        </w:r>
        <w:r>
          <w:t>55</w:t>
        </w:r>
        <w:r>
          <w:fldChar w:fldCharType="end"/>
        </w:r>
      </w:hyperlink>
    </w:p>
    <w:p>
      <w:pPr>
        <w:pStyle w:val="TOC2"/>
        <w:tabs>
          <w:tab w:val="right" w:leader="dot" w:pos="8306"/>
        </w:tabs>
      </w:pPr>
      <w:hyperlink w:anchor="_Toc27949" w:history="1">
        <w:r>
          <w:rPr>
            <w:rFonts w:ascii="仿宋" w:eastAsia="仿宋" w:hAnsi="仿宋" w:cs="仿宋" w:hint="eastAsia"/>
            <w:lang w:eastAsia="zh-CN"/>
          </w:rPr>
          <w:t>(二)、供应商选择与合作</w:t>
        </w:r>
        <w:r>
          <w:tab/>
        </w:r>
        <w:r>
          <w:fldChar w:fldCharType="begin"/>
        </w:r>
        <w:r>
          <w:instrText xml:space="preserve"> PAGEREF _Toc27949 \h </w:instrText>
        </w:r>
        <w:r>
          <w:fldChar w:fldCharType="separate"/>
        </w:r>
        <w:r>
          <w:t>57</w:t>
        </w:r>
        <w:r>
          <w:fldChar w:fldCharType="end"/>
        </w:r>
      </w:hyperlink>
    </w:p>
    <w:p>
      <w:pPr>
        <w:pStyle w:val="TOC2"/>
        <w:tabs>
          <w:tab w:val="right" w:leader="dot" w:pos="8306"/>
        </w:tabs>
      </w:pPr>
      <w:hyperlink w:anchor="_Toc2314" w:history="1">
        <w:r>
          <w:rPr>
            <w:rFonts w:ascii="仿宋" w:eastAsia="仿宋" w:hAnsi="仿宋" w:cs="仿宋" w:hint="eastAsia"/>
            <w:lang w:eastAsia="zh-CN"/>
          </w:rPr>
          <w:t>(三)、物流与库存管理</w:t>
        </w:r>
        <w:r>
          <w:tab/>
        </w:r>
        <w:r>
          <w:fldChar w:fldCharType="begin"/>
        </w:r>
        <w:r>
          <w:instrText xml:space="preserve"> PAGEREF _Toc2314 \h </w:instrText>
        </w:r>
        <w:r>
          <w:fldChar w:fldCharType="separate"/>
        </w:r>
        <w:r>
          <w:t>58</w:t>
        </w:r>
        <w:r>
          <w:fldChar w:fldCharType="end"/>
        </w:r>
      </w:hyperlink>
    </w:p>
    <w:p>
      <w:pPr>
        <w:pStyle w:val="TOC1"/>
        <w:tabs>
          <w:tab w:val="right" w:leader="dot" w:pos="8306"/>
        </w:tabs>
      </w:pPr>
      <w:hyperlink w:anchor="_Toc6262" w:history="1">
        <w:r>
          <w:rPr>
            <w:rFonts w:ascii="仿宋" w:eastAsia="仿宋" w:hAnsi="仿宋" w:cs="仿宋" w:hint="eastAsia"/>
            <w:lang w:eastAsia="zh-CN"/>
          </w:rPr>
          <w:t>十五、农畜产品批发服务项目工程方案分析</w:t>
        </w:r>
        <w:r>
          <w:tab/>
        </w:r>
        <w:r>
          <w:fldChar w:fldCharType="begin"/>
        </w:r>
        <w:r>
          <w:instrText xml:space="preserve"> PAGEREF _Toc6262 \h </w:instrText>
        </w:r>
        <w:r>
          <w:fldChar w:fldCharType="separate"/>
        </w:r>
        <w:r>
          <w:t>59</w:t>
        </w:r>
        <w:r>
          <w:fldChar w:fldCharType="end"/>
        </w:r>
      </w:hyperlink>
    </w:p>
    <w:p>
      <w:pPr>
        <w:pStyle w:val="TOC2"/>
        <w:tabs>
          <w:tab w:val="right" w:leader="dot" w:pos="8306"/>
        </w:tabs>
      </w:pPr>
      <w:hyperlink w:anchor="_Toc4699" w:history="1">
        <w:r>
          <w:rPr>
            <w:rFonts w:ascii="仿宋" w:eastAsia="仿宋" w:hAnsi="仿宋" w:cs="仿宋" w:hint="eastAsia"/>
            <w:lang w:eastAsia="zh-CN"/>
          </w:rPr>
          <w:t>(一)、建筑工程设计原则</w:t>
        </w:r>
        <w:r>
          <w:tab/>
        </w:r>
        <w:r>
          <w:fldChar w:fldCharType="begin"/>
        </w:r>
        <w:r>
          <w:instrText xml:space="preserve"> PAGEREF _Toc4699 \h </w:instrText>
        </w:r>
        <w:r>
          <w:fldChar w:fldCharType="separate"/>
        </w:r>
        <w:r>
          <w:t>59</w:t>
        </w:r>
        <w:r>
          <w:fldChar w:fldCharType="end"/>
        </w:r>
      </w:hyperlink>
    </w:p>
    <w:p>
      <w:pPr>
        <w:pStyle w:val="TOC2"/>
        <w:tabs>
          <w:tab w:val="right" w:leader="dot" w:pos="8306"/>
        </w:tabs>
      </w:pPr>
      <w:hyperlink w:anchor="_Toc30883" w:history="1">
        <w:r>
          <w:rPr>
            <w:rFonts w:ascii="仿宋" w:eastAsia="仿宋" w:hAnsi="仿宋" w:cs="仿宋" w:hint="eastAsia"/>
            <w:lang w:eastAsia="zh-CN"/>
          </w:rPr>
          <w:t>(二)、土建工程建设指标</w:t>
        </w:r>
        <w:r>
          <w:tab/>
        </w:r>
        <w:r>
          <w:fldChar w:fldCharType="begin"/>
        </w:r>
        <w:r>
          <w:instrText xml:space="preserve"> PAGEREF _Toc30883 \h </w:instrText>
        </w:r>
        <w:r>
          <w:fldChar w:fldCharType="separate"/>
        </w:r>
        <w:r>
          <w:t>63</w:t>
        </w:r>
        <w:r>
          <w:fldChar w:fldCharType="end"/>
        </w:r>
      </w:hyperlink>
    </w:p>
    <w:p>
      <w:pPr>
        <w:pStyle w:val="TOC1"/>
        <w:tabs>
          <w:tab w:val="right" w:leader="dot" w:pos="8306"/>
        </w:tabs>
      </w:pPr>
      <w:hyperlink w:anchor="_Toc9365" w:history="1">
        <w:r>
          <w:rPr>
            <w:rFonts w:ascii="仿宋" w:eastAsia="仿宋" w:hAnsi="仿宋" w:cs="仿宋" w:hint="eastAsia"/>
            <w:lang w:eastAsia="zh-CN"/>
          </w:rPr>
          <w:t>十六、营销与推广策略</w:t>
        </w:r>
        <w:r>
          <w:tab/>
        </w:r>
        <w:r>
          <w:fldChar w:fldCharType="begin"/>
        </w:r>
        <w:r>
          <w:instrText xml:space="preserve"> PAGEREF _Toc9365 \h </w:instrText>
        </w:r>
        <w:r>
          <w:fldChar w:fldCharType="separate"/>
        </w:r>
        <w:r>
          <w:t>64</w:t>
        </w:r>
        <w:r>
          <w:fldChar w:fldCharType="end"/>
        </w:r>
      </w:hyperlink>
    </w:p>
    <w:p>
      <w:pPr>
        <w:pStyle w:val="TOC2"/>
        <w:tabs>
          <w:tab w:val="right" w:leader="dot" w:pos="8306"/>
        </w:tabs>
      </w:pPr>
      <w:hyperlink w:anchor="_Toc13389" w:history="1">
        <w:r>
          <w:rPr>
            <w:rFonts w:ascii="仿宋" w:eastAsia="仿宋" w:hAnsi="仿宋" w:cs="仿宋" w:hint="eastAsia"/>
            <w:lang w:eastAsia="zh-CN"/>
          </w:rPr>
          <w:t>(一)、产品/服务定位与特点</w:t>
        </w:r>
        <w:r>
          <w:tab/>
        </w:r>
        <w:r>
          <w:fldChar w:fldCharType="begin"/>
        </w:r>
        <w:r>
          <w:instrText xml:space="preserve"> PAGEREF _Toc13389 \h </w:instrText>
        </w:r>
        <w:r>
          <w:fldChar w:fldCharType="separate"/>
        </w:r>
        <w:r>
          <w:t>64</w:t>
        </w:r>
        <w:r>
          <w:fldChar w:fldCharType="end"/>
        </w:r>
      </w:hyperlink>
    </w:p>
    <w:p>
      <w:pPr>
        <w:pStyle w:val="TOC2"/>
        <w:tabs>
          <w:tab w:val="right" w:leader="dot" w:pos="8306"/>
        </w:tabs>
      </w:pPr>
      <w:hyperlink w:anchor="_Toc31402" w:history="1">
        <w:r>
          <w:rPr>
            <w:rFonts w:ascii="仿宋" w:eastAsia="仿宋" w:hAnsi="仿宋" w:cs="仿宋" w:hint="eastAsia"/>
            <w:lang w:eastAsia="zh-CN"/>
          </w:rPr>
          <w:t>(二)、市场定位与竞争分析</w:t>
        </w:r>
        <w:r>
          <w:tab/>
        </w:r>
        <w:r>
          <w:fldChar w:fldCharType="begin"/>
        </w:r>
        <w:r>
          <w:instrText xml:space="preserve"> PAGEREF _Toc31402 \h </w:instrText>
        </w:r>
        <w:r>
          <w:fldChar w:fldCharType="separate"/>
        </w:r>
        <w:r>
          <w:t>66</w:t>
        </w:r>
        <w:r>
          <w:fldChar w:fldCharType="end"/>
        </w:r>
      </w:hyperlink>
    </w:p>
    <w:p>
      <w:pPr>
        <w:pStyle w:val="TOC2"/>
        <w:tabs>
          <w:tab w:val="right" w:leader="dot" w:pos="8306"/>
        </w:tabs>
      </w:pPr>
      <w:hyperlink w:anchor="_Toc30324" w:history="1">
        <w:r>
          <w:rPr>
            <w:rFonts w:ascii="仿宋" w:eastAsia="仿宋" w:hAnsi="仿宋" w:cs="仿宋" w:hint="eastAsia"/>
            <w:lang w:eastAsia="zh-CN"/>
          </w:rPr>
          <w:t>(三)、营销渠道与策略</w:t>
        </w:r>
        <w:r>
          <w:tab/>
        </w:r>
        <w:r>
          <w:fldChar w:fldCharType="begin"/>
        </w:r>
        <w:r>
          <w:instrText xml:space="preserve"> PAGEREF _Toc30324 \h </w:instrText>
        </w:r>
        <w:r>
          <w:fldChar w:fldCharType="separate"/>
        </w:r>
        <w:r>
          <w:t>67</w:t>
        </w:r>
        <w:r>
          <w:fldChar w:fldCharType="end"/>
        </w:r>
      </w:hyperlink>
    </w:p>
    <w:p>
      <w:pPr>
        <w:pStyle w:val="TOC2"/>
        <w:tabs>
          <w:tab w:val="right" w:leader="dot" w:pos="8306"/>
        </w:tabs>
      </w:pPr>
      <w:hyperlink w:anchor="_Toc18469" w:history="1">
        <w:r>
          <w:rPr>
            <w:rFonts w:ascii="仿宋" w:eastAsia="仿宋" w:hAnsi="仿宋" w:cs="仿宋" w:hint="eastAsia"/>
            <w:lang w:eastAsia="zh-CN"/>
          </w:rPr>
          <w:t>(四)、推广与宣传活动</w:t>
        </w:r>
        <w:r>
          <w:tab/>
        </w:r>
        <w:r>
          <w:fldChar w:fldCharType="begin"/>
        </w:r>
        <w:r>
          <w:instrText xml:space="preserve"> PAGEREF _Toc18469 \h </w:instrText>
        </w:r>
        <w:r>
          <w:fldChar w:fldCharType="separate"/>
        </w:r>
        <w:r>
          <w:t>68</w:t>
        </w:r>
        <w:r>
          <w:fldChar w:fldCharType="end"/>
        </w:r>
      </w:hyperlink>
    </w:p>
    <w:p>
      <w:pPr>
        <w:pStyle w:val="TOC1"/>
        <w:tabs>
          <w:tab w:val="right" w:leader="dot" w:pos="8306"/>
        </w:tabs>
      </w:pPr>
      <w:hyperlink w:anchor="_Toc11991" w:history="1">
        <w:r>
          <w:rPr>
            <w:rFonts w:ascii="仿宋" w:eastAsia="仿宋" w:hAnsi="仿宋" w:cs="仿宋" w:hint="eastAsia"/>
            <w:lang w:eastAsia="zh-CN"/>
          </w:rPr>
          <w:t>十七、利益相关者分析与沟通计划</w:t>
        </w:r>
        <w:r>
          <w:tab/>
        </w:r>
        <w:r>
          <w:fldChar w:fldCharType="begin"/>
        </w:r>
        <w:r>
          <w:instrText xml:space="preserve"> PAGEREF _Toc11991 \h </w:instrText>
        </w:r>
        <w:r>
          <w:fldChar w:fldCharType="separate"/>
        </w:r>
        <w:r>
          <w:t>74</w:t>
        </w:r>
        <w:r>
          <w:fldChar w:fldCharType="end"/>
        </w:r>
      </w:hyperlink>
    </w:p>
    <w:p>
      <w:pPr>
        <w:pStyle w:val="TOC2"/>
        <w:tabs>
          <w:tab w:val="right" w:leader="dot" w:pos="8306"/>
        </w:tabs>
      </w:pPr>
      <w:hyperlink w:anchor="_Toc9886" w:history="1">
        <w:r>
          <w:rPr>
            <w:rFonts w:ascii="仿宋" w:eastAsia="仿宋" w:hAnsi="仿宋" w:cs="仿宋" w:hint="eastAsia"/>
            <w:lang w:eastAsia="zh-CN"/>
          </w:rPr>
          <w:t>(一)、利益相关者分析</w:t>
        </w:r>
        <w:r>
          <w:tab/>
        </w:r>
        <w:r>
          <w:fldChar w:fldCharType="begin"/>
        </w:r>
        <w:r>
          <w:instrText xml:space="preserve"> PAGEREF _Toc9886 \h </w:instrText>
        </w:r>
        <w:r>
          <w:fldChar w:fldCharType="separate"/>
        </w:r>
        <w:r>
          <w:t>74</w:t>
        </w:r>
        <w:r>
          <w:fldChar w:fldCharType="end"/>
        </w:r>
      </w:hyperlink>
    </w:p>
    <w:p>
      <w:pPr>
        <w:pStyle w:val="TOC2"/>
        <w:tabs>
          <w:tab w:val="right" w:leader="dot" w:pos="8306"/>
        </w:tabs>
      </w:pPr>
      <w:hyperlink w:anchor="_Toc15904" w:history="1">
        <w:r>
          <w:rPr>
            <w:rFonts w:ascii="仿宋" w:eastAsia="仿宋" w:hAnsi="仿宋" w:cs="仿宋" w:hint="eastAsia"/>
            <w:lang w:eastAsia="zh-CN"/>
          </w:rPr>
          <w:t>(二)、沟通计划</w:t>
        </w:r>
        <w:r>
          <w:tab/>
        </w:r>
        <w:r>
          <w:fldChar w:fldCharType="begin"/>
        </w:r>
        <w:r>
          <w:instrText xml:space="preserve"> PAGEREF _Toc15904 \h </w:instrText>
        </w:r>
        <w:r>
          <w:fldChar w:fldCharType="separate"/>
        </w:r>
        <w:r>
          <w:t>75</w:t>
        </w:r>
        <w:r>
          <w:fldChar w:fldCharType="end"/>
        </w:r>
      </w:hyperlink>
    </w:p>
    <w:p>
      <w:pPr>
        <w:pStyle w:val="TOC1"/>
        <w:tabs>
          <w:tab w:val="right" w:leader="dot" w:pos="8306"/>
        </w:tabs>
      </w:pPr>
      <w:hyperlink w:anchor="_Toc13256" w:history="1">
        <w:r>
          <w:rPr>
            <w:rFonts w:ascii="仿宋" w:eastAsia="仿宋" w:hAnsi="仿宋" w:cs="仿宋" w:hint="eastAsia"/>
            <w:lang w:eastAsia="zh-CN"/>
          </w:rPr>
          <w:t>十八、农畜产品批发服务项目实施时间节点</w:t>
        </w:r>
        <w:r>
          <w:tab/>
        </w:r>
        <w:r>
          <w:fldChar w:fldCharType="begin"/>
        </w:r>
        <w:r>
          <w:instrText xml:space="preserve"> PAGEREF _Toc13256 \h </w:instrText>
        </w:r>
        <w:r>
          <w:fldChar w:fldCharType="separate"/>
        </w:r>
        <w:r>
          <w:t>76</w:t>
        </w:r>
        <w:r>
          <w:fldChar w:fldCharType="end"/>
        </w:r>
      </w:hyperlink>
    </w:p>
    <w:p>
      <w:pPr>
        <w:pStyle w:val="TOC2"/>
        <w:tabs>
          <w:tab w:val="right" w:leader="dot" w:pos="8306"/>
        </w:tabs>
      </w:pPr>
      <w:hyperlink w:anchor="_Toc13368" w:history="1">
        <w:r>
          <w:rPr>
            <w:rFonts w:ascii="仿宋" w:eastAsia="仿宋" w:hAnsi="仿宋" w:cs="仿宋" w:hint="eastAsia"/>
            <w:lang w:eastAsia="zh-CN"/>
          </w:rPr>
          <w:t>(一)、农畜产品批发服务项目启动阶段时间节点</w:t>
        </w:r>
        <w:r>
          <w:tab/>
        </w:r>
        <w:r>
          <w:fldChar w:fldCharType="begin"/>
        </w:r>
        <w:r>
          <w:instrText xml:space="preserve"> PAGEREF _Toc13368 \h </w:instrText>
        </w:r>
        <w:r>
          <w:fldChar w:fldCharType="separate"/>
        </w:r>
        <w:r>
          <w:t>76</w:t>
        </w:r>
        <w:r>
          <w:fldChar w:fldCharType="end"/>
        </w:r>
      </w:hyperlink>
    </w:p>
    <w:p>
      <w:pPr>
        <w:pStyle w:val="TOC2"/>
        <w:tabs>
          <w:tab w:val="right" w:leader="dot" w:pos="8306"/>
        </w:tabs>
      </w:pPr>
      <w:hyperlink w:anchor="_Toc3293" w:history="1">
        <w:r>
          <w:rPr>
            <w:rFonts w:ascii="仿宋" w:eastAsia="仿宋" w:hAnsi="仿宋" w:cs="仿宋" w:hint="eastAsia"/>
            <w:lang w:eastAsia="zh-CN"/>
          </w:rPr>
          <w:t>(二)、农畜产品批发服务项目执行阶段时间节点</w:t>
        </w:r>
        <w:r>
          <w:tab/>
        </w:r>
        <w:r>
          <w:fldChar w:fldCharType="begin"/>
        </w:r>
        <w:r>
          <w:instrText xml:space="preserve"> PAGEREF _Toc3293 \h </w:instrText>
        </w:r>
        <w:r>
          <w:fldChar w:fldCharType="separate"/>
        </w:r>
        <w:r>
          <w:t>77</w:t>
        </w:r>
        <w:r>
          <w:fldChar w:fldCharType="end"/>
        </w:r>
      </w:hyperlink>
    </w:p>
    <w:p>
      <w:pPr>
        <w:pStyle w:val="TOC2"/>
        <w:tabs>
          <w:tab w:val="right" w:leader="dot" w:pos="8306"/>
        </w:tabs>
      </w:pPr>
      <w:hyperlink w:anchor="_Toc14982" w:history="1">
        <w:r>
          <w:rPr>
            <w:rFonts w:ascii="仿宋" w:eastAsia="仿宋" w:hAnsi="仿宋" w:cs="仿宋" w:hint="eastAsia"/>
            <w:lang w:eastAsia="zh-CN"/>
          </w:rPr>
          <w:t>(三)、农畜产品批发服务项目完成阶段时间节点</w:t>
        </w:r>
        <w:r>
          <w:tab/>
        </w:r>
        <w:r>
          <w:fldChar w:fldCharType="begin"/>
        </w:r>
        <w:r>
          <w:instrText xml:space="preserve"> PAGEREF _Toc14982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13"/>
      <w:r>
        <w:rPr>
          <w:rFonts w:ascii="仿宋" w:eastAsia="仿宋" w:hAnsi="仿宋" w:cs="仿宋" w:hint="eastAsia"/>
          <w:sz w:val="28"/>
          <w:lang w:eastAsia="zh-CN"/>
        </w:rPr>
        <w:t>一、农畜产品批发服务项目可持续发展</w:t>
      </w:r>
      <w:bookmarkEnd w:id="2"/>
    </w:p>
    <w:p>
      <w:pPr>
        <w:pStyle w:val="Heading2"/>
        <w:rPr>
          <w:rFonts w:ascii="仿宋" w:eastAsia="仿宋" w:hAnsi="仿宋" w:cs="仿宋" w:hint="eastAsia"/>
          <w:lang w:eastAsia="zh-CN"/>
        </w:rPr>
      </w:pPr>
      <w:bookmarkStart w:id="3" w:name="_Toc43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畜产品批发服务项目中，农畜产品批发服务项目团队着眼于未来，明确了可持续发展的战略方向。制定的具体可持续发展目标包括降低资源使用、采用环保技术、最大化社会效益等。这一步骤不仅有助于农畜产品批发服务项目在环保和社会责任方面达到最高标准，也为未来提供了明确的指引，确保农畜产品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可持续实践的融入农畜产品批发服务项目管理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畜产品批发服务项目管理周期。从农畜产品批发服务项目规划开始，农畜产品批发服务项目团队就考虑了环境和社会的因素。在执行阶段，农畜产品批发服务项目团队积极推动绿色技术的应用，优化资源利用。此外，关注员工的社会责任，通过培训和沟通活动提高员工对可持续发展的认知，使他们能够在日常工作中践行可持续实践。这些举措不仅为农畜产品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3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畜产品批发服务项目的可持续发展理念，我们深信环保与社会责任是农畜产品批发服务项目成功的关键支柱。在农畜产品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项目团队通过引入先进的环保技术、建立高效的废物处理系统以及推动能源节约措施，积极履行环保责任。定期的环保监测和评估确保农畜产品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项目不仅致力于自身可持续发展，还注重对社会的回馈。通过支持社区农畜产品批发服务项目、参与慈善事业、提供培训机会等方式，农畜产品批发服务项目积极履行社会责任。与当地社区建立积极互动，关注员工的工作与生活平衡，以及员工的身心健康，是农畜产品批发服务项目在社会责任层面的关键举措。这样的实践不仅增强了农畜产品批发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005"/>
      <w:r>
        <w:rPr>
          <w:rFonts w:ascii="仿宋" w:eastAsia="仿宋" w:hAnsi="仿宋" w:cs="仿宋" w:hint="eastAsia"/>
          <w:sz w:val="28"/>
          <w:lang w:eastAsia="zh-CN"/>
        </w:rPr>
        <w:t>二、农畜产品批发服务项目建设单位说明</w:t>
      </w:r>
      <w:bookmarkEnd w:id="5"/>
    </w:p>
    <w:p>
      <w:pPr>
        <w:pStyle w:val="Heading2"/>
        <w:rPr>
          <w:rFonts w:ascii="仿宋" w:eastAsia="仿宋" w:hAnsi="仿宋" w:cs="仿宋" w:hint="eastAsia"/>
          <w:lang w:eastAsia="zh-CN"/>
        </w:rPr>
      </w:pPr>
      <w:bookmarkStart w:id="6" w:name="_Toc22463"/>
      <w:r>
        <w:rPr>
          <w:rFonts w:ascii="仿宋" w:eastAsia="仿宋" w:hAnsi="仿宋" w:cs="仿宋" w:hint="eastAsia"/>
          <w:lang w:eastAsia="zh-CN"/>
        </w:rPr>
        <w:t>(一)、农畜产品批发服务项目承办单位基本情况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36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畜产品批发服务项目承办单位的XXXX，我们着眼于实现可持续的经济效益。通过技术创新和解决方案的提供，公司预计在农畜产品批发服务项目执行期间将获得可观的收入增长。这一收入来源主要包括农畜产品批发服务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同时，我们注重成本控制和效率提升，以确保农畜产品批发服务项目的可持续盈利。透过精细的管理和资源优化，公司期望实现农畜产品批发服务项目利润最大化。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畜产品批发服务项目实施进行全面的投资评估，包括农畜产品批发服务项目启动阶段的资金投入和后续运营成本。通过对农畜产品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畜产品批发服务项目实施过程中具备足够的资金流动性，公司将进行详尽的现金流分析。这包括资金需求的合理预测、农畜产品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779"/>
      <w:r>
        <w:rPr>
          <w:rFonts w:ascii="仿宋" w:eastAsia="仿宋" w:hAnsi="仿宋" w:cs="仿宋" w:hint="eastAsia"/>
          <w:sz w:val="28"/>
          <w:lang w:eastAsia="zh-CN"/>
        </w:rPr>
        <w:t>三、农畜产品批发服务项目选址可行性分析</w:t>
      </w:r>
      <w:bookmarkEnd w:id="8"/>
    </w:p>
    <w:p>
      <w:pPr>
        <w:pStyle w:val="Heading2"/>
        <w:rPr>
          <w:rFonts w:ascii="仿宋" w:eastAsia="仿宋" w:hAnsi="仿宋" w:cs="仿宋" w:hint="eastAsia"/>
          <w:lang w:eastAsia="zh-CN"/>
        </w:rPr>
      </w:pPr>
      <w:bookmarkStart w:id="9" w:name="_Toc28923"/>
      <w:r>
        <w:rPr>
          <w:rFonts w:ascii="仿宋" w:eastAsia="仿宋" w:hAnsi="仿宋" w:cs="仿宋" w:hint="eastAsia"/>
          <w:lang w:eastAsia="zh-CN"/>
        </w:rPr>
        <w:t>(一)、农畜产品批发服务项目选址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该农畜产品批发服务项目选址位于XX省XX市XX区XXX街道</w:t>
      </w:r>
    </w:p>
    <w:p>
      <w:pPr>
        <w:pStyle w:val="Heading2"/>
        <w:ind w:firstLine="560" w:firstLineChars="200"/>
        <w:rPr>
          <w:rFonts w:ascii="仿宋" w:eastAsia="仿宋" w:hAnsi="仿宋" w:cs="仿宋" w:hint="eastAsia"/>
          <w:sz w:val="28"/>
          <w:lang w:eastAsia="zh-CN"/>
        </w:rPr>
      </w:pPr>
      <w:bookmarkStart w:id="10" w:name="_Toc1887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农畜产品批发服务项目的征地面积将根据农畜产品批发服务项目的实际规模和需求进行精确规划。具体面积XXX平方米，旨在确保农畜产品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净用地面积是在征地面积基础上去除不可利用面积后的实际可开发用地。具体面积XXX平方米，考虑到环保、交通、安全等多方面因素，以确保农畜产品批发服务项目在整体利用效率上达到最优。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农畜产品批发服务项目计划建设的建筑总规模具体面积XXX平方米。这一规模的确定综合考虑了农畜产品批发服务项目的性质、规模，以及城市规划的相关要求，确保建筑布局与周边环境协调一致。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绿地率是农畜产品批发服务项目用地中被规划为绿地的比例。具体面积XXX平方米，旨在通过合理规划绿地，改善农畜产品批发服务项目周边环境，提升居民生活质量，并符合城市整体绿化规划。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容积率是用地上可以建设的建筑总体积与用地面积之比。具体面积XXX，通过合理的容积率规划，确保农畜产品批发服务项目建筑规模与周边环境和谐共生。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畜产品批发服务项目选址与当地城市规划相一致，具体面积XXX平方米。通过与城市规划部门深入沟通，确保农畜产品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农畜产品批发服务项目选址符合当地产业政策，具体面积XXX平方米。这包括农畜产品批发服务项目对当地经济的促进作用，以及对相关产业的带动效应，确保农畜产品批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用地总体要求必须符合环保和可持续发展的原则，具体面积XXX平方米。通过采用绿色建筑设计、节能减排等措施，确保农畜产品批发服务项目在建设和运营过程中对环境的影响最小化，达到可持续发展的要求。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确保农畜产品批发服务项目选址具备必要的公共设施配套，具体面积XXX平方米。这包括交通便利性、教育、医疗等基础设施，以提高居民生活品质，使得农畜产品批发服务项目选址更具吸引力。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考虑用地总体要求对当地社会稳定性的影响，具体面积XXX平方米。通过深入了解当地社区反馈，确保农畜产品批发服务项目的选址和建设过程对当地社会和谐稳定产生积极作用。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畜产品批发服务项目选址不仅符合法规和规划，还在实际操作中具有可行性。这一全面规划将为农畜产品批发服务项目的成功实施提供坚实的基础，确保农畜产品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77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畜产品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畜产品批发服务项目的设备规划和空间设计中，我们将采取灵活设备布局的措施。设备布局将根据实际需求进行灵活设计，避免不必要的浪费。通过合理规划设备摆放位置，我们将提高设备的利用率，减少设备间距，以确保农畜产品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农畜产品批发服务项目内部引入共享设施的概念，例如共享会议室、办公区等。通过这种方式，我们可以减少对资源的重复建设，提高资源共享效率，从而减小农畜产品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61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畜产品批发服务项目的总图布置中，我们将不同功能区域进行明确的规划，以最大程度满足农畜产品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3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畜产品批发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畜产品批发服务项目对环境的影响是综合评价的重要因素之一。我们将详细考虑选址周边的自然环境、生态保护区、水源地等情况，确保农畜产品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对选址的评价还需充分考虑当地政府的产业政策和法规。我们将详细了解农畜产品批发服务项目所在地的相关政策，确保农畜产品批发服务项目的规划和运营与当地法规相符，降低不必要的法律风险。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考虑到社会稳定性对企业运营的重要性，我们将评估选址地区的社会安全情况、劳工关系、社区反馈等方面，以确保农畜产品批发服务项目的建设和运营不会受到社会稳定性的负面影响。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最后，我们将综合考虑用地成本，包括土地购置费用、土地开发成本等。通过对用地成本的详细评估，我们能够做出更为精确的经济效益分析，为农畜产品批发服务项目的投资决策提供有力支持。</w:t>
      </w:r>
    </w:p>
    <w:p>
      <w:pPr>
        <w:pStyle w:val="Heading1"/>
        <w:ind w:firstLine="560" w:firstLineChars="200"/>
        <w:rPr>
          <w:rFonts w:ascii="仿宋" w:eastAsia="仿宋" w:hAnsi="仿宋" w:cs="仿宋" w:hint="eastAsia"/>
          <w:sz w:val="28"/>
          <w:lang w:eastAsia="zh-CN"/>
        </w:rPr>
      </w:pPr>
      <w:bookmarkStart w:id="14" w:name="_Toc18782"/>
      <w:r>
        <w:rPr>
          <w:rFonts w:ascii="仿宋" w:eastAsia="仿宋" w:hAnsi="仿宋" w:cs="仿宋" w:hint="eastAsia"/>
          <w:sz w:val="28"/>
          <w:lang w:eastAsia="zh-CN"/>
        </w:rPr>
        <w:t>四、农畜产品批发服务项目文档管理</w:t>
      </w:r>
      <w:bookmarkEnd w:id="14"/>
    </w:p>
    <w:p>
      <w:pPr>
        <w:pStyle w:val="Heading2"/>
        <w:rPr>
          <w:rFonts w:ascii="仿宋" w:eastAsia="仿宋" w:hAnsi="仿宋" w:cs="仿宋" w:hint="eastAsia"/>
          <w:lang w:eastAsia="zh-CN"/>
        </w:rPr>
      </w:pPr>
      <w:bookmarkStart w:id="15" w:name="_Toc51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农畜产品批发服务项目高度重视文档的质量和准确性，以支持农畜产品批发服务项目的各项活动和决策。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项目文档的编制始于农畜产品批发服务项目计划的初期，我们制定了详细的文档编制计划，明确了每个文档的内容、格式和编写责任人。在农畜产品批发服务项目启动阶段，我们首先编制了农畜产品批发服务项目章程，明确定义了农畜产品批发服务项目的目标、范围、风险等关键要素。随后，农畜产品批发服务项目团队根据计划陆续编制了需求文档、设计文档、测试文档等各类文档，确保农畜产品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畜产品批发服务项目管理中的重要环节，旨在确保农畜产品批发服务项目文档符合质量标准和农畜产品批发服务项目需求。在农畜产品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畜产品批发服务项目相关利益方和专业领域的专家对文档进行独立审查。这有助于获取更全面、客观的反馈，确保农畜产品批发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项目在文档编制与审查方面建立了严格的管理机制，通过规范的流程和多维度的审查，确保农畜产品批发服务项目文档的质量、准确性和可靠性，为农畜产品批发服务项目的顺利推进提供了有力支持。</w:t>
      </w:r>
    </w:p>
    <w:p>
      <w:pPr>
        <w:pStyle w:val="Heading2"/>
        <w:ind w:firstLine="560" w:firstLineChars="200"/>
        <w:rPr>
          <w:rFonts w:ascii="仿宋" w:eastAsia="仿宋" w:hAnsi="仿宋" w:cs="仿宋" w:hint="eastAsia"/>
          <w:sz w:val="28"/>
          <w:lang w:eastAsia="zh-CN"/>
        </w:rPr>
      </w:pPr>
      <w:bookmarkStart w:id="16" w:name="_Toc1484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在农畜产品批发服务项目中，我们致力于优化文档发布与分发过程，以确保信息的高效传递和团队间协作的顺畅进行。以下是我们采取的关键优化策略：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我们通过多渠道发布文档，包括电子邮件、农畜产品批发服务项目管理平台、内部网站等，以满足不同团队成员的偏好和需求。多渠道发布确保了信息的全面覆盖。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我们采用了精细的权限控制，确保只有授权人员可以访问敏感信息。这种安全措施保护了农畜产品批发服务项目文档的机密性，防止了未经授权的信息泄露。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704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畜产品批发服务项目生命周期中一个至关重要的环节，直接关系到农畜产品批发服务项目信息的长期保存和历史记录的完整性。在农畜产品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255"/>
      <w:r>
        <w:rPr>
          <w:rFonts w:ascii="仿宋" w:eastAsia="仿宋" w:hAnsi="仿宋" w:cs="仿宋" w:hint="eastAsia"/>
          <w:sz w:val="28"/>
          <w:lang w:eastAsia="zh-CN"/>
        </w:rPr>
        <w:t>五、农畜产品批发服务项目土建工程</w:t>
      </w:r>
      <w:bookmarkEnd w:id="18"/>
    </w:p>
    <w:p>
      <w:pPr>
        <w:pStyle w:val="Heading2"/>
        <w:rPr>
          <w:rFonts w:ascii="仿宋" w:eastAsia="仿宋" w:hAnsi="仿宋" w:cs="仿宋" w:hint="eastAsia"/>
          <w:lang w:eastAsia="zh-CN"/>
        </w:rPr>
      </w:pPr>
      <w:bookmarkStart w:id="19" w:name="_Toc970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在农畜产品批发服务项目的建筑工程设计中，我们将秉承一系列重要的设计原则，以确保农畜产品批发服务项目建筑在功能、美观、可持续性等方面达到最佳效果。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首要原则是确保建筑的功能性得到最大化的发挥。我们将充分理解农畜产品批发服务项目的实际需求，合理布局各个功能区域，保证建筑在满足业务需求的同时，提供高效的工作环境。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在建筑设计中，我们将综合考虑建设和运营成本。通过精细的经济效益分析，确保设计方案在高效利用资源的同时，对农畜产品批发服务项目的长期盈利能力有积极的贡献。</w:t>
      </w:r>
    </w:p>
    <w:p>
      <w:pPr>
        <w:pStyle w:val="Heading2"/>
        <w:ind w:firstLine="560" w:firstLineChars="200"/>
        <w:rPr>
          <w:rFonts w:ascii="仿宋" w:eastAsia="仿宋" w:hAnsi="仿宋" w:cs="仿宋" w:hint="eastAsia"/>
          <w:sz w:val="28"/>
          <w:lang w:eastAsia="zh-CN"/>
        </w:rPr>
      </w:pPr>
      <w:bookmarkStart w:id="20" w:name="_Toc1230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https://d.book118.com/868061015044006041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312EB"/>
    <w:rsid w:val="66B312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6101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2024-02-20T20:10:00Z</dcterms:created>
  <dcterms:modified xsi:type="dcterms:W3CDTF">2024-02-20T20:10:56Z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EE419DA7F29541278EB26AB9744A5520_11</vt:lpwstr>
  </property>
  <property fmtid="{D5CDD505-2E9C-101B-9397-08002B2CF9AE}" pid="3" name="KSOProductBuildVer">
    <vt:lpwstr>2052-12.1.0.16250</vt:lpwstr>
  </property>
</Properties>
</file>