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喹诺酮类药项目规划设计方案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80" w:history="1">
        <w:r>
          <w:rPr>
            <w:rFonts w:ascii="仿宋" w:eastAsia="仿宋" w:hAnsi="仿宋" w:cs="仿宋" w:hint="eastAsia"/>
            <w:lang w:eastAsia="zh-CN"/>
          </w:rPr>
          <w:t>概论</w:t>
        </w:r>
        <w:r>
          <w:tab/>
        </w:r>
        <w:r>
          <w:fldChar w:fldCharType="begin"/>
        </w:r>
        <w:r>
          <w:instrText xml:space="preserve"> PAGEREF _Toc23680 \h </w:instrText>
        </w:r>
        <w:r>
          <w:fldChar w:fldCharType="separate"/>
        </w:r>
        <w:r>
          <w:t>3</w:t>
        </w:r>
        <w:r>
          <w:fldChar w:fldCharType="end"/>
        </w:r>
      </w:hyperlink>
    </w:p>
    <w:p>
      <w:pPr>
        <w:pStyle w:val="TOC1"/>
        <w:tabs>
          <w:tab w:val="right" w:leader="dot" w:pos="8306"/>
        </w:tabs>
      </w:pPr>
      <w:hyperlink w:anchor="_Toc29018" w:history="1">
        <w:r>
          <w:rPr>
            <w:rFonts w:ascii="仿宋" w:eastAsia="仿宋" w:hAnsi="仿宋" w:cs="仿宋" w:hint="eastAsia"/>
            <w:lang w:eastAsia="zh-CN"/>
          </w:rPr>
          <w:t>一、市场分析、调研</w:t>
        </w:r>
        <w:r>
          <w:tab/>
        </w:r>
        <w:r>
          <w:fldChar w:fldCharType="begin"/>
        </w:r>
        <w:r>
          <w:instrText xml:space="preserve"> PAGEREF _Toc29018 \h </w:instrText>
        </w:r>
        <w:r>
          <w:fldChar w:fldCharType="separate"/>
        </w:r>
        <w:r>
          <w:t>3</w:t>
        </w:r>
        <w:r>
          <w:fldChar w:fldCharType="end"/>
        </w:r>
      </w:hyperlink>
    </w:p>
    <w:p>
      <w:pPr>
        <w:pStyle w:val="TOC2"/>
        <w:tabs>
          <w:tab w:val="right" w:leader="dot" w:pos="8306"/>
        </w:tabs>
      </w:pPr>
      <w:hyperlink w:anchor="_Toc27096" w:history="1">
        <w:r>
          <w:rPr>
            <w:rFonts w:ascii="仿宋" w:eastAsia="仿宋" w:hAnsi="仿宋" w:cs="仿宋" w:hint="eastAsia"/>
            <w:lang w:eastAsia="zh-CN"/>
          </w:rPr>
          <w:t>(一)、喹诺酮类药行业分析</w:t>
        </w:r>
        <w:r>
          <w:tab/>
        </w:r>
        <w:r>
          <w:fldChar w:fldCharType="begin"/>
        </w:r>
        <w:r>
          <w:instrText xml:space="preserve"> PAGEREF _Toc27096 \h </w:instrText>
        </w:r>
        <w:r>
          <w:fldChar w:fldCharType="separate"/>
        </w:r>
        <w:r>
          <w:t>3</w:t>
        </w:r>
        <w:r>
          <w:fldChar w:fldCharType="end"/>
        </w:r>
      </w:hyperlink>
    </w:p>
    <w:p>
      <w:pPr>
        <w:pStyle w:val="TOC2"/>
        <w:tabs>
          <w:tab w:val="right" w:leader="dot" w:pos="8306"/>
        </w:tabs>
      </w:pPr>
      <w:hyperlink w:anchor="_Toc14250" w:history="1">
        <w:r>
          <w:rPr>
            <w:rFonts w:ascii="仿宋" w:eastAsia="仿宋" w:hAnsi="仿宋" w:cs="仿宋" w:hint="eastAsia"/>
            <w:lang w:eastAsia="zh-CN"/>
          </w:rPr>
          <w:t>(二)、喹诺酮类药市场分析预测</w:t>
        </w:r>
        <w:r>
          <w:tab/>
        </w:r>
        <w:r>
          <w:fldChar w:fldCharType="begin"/>
        </w:r>
        <w:r>
          <w:instrText xml:space="preserve"> PAGEREF _Toc14250 \h </w:instrText>
        </w:r>
        <w:r>
          <w:fldChar w:fldCharType="separate"/>
        </w:r>
        <w:r>
          <w:t>4</w:t>
        </w:r>
        <w:r>
          <w:fldChar w:fldCharType="end"/>
        </w:r>
      </w:hyperlink>
    </w:p>
    <w:p>
      <w:pPr>
        <w:pStyle w:val="TOC1"/>
        <w:tabs>
          <w:tab w:val="right" w:leader="dot" w:pos="8306"/>
        </w:tabs>
      </w:pPr>
      <w:hyperlink w:anchor="_Toc21251" w:history="1">
        <w:r>
          <w:rPr>
            <w:rFonts w:ascii="仿宋" w:eastAsia="仿宋" w:hAnsi="仿宋" w:cs="仿宋" w:hint="eastAsia"/>
            <w:lang w:eastAsia="zh-CN"/>
          </w:rPr>
          <w:t>二、喹诺酮类药项目概论</w:t>
        </w:r>
        <w:r>
          <w:tab/>
        </w:r>
        <w:r>
          <w:fldChar w:fldCharType="begin"/>
        </w:r>
        <w:r>
          <w:instrText xml:space="preserve"> PAGEREF _Toc21251 \h </w:instrText>
        </w:r>
        <w:r>
          <w:fldChar w:fldCharType="separate"/>
        </w:r>
        <w:r>
          <w:t>5</w:t>
        </w:r>
        <w:r>
          <w:fldChar w:fldCharType="end"/>
        </w:r>
      </w:hyperlink>
    </w:p>
    <w:p>
      <w:pPr>
        <w:pStyle w:val="TOC2"/>
        <w:tabs>
          <w:tab w:val="right" w:leader="dot" w:pos="8306"/>
        </w:tabs>
      </w:pPr>
      <w:hyperlink w:anchor="_Toc12922" w:history="1">
        <w:r>
          <w:rPr>
            <w:rFonts w:ascii="仿宋" w:eastAsia="仿宋" w:hAnsi="仿宋" w:cs="仿宋" w:hint="eastAsia"/>
            <w:lang w:eastAsia="zh-CN"/>
          </w:rPr>
          <w:t>(一)、喹诺酮类药项目概况</w:t>
        </w:r>
        <w:r>
          <w:tab/>
        </w:r>
        <w:r>
          <w:fldChar w:fldCharType="begin"/>
        </w:r>
        <w:r>
          <w:instrText xml:space="preserve"> PAGEREF _Toc12922 \h </w:instrText>
        </w:r>
        <w:r>
          <w:fldChar w:fldCharType="separate"/>
        </w:r>
        <w:r>
          <w:t>5</w:t>
        </w:r>
        <w:r>
          <w:fldChar w:fldCharType="end"/>
        </w:r>
      </w:hyperlink>
    </w:p>
    <w:p>
      <w:pPr>
        <w:pStyle w:val="TOC2"/>
        <w:tabs>
          <w:tab w:val="right" w:leader="dot" w:pos="8306"/>
        </w:tabs>
      </w:pPr>
      <w:hyperlink w:anchor="_Toc32702" w:history="1">
        <w:r>
          <w:rPr>
            <w:rFonts w:ascii="仿宋" w:eastAsia="仿宋" w:hAnsi="仿宋" w:cs="仿宋" w:hint="eastAsia"/>
            <w:lang w:eastAsia="zh-CN"/>
          </w:rPr>
          <w:t>(二)、喹诺酮类药项目目标</w:t>
        </w:r>
        <w:r>
          <w:tab/>
        </w:r>
        <w:r>
          <w:fldChar w:fldCharType="begin"/>
        </w:r>
        <w:r>
          <w:instrText xml:space="preserve"> PAGEREF _Toc32702 \h </w:instrText>
        </w:r>
        <w:r>
          <w:fldChar w:fldCharType="separate"/>
        </w:r>
        <w:r>
          <w:t>7</w:t>
        </w:r>
        <w:r>
          <w:fldChar w:fldCharType="end"/>
        </w:r>
      </w:hyperlink>
    </w:p>
    <w:p>
      <w:pPr>
        <w:pStyle w:val="TOC2"/>
        <w:tabs>
          <w:tab w:val="right" w:leader="dot" w:pos="8306"/>
        </w:tabs>
      </w:pPr>
      <w:hyperlink w:anchor="_Toc5224" w:history="1">
        <w:r>
          <w:rPr>
            <w:rFonts w:ascii="仿宋" w:eastAsia="仿宋" w:hAnsi="仿宋" w:cs="仿宋" w:hint="eastAsia"/>
            <w:lang w:eastAsia="zh-CN"/>
          </w:rPr>
          <w:t>(三)、喹诺酮类药项目提出的理由</w:t>
        </w:r>
        <w:r>
          <w:tab/>
        </w:r>
        <w:r>
          <w:fldChar w:fldCharType="begin"/>
        </w:r>
        <w:r>
          <w:instrText xml:space="preserve"> PAGEREF _Toc5224 \h </w:instrText>
        </w:r>
        <w:r>
          <w:fldChar w:fldCharType="separate"/>
        </w:r>
        <w:r>
          <w:t>8</w:t>
        </w:r>
        <w:r>
          <w:fldChar w:fldCharType="end"/>
        </w:r>
      </w:hyperlink>
    </w:p>
    <w:p>
      <w:pPr>
        <w:pStyle w:val="TOC2"/>
        <w:tabs>
          <w:tab w:val="right" w:leader="dot" w:pos="8306"/>
        </w:tabs>
      </w:pPr>
      <w:hyperlink w:anchor="_Toc25275" w:history="1">
        <w:r>
          <w:rPr>
            <w:rFonts w:ascii="仿宋" w:eastAsia="仿宋" w:hAnsi="仿宋" w:cs="仿宋" w:hint="eastAsia"/>
            <w:lang w:eastAsia="zh-CN"/>
          </w:rPr>
          <w:t>(四)、喹诺酮类药项目意义</w:t>
        </w:r>
        <w:r>
          <w:tab/>
        </w:r>
        <w:r>
          <w:fldChar w:fldCharType="begin"/>
        </w:r>
        <w:r>
          <w:instrText xml:space="preserve"> PAGEREF _Toc25275 \h </w:instrText>
        </w:r>
        <w:r>
          <w:fldChar w:fldCharType="separate"/>
        </w:r>
        <w:r>
          <w:t>9</w:t>
        </w:r>
        <w:r>
          <w:fldChar w:fldCharType="end"/>
        </w:r>
      </w:hyperlink>
    </w:p>
    <w:p>
      <w:pPr>
        <w:pStyle w:val="TOC2"/>
        <w:tabs>
          <w:tab w:val="right" w:leader="dot" w:pos="8306"/>
        </w:tabs>
      </w:pPr>
      <w:hyperlink w:anchor="_Toc3518" w:history="1">
        <w:r>
          <w:rPr>
            <w:rFonts w:ascii="仿宋" w:eastAsia="仿宋" w:hAnsi="仿宋" w:cs="仿宋" w:hint="eastAsia"/>
            <w:lang w:eastAsia="zh-CN"/>
          </w:rPr>
          <w:t>(五)、喹诺酮类药项目背景</w:t>
        </w:r>
        <w:r>
          <w:tab/>
        </w:r>
        <w:r>
          <w:fldChar w:fldCharType="begin"/>
        </w:r>
        <w:r>
          <w:instrText xml:space="preserve"> PAGEREF _Toc3518 \h </w:instrText>
        </w:r>
        <w:r>
          <w:fldChar w:fldCharType="separate"/>
        </w:r>
        <w:r>
          <w:t>10</w:t>
        </w:r>
        <w:r>
          <w:fldChar w:fldCharType="end"/>
        </w:r>
      </w:hyperlink>
    </w:p>
    <w:p>
      <w:pPr>
        <w:pStyle w:val="TOC1"/>
        <w:tabs>
          <w:tab w:val="right" w:leader="dot" w:pos="8306"/>
        </w:tabs>
      </w:pPr>
      <w:hyperlink w:anchor="_Toc23030" w:history="1">
        <w:r>
          <w:rPr>
            <w:rFonts w:ascii="仿宋" w:eastAsia="仿宋" w:hAnsi="仿宋" w:cs="仿宋" w:hint="eastAsia"/>
            <w:lang w:eastAsia="zh-CN"/>
          </w:rPr>
          <w:t>三、工艺说明</w:t>
        </w:r>
        <w:r>
          <w:tab/>
        </w:r>
        <w:r>
          <w:fldChar w:fldCharType="begin"/>
        </w:r>
        <w:r>
          <w:instrText xml:space="preserve"> PAGEREF _Toc23030 \h </w:instrText>
        </w:r>
        <w:r>
          <w:fldChar w:fldCharType="separate"/>
        </w:r>
        <w:r>
          <w:t>11</w:t>
        </w:r>
        <w:r>
          <w:fldChar w:fldCharType="end"/>
        </w:r>
      </w:hyperlink>
    </w:p>
    <w:p>
      <w:pPr>
        <w:pStyle w:val="TOC2"/>
        <w:tabs>
          <w:tab w:val="right" w:leader="dot" w:pos="8306"/>
        </w:tabs>
      </w:pPr>
      <w:hyperlink w:anchor="_Toc8184" w:history="1">
        <w:r>
          <w:rPr>
            <w:rFonts w:ascii="仿宋" w:eastAsia="仿宋" w:hAnsi="仿宋" w:cs="仿宋" w:hint="eastAsia"/>
            <w:lang w:eastAsia="zh-CN"/>
          </w:rPr>
          <w:t>(一)、技术管理特点</w:t>
        </w:r>
        <w:r>
          <w:tab/>
        </w:r>
        <w:r>
          <w:fldChar w:fldCharType="begin"/>
        </w:r>
        <w:r>
          <w:instrText xml:space="preserve"> PAGEREF _Toc8184 \h </w:instrText>
        </w:r>
        <w:r>
          <w:fldChar w:fldCharType="separate"/>
        </w:r>
        <w:r>
          <w:t>11</w:t>
        </w:r>
        <w:r>
          <w:fldChar w:fldCharType="end"/>
        </w:r>
      </w:hyperlink>
    </w:p>
    <w:p>
      <w:pPr>
        <w:pStyle w:val="TOC2"/>
        <w:tabs>
          <w:tab w:val="right" w:leader="dot" w:pos="8306"/>
        </w:tabs>
      </w:pPr>
      <w:hyperlink w:anchor="_Toc22177" w:history="1">
        <w:r>
          <w:rPr>
            <w:rFonts w:ascii="仿宋" w:eastAsia="仿宋" w:hAnsi="仿宋" w:cs="仿宋" w:hint="eastAsia"/>
            <w:lang w:eastAsia="zh-CN"/>
          </w:rPr>
          <w:t>(二)、喹诺酮类药项目工艺技术设计方案</w:t>
        </w:r>
        <w:r>
          <w:tab/>
        </w:r>
        <w:r>
          <w:fldChar w:fldCharType="begin"/>
        </w:r>
        <w:r>
          <w:instrText xml:space="preserve"> PAGEREF _Toc22177 \h </w:instrText>
        </w:r>
        <w:r>
          <w:fldChar w:fldCharType="separate"/>
        </w:r>
        <w:r>
          <w:t>12</w:t>
        </w:r>
        <w:r>
          <w:fldChar w:fldCharType="end"/>
        </w:r>
      </w:hyperlink>
    </w:p>
    <w:p>
      <w:pPr>
        <w:pStyle w:val="TOC2"/>
        <w:tabs>
          <w:tab w:val="right" w:leader="dot" w:pos="8306"/>
        </w:tabs>
      </w:pPr>
      <w:hyperlink w:anchor="_Toc16004" w:history="1">
        <w:r>
          <w:rPr>
            <w:rFonts w:ascii="仿宋" w:eastAsia="仿宋" w:hAnsi="仿宋" w:cs="仿宋" w:hint="eastAsia"/>
            <w:lang w:eastAsia="zh-CN"/>
          </w:rPr>
          <w:t>(三)、设备选型方案</w:t>
        </w:r>
        <w:r>
          <w:tab/>
        </w:r>
        <w:r>
          <w:fldChar w:fldCharType="begin"/>
        </w:r>
        <w:r>
          <w:instrText xml:space="preserve"> PAGEREF _Toc16004 \h </w:instrText>
        </w:r>
        <w:r>
          <w:fldChar w:fldCharType="separate"/>
        </w:r>
        <w:r>
          <w:t>14</w:t>
        </w:r>
        <w:r>
          <w:fldChar w:fldCharType="end"/>
        </w:r>
      </w:hyperlink>
    </w:p>
    <w:p>
      <w:pPr>
        <w:pStyle w:val="TOC1"/>
        <w:tabs>
          <w:tab w:val="right" w:leader="dot" w:pos="8306"/>
        </w:tabs>
      </w:pPr>
      <w:hyperlink w:anchor="_Toc12658" w:history="1">
        <w:r>
          <w:rPr>
            <w:rFonts w:ascii="仿宋" w:eastAsia="仿宋" w:hAnsi="仿宋" w:cs="仿宋" w:hint="eastAsia"/>
            <w:lang w:eastAsia="zh-CN"/>
          </w:rPr>
          <w:t>四、产品规划分析</w:t>
        </w:r>
        <w:r>
          <w:tab/>
        </w:r>
        <w:r>
          <w:fldChar w:fldCharType="begin"/>
        </w:r>
        <w:r>
          <w:instrText xml:space="preserve"> PAGEREF _Toc12658 \h </w:instrText>
        </w:r>
        <w:r>
          <w:fldChar w:fldCharType="separate"/>
        </w:r>
        <w:r>
          <w:t>15</w:t>
        </w:r>
        <w:r>
          <w:fldChar w:fldCharType="end"/>
        </w:r>
      </w:hyperlink>
    </w:p>
    <w:p>
      <w:pPr>
        <w:pStyle w:val="TOC2"/>
        <w:tabs>
          <w:tab w:val="right" w:leader="dot" w:pos="8306"/>
        </w:tabs>
      </w:pPr>
      <w:hyperlink w:anchor="_Toc11862" w:history="1">
        <w:r>
          <w:rPr>
            <w:rFonts w:ascii="仿宋" w:eastAsia="仿宋" w:hAnsi="仿宋" w:cs="仿宋" w:hint="eastAsia"/>
            <w:lang w:eastAsia="zh-CN"/>
          </w:rPr>
          <w:t>(一)、产品规划</w:t>
        </w:r>
        <w:r>
          <w:tab/>
        </w:r>
        <w:r>
          <w:fldChar w:fldCharType="begin"/>
        </w:r>
        <w:r>
          <w:instrText xml:space="preserve"> PAGEREF _Toc11862 \h </w:instrText>
        </w:r>
        <w:r>
          <w:fldChar w:fldCharType="separate"/>
        </w:r>
        <w:r>
          <w:t>15</w:t>
        </w:r>
        <w:r>
          <w:fldChar w:fldCharType="end"/>
        </w:r>
      </w:hyperlink>
    </w:p>
    <w:p>
      <w:pPr>
        <w:pStyle w:val="TOC2"/>
        <w:tabs>
          <w:tab w:val="right" w:leader="dot" w:pos="8306"/>
        </w:tabs>
      </w:pPr>
      <w:hyperlink w:anchor="_Toc30292" w:history="1">
        <w:r>
          <w:rPr>
            <w:rFonts w:ascii="仿宋" w:eastAsia="仿宋" w:hAnsi="仿宋" w:cs="仿宋" w:hint="eastAsia"/>
            <w:lang w:eastAsia="zh-CN"/>
          </w:rPr>
          <w:t>(二)、建设规模</w:t>
        </w:r>
        <w:r>
          <w:tab/>
        </w:r>
        <w:r>
          <w:fldChar w:fldCharType="begin"/>
        </w:r>
        <w:r>
          <w:instrText xml:space="preserve"> PAGEREF _Toc30292 \h </w:instrText>
        </w:r>
        <w:r>
          <w:fldChar w:fldCharType="separate"/>
        </w:r>
        <w:r>
          <w:t>16</w:t>
        </w:r>
        <w:r>
          <w:fldChar w:fldCharType="end"/>
        </w:r>
      </w:hyperlink>
    </w:p>
    <w:p>
      <w:pPr>
        <w:pStyle w:val="TOC1"/>
        <w:tabs>
          <w:tab w:val="right" w:leader="dot" w:pos="8306"/>
        </w:tabs>
      </w:pPr>
      <w:hyperlink w:anchor="_Toc25415" w:history="1">
        <w:r>
          <w:rPr>
            <w:rFonts w:ascii="仿宋" w:eastAsia="仿宋" w:hAnsi="仿宋" w:cs="仿宋" w:hint="eastAsia"/>
            <w:lang w:eastAsia="zh-CN"/>
          </w:rPr>
          <w:t>五、喹诺酮类药项目绩效评估</w:t>
        </w:r>
        <w:r>
          <w:tab/>
        </w:r>
        <w:r>
          <w:fldChar w:fldCharType="begin"/>
        </w:r>
        <w:r>
          <w:instrText xml:space="preserve"> PAGEREF _Toc25415 \h </w:instrText>
        </w:r>
        <w:r>
          <w:fldChar w:fldCharType="separate"/>
        </w:r>
        <w:r>
          <w:t>17</w:t>
        </w:r>
        <w:r>
          <w:fldChar w:fldCharType="end"/>
        </w:r>
      </w:hyperlink>
    </w:p>
    <w:p>
      <w:pPr>
        <w:pStyle w:val="TOC2"/>
        <w:tabs>
          <w:tab w:val="right" w:leader="dot" w:pos="8306"/>
        </w:tabs>
      </w:pPr>
      <w:hyperlink w:anchor="_Toc2775" w:history="1">
        <w:r>
          <w:rPr>
            <w:rFonts w:ascii="仿宋" w:eastAsia="仿宋" w:hAnsi="仿宋" w:cs="仿宋" w:hint="eastAsia"/>
            <w:lang w:eastAsia="zh-CN"/>
          </w:rPr>
          <w:t>(一)、绩效评估指标</w:t>
        </w:r>
        <w:r>
          <w:tab/>
        </w:r>
        <w:r>
          <w:fldChar w:fldCharType="begin"/>
        </w:r>
        <w:r>
          <w:instrText xml:space="preserve"> PAGEREF _Toc2775 \h </w:instrText>
        </w:r>
        <w:r>
          <w:fldChar w:fldCharType="separate"/>
        </w:r>
        <w:r>
          <w:t>17</w:t>
        </w:r>
        <w:r>
          <w:fldChar w:fldCharType="end"/>
        </w:r>
      </w:hyperlink>
    </w:p>
    <w:p>
      <w:pPr>
        <w:pStyle w:val="TOC2"/>
        <w:tabs>
          <w:tab w:val="right" w:leader="dot" w:pos="8306"/>
        </w:tabs>
      </w:pPr>
      <w:hyperlink w:anchor="_Toc20832" w:history="1">
        <w:r>
          <w:rPr>
            <w:rFonts w:ascii="仿宋" w:eastAsia="仿宋" w:hAnsi="仿宋" w:cs="仿宋" w:hint="eastAsia"/>
            <w:lang w:eastAsia="zh-CN"/>
          </w:rPr>
          <w:t>(二)、绩效评估方法</w:t>
        </w:r>
        <w:r>
          <w:tab/>
        </w:r>
        <w:r>
          <w:fldChar w:fldCharType="begin"/>
        </w:r>
        <w:r>
          <w:instrText xml:space="preserve"> PAGEREF _Toc20832 \h </w:instrText>
        </w:r>
        <w:r>
          <w:fldChar w:fldCharType="separate"/>
        </w:r>
        <w:r>
          <w:t>18</w:t>
        </w:r>
        <w:r>
          <w:fldChar w:fldCharType="end"/>
        </w:r>
      </w:hyperlink>
    </w:p>
    <w:p>
      <w:pPr>
        <w:pStyle w:val="TOC2"/>
        <w:tabs>
          <w:tab w:val="right" w:leader="dot" w:pos="8306"/>
        </w:tabs>
      </w:pPr>
      <w:hyperlink w:anchor="_Toc27847" w:history="1">
        <w:r>
          <w:rPr>
            <w:rFonts w:ascii="仿宋" w:eastAsia="仿宋" w:hAnsi="仿宋" w:cs="仿宋" w:hint="eastAsia"/>
            <w:lang w:eastAsia="zh-CN"/>
          </w:rPr>
          <w:t>(三)、绩效评估周期</w:t>
        </w:r>
        <w:r>
          <w:tab/>
        </w:r>
        <w:r>
          <w:fldChar w:fldCharType="begin"/>
        </w:r>
        <w:r>
          <w:instrText xml:space="preserve"> PAGEREF _Toc27847 \h </w:instrText>
        </w:r>
        <w:r>
          <w:fldChar w:fldCharType="separate"/>
        </w:r>
        <w:r>
          <w:t>19</w:t>
        </w:r>
        <w:r>
          <w:fldChar w:fldCharType="end"/>
        </w:r>
      </w:hyperlink>
    </w:p>
    <w:p>
      <w:pPr>
        <w:pStyle w:val="TOC1"/>
        <w:tabs>
          <w:tab w:val="right" w:leader="dot" w:pos="8306"/>
        </w:tabs>
      </w:pPr>
      <w:hyperlink w:anchor="_Toc6523" w:history="1">
        <w:r>
          <w:rPr>
            <w:rFonts w:ascii="仿宋" w:eastAsia="仿宋" w:hAnsi="仿宋" w:cs="仿宋" w:hint="eastAsia"/>
            <w:lang w:eastAsia="zh-CN"/>
          </w:rPr>
          <w:t>六、喹诺酮类药项目可持续发展</w:t>
        </w:r>
        <w:r>
          <w:tab/>
        </w:r>
        <w:r>
          <w:fldChar w:fldCharType="begin"/>
        </w:r>
        <w:r>
          <w:instrText xml:space="preserve"> PAGEREF _Toc6523 \h </w:instrText>
        </w:r>
        <w:r>
          <w:fldChar w:fldCharType="separate"/>
        </w:r>
        <w:r>
          <w:t>20</w:t>
        </w:r>
        <w:r>
          <w:fldChar w:fldCharType="end"/>
        </w:r>
      </w:hyperlink>
    </w:p>
    <w:p>
      <w:pPr>
        <w:pStyle w:val="TOC2"/>
        <w:tabs>
          <w:tab w:val="right" w:leader="dot" w:pos="8306"/>
        </w:tabs>
      </w:pPr>
      <w:hyperlink w:anchor="_Toc29396" w:history="1">
        <w:r>
          <w:rPr>
            <w:rFonts w:ascii="仿宋" w:eastAsia="仿宋" w:hAnsi="仿宋" w:cs="仿宋" w:hint="eastAsia"/>
            <w:lang w:eastAsia="zh-CN"/>
          </w:rPr>
          <w:t>(一)、可持续战略与实践</w:t>
        </w:r>
        <w:r>
          <w:tab/>
        </w:r>
        <w:r>
          <w:fldChar w:fldCharType="begin"/>
        </w:r>
        <w:r>
          <w:instrText xml:space="preserve"> PAGEREF _Toc29396 \h </w:instrText>
        </w:r>
        <w:r>
          <w:fldChar w:fldCharType="separate"/>
        </w:r>
        <w:r>
          <w:t>20</w:t>
        </w:r>
        <w:r>
          <w:fldChar w:fldCharType="end"/>
        </w:r>
      </w:hyperlink>
    </w:p>
    <w:p>
      <w:pPr>
        <w:pStyle w:val="TOC2"/>
        <w:tabs>
          <w:tab w:val="right" w:leader="dot" w:pos="8306"/>
        </w:tabs>
      </w:pPr>
      <w:hyperlink w:anchor="_Toc29661" w:history="1">
        <w:r>
          <w:rPr>
            <w:rFonts w:ascii="仿宋" w:eastAsia="仿宋" w:hAnsi="仿宋" w:cs="仿宋" w:hint="eastAsia"/>
            <w:lang w:eastAsia="zh-CN"/>
          </w:rPr>
          <w:t>(二)、环保与社会责任</w:t>
        </w:r>
        <w:r>
          <w:tab/>
        </w:r>
        <w:r>
          <w:fldChar w:fldCharType="begin"/>
        </w:r>
        <w:r>
          <w:instrText xml:space="preserve"> PAGEREF _Toc29661 \h </w:instrText>
        </w:r>
        <w:r>
          <w:fldChar w:fldCharType="separate"/>
        </w:r>
        <w:r>
          <w:t>21</w:t>
        </w:r>
        <w:r>
          <w:fldChar w:fldCharType="end"/>
        </w:r>
      </w:hyperlink>
    </w:p>
    <w:p>
      <w:pPr>
        <w:pStyle w:val="TOC1"/>
        <w:tabs>
          <w:tab w:val="right" w:leader="dot" w:pos="8306"/>
        </w:tabs>
      </w:pPr>
      <w:hyperlink w:anchor="_Toc1847" w:history="1">
        <w:r>
          <w:rPr>
            <w:rFonts w:ascii="仿宋" w:eastAsia="仿宋" w:hAnsi="仿宋" w:cs="仿宋" w:hint="eastAsia"/>
            <w:lang w:eastAsia="zh-CN"/>
          </w:rPr>
          <w:t>七、喹诺酮类药项目风险管理</w:t>
        </w:r>
        <w:r>
          <w:tab/>
        </w:r>
        <w:r>
          <w:fldChar w:fldCharType="begin"/>
        </w:r>
        <w:r>
          <w:instrText xml:space="preserve"> PAGEREF _Toc1847 \h </w:instrText>
        </w:r>
        <w:r>
          <w:fldChar w:fldCharType="separate"/>
        </w:r>
        <w:r>
          <w:t>22</w:t>
        </w:r>
        <w:r>
          <w:fldChar w:fldCharType="end"/>
        </w:r>
      </w:hyperlink>
    </w:p>
    <w:p>
      <w:pPr>
        <w:pStyle w:val="TOC2"/>
        <w:tabs>
          <w:tab w:val="right" w:leader="dot" w:pos="8306"/>
        </w:tabs>
      </w:pPr>
      <w:hyperlink w:anchor="_Toc4280" w:history="1">
        <w:r>
          <w:rPr>
            <w:rFonts w:ascii="仿宋" w:eastAsia="仿宋" w:hAnsi="仿宋" w:cs="仿宋" w:hint="eastAsia"/>
            <w:lang w:eastAsia="zh-CN"/>
          </w:rPr>
          <w:t>(一)、风险识别与评估</w:t>
        </w:r>
        <w:r>
          <w:tab/>
        </w:r>
        <w:r>
          <w:fldChar w:fldCharType="begin"/>
        </w:r>
        <w:r>
          <w:instrText xml:space="preserve"> PAGEREF _Toc4280 \h </w:instrText>
        </w:r>
        <w:r>
          <w:fldChar w:fldCharType="separate"/>
        </w:r>
        <w:r>
          <w:t>22</w:t>
        </w:r>
        <w:r>
          <w:fldChar w:fldCharType="end"/>
        </w:r>
      </w:hyperlink>
    </w:p>
    <w:p>
      <w:pPr>
        <w:pStyle w:val="TOC2"/>
        <w:tabs>
          <w:tab w:val="right" w:leader="dot" w:pos="8306"/>
        </w:tabs>
      </w:pPr>
      <w:hyperlink w:anchor="_Toc21683" w:history="1">
        <w:r>
          <w:rPr>
            <w:rFonts w:ascii="仿宋" w:eastAsia="仿宋" w:hAnsi="仿宋" w:cs="仿宋" w:hint="eastAsia"/>
            <w:lang w:eastAsia="zh-CN"/>
          </w:rPr>
          <w:t>(二)、风险应对策略</w:t>
        </w:r>
        <w:r>
          <w:tab/>
        </w:r>
        <w:r>
          <w:fldChar w:fldCharType="begin"/>
        </w:r>
        <w:r>
          <w:instrText xml:space="preserve"> PAGEREF _Toc21683 \h </w:instrText>
        </w:r>
        <w:r>
          <w:fldChar w:fldCharType="separate"/>
        </w:r>
        <w:r>
          <w:t>23</w:t>
        </w:r>
        <w:r>
          <w:fldChar w:fldCharType="end"/>
        </w:r>
      </w:hyperlink>
    </w:p>
    <w:p>
      <w:pPr>
        <w:pStyle w:val="TOC2"/>
        <w:tabs>
          <w:tab w:val="right" w:leader="dot" w:pos="8306"/>
        </w:tabs>
      </w:pPr>
      <w:hyperlink w:anchor="_Toc9661" w:history="1">
        <w:r>
          <w:rPr>
            <w:rFonts w:ascii="仿宋" w:eastAsia="仿宋" w:hAnsi="仿宋" w:cs="仿宋" w:hint="eastAsia"/>
            <w:lang w:eastAsia="zh-CN"/>
          </w:rPr>
          <w:t>(三)、风险监控与控制</w:t>
        </w:r>
        <w:r>
          <w:tab/>
        </w:r>
        <w:r>
          <w:fldChar w:fldCharType="begin"/>
        </w:r>
        <w:r>
          <w:instrText xml:space="preserve"> PAGEREF _Toc9661 \h </w:instrText>
        </w:r>
        <w:r>
          <w:fldChar w:fldCharType="separate"/>
        </w:r>
        <w:r>
          <w:t>25</w:t>
        </w:r>
        <w:r>
          <w:fldChar w:fldCharType="end"/>
        </w:r>
      </w:hyperlink>
    </w:p>
    <w:p>
      <w:pPr>
        <w:pStyle w:val="TOC1"/>
        <w:tabs>
          <w:tab w:val="right" w:leader="dot" w:pos="8306"/>
        </w:tabs>
      </w:pPr>
      <w:hyperlink w:anchor="_Toc24673" w:history="1">
        <w:r>
          <w:rPr>
            <w:rFonts w:ascii="仿宋" w:eastAsia="仿宋" w:hAnsi="仿宋" w:cs="仿宋" w:hint="eastAsia"/>
            <w:lang w:eastAsia="zh-CN"/>
          </w:rPr>
          <w:t>八、生产安全保护</w:t>
        </w:r>
        <w:r>
          <w:tab/>
        </w:r>
        <w:r>
          <w:fldChar w:fldCharType="begin"/>
        </w:r>
        <w:r>
          <w:instrText xml:space="preserve"> PAGEREF _Toc24673 \h </w:instrText>
        </w:r>
        <w:r>
          <w:fldChar w:fldCharType="separate"/>
        </w:r>
        <w:r>
          <w:t>26</w:t>
        </w:r>
        <w:r>
          <w:fldChar w:fldCharType="end"/>
        </w:r>
      </w:hyperlink>
    </w:p>
    <w:p>
      <w:pPr>
        <w:pStyle w:val="TOC2"/>
        <w:tabs>
          <w:tab w:val="right" w:leader="dot" w:pos="8306"/>
        </w:tabs>
      </w:pPr>
      <w:hyperlink w:anchor="_Toc22811" w:history="1">
        <w:r>
          <w:rPr>
            <w:rFonts w:ascii="仿宋" w:eastAsia="仿宋" w:hAnsi="仿宋" w:cs="仿宋" w:hint="eastAsia"/>
            <w:lang w:eastAsia="zh-CN"/>
          </w:rPr>
          <w:t>(一)、消防安全</w:t>
        </w:r>
        <w:r>
          <w:tab/>
        </w:r>
        <w:r>
          <w:fldChar w:fldCharType="begin"/>
        </w:r>
        <w:r>
          <w:instrText xml:space="preserve"> PAGEREF _Toc22811 \h </w:instrText>
        </w:r>
        <w:r>
          <w:fldChar w:fldCharType="separate"/>
        </w:r>
        <w:r>
          <w:t>26</w:t>
        </w:r>
        <w:r>
          <w:fldChar w:fldCharType="end"/>
        </w:r>
      </w:hyperlink>
    </w:p>
    <w:p>
      <w:pPr>
        <w:pStyle w:val="TOC2"/>
        <w:tabs>
          <w:tab w:val="right" w:leader="dot" w:pos="8306"/>
        </w:tabs>
      </w:pPr>
      <w:hyperlink w:anchor="_Toc7981" w:history="1">
        <w:r>
          <w:rPr>
            <w:rFonts w:ascii="仿宋" w:eastAsia="仿宋" w:hAnsi="仿宋" w:cs="仿宋" w:hint="eastAsia"/>
            <w:lang w:eastAsia="zh-CN"/>
          </w:rPr>
          <w:t>(二)、防火防爆总图布置措施</w:t>
        </w:r>
        <w:r>
          <w:tab/>
        </w:r>
        <w:r>
          <w:fldChar w:fldCharType="begin"/>
        </w:r>
        <w:r>
          <w:instrText xml:space="preserve"> PAGEREF _Toc7981 \h </w:instrText>
        </w:r>
        <w:r>
          <w:fldChar w:fldCharType="separate"/>
        </w:r>
        <w:r>
          <w:t>27</w:t>
        </w:r>
        <w:r>
          <w:fldChar w:fldCharType="end"/>
        </w:r>
      </w:hyperlink>
    </w:p>
    <w:p>
      <w:pPr>
        <w:pStyle w:val="TOC2"/>
        <w:tabs>
          <w:tab w:val="right" w:leader="dot" w:pos="8306"/>
        </w:tabs>
      </w:pPr>
      <w:hyperlink w:anchor="_Toc32162" w:history="1">
        <w:r>
          <w:rPr>
            <w:rFonts w:ascii="仿宋" w:eastAsia="仿宋" w:hAnsi="仿宋" w:cs="仿宋" w:hint="eastAsia"/>
            <w:lang w:eastAsia="zh-CN"/>
          </w:rPr>
          <w:t>(三)、自然灾害防范措施</w:t>
        </w:r>
        <w:r>
          <w:tab/>
        </w:r>
        <w:r>
          <w:fldChar w:fldCharType="begin"/>
        </w:r>
        <w:r>
          <w:instrText xml:space="preserve"> PAGEREF _Toc32162 \h </w:instrText>
        </w:r>
        <w:r>
          <w:fldChar w:fldCharType="separate"/>
        </w:r>
        <w:r>
          <w:t>28</w:t>
        </w:r>
        <w:r>
          <w:fldChar w:fldCharType="end"/>
        </w:r>
      </w:hyperlink>
    </w:p>
    <w:p>
      <w:pPr>
        <w:pStyle w:val="TOC2"/>
        <w:tabs>
          <w:tab w:val="right" w:leader="dot" w:pos="8306"/>
        </w:tabs>
      </w:pPr>
      <w:hyperlink w:anchor="_Toc19441" w:history="1">
        <w:r>
          <w:rPr>
            <w:rFonts w:ascii="仿宋" w:eastAsia="仿宋" w:hAnsi="仿宋" w:cs="仿宋" w:hint="eastAsia"/>
            <w:lang w:eastAsia="zh-CN"/>
          </w:rPr>
          <w:t>(四)、安全色及安全标志使用要求</w:t>
        </w:r>
        <w:r>
          <w:tab/>
        </w:r>
        <w:r>
          <w:fldChar w:fldCharType="begin"/>
        </w:r>
        <w:r>
          <w:instrText xml:space="preserve"> PAGEREF _Toc19441 \h </w:instrText>
        </w:r>
        <w:r>
          <w:fldChar w:fldCharType="separate"/>
        </w:r>
        <w:r>
          <w:t>29</w:t>
        </w:r>
        <w:r>
          <w:fldChar w:fldCharType="end"/>
        </w:r>
      </w:hyperlink>
    </w:p>
    <w:p>
      <w:pPr>
        <w:pStyle w:val="TOC2"/>
        <w:tabs>
          <w:tab w:val="right" w:leader="dot" w:pos="8306"/>
        </w:tabs>
      </w:pPr>
      <w:hyperlink w:anchor="_Toc28906" w:history="1">
        <w:r>
          <w:rPr>
            <w:rFonts w:ascii="仿宋" w:eastAsia="仿宋" w:hAnsi="仿宋" w:cs="仿宋" w:hint="eastAsia"/>
            <w:lang w:eastAsia="zh-CN"/>
          </w:rPr>
          <w:t>(五)、防尘防毒措施</w:t>
        </w:r>
        <w:r>
          <w:tab/>
        </w:r>
        <w:r>
          <w:fldChar w:fldCharType="begin"/>
        </w:r>
        <w:r>
          <w:instrText xml:space="preserve"> PAGEREF _Toc28906 \h </w:instrText>
        </w:r>
        <w:r>
          <w:fldChar w:fldCharType="separate"/>
        </w:r>
        <w:r>
          <w:t>30</w:t>
        </w:r>
        <w:r>
          <w:fldChar w:fldCharType="end"/>
        </w:r>
      </w:hyperlink>
    </w:p>
    <w:p>
      <w:pPr>
        <w:pStyle w:val="TOC2"/>
        <w:tabs>
          <w:tab w:val="right" w:leader="dot" w:pos="8306"/>
        </w:tabs>
      </w:pPr>
      <w:hyperlink w:anchor="_Toc11139" w:history="1">
        <w:r>
          <w:rPr>
            <w:rFonts w:ascii="仿宋" w:eastAsia="仿宋" w:hAnsi="仿宋" w:cs="仿宋" w:hint="eastAsia"/>
            <w:lang w:eastAsia="zh-CN"/>
          </w:rPr>
          <w:t>(六)、防静电、触电防护及防雷措施</w:t>
        </w:r>
        <w:r>
          <w:tab/>
        </w:r>
        <w:r>
          <w:fldChar w:fldCharType="begin"/>
        </w:r>
        <w:r>
          <w:instrText xml:space="preserve"> PAGEREF _Toc11139 \h </w:instrText>
        </w:r>
        <w:r>
          <w:fldChar w:fldCharType="separate"/>
        </w:r>
        <w:r>
          <w:t>31</w:t>
        </w:r>
        <w:r>
          <w:fldChar w:fldCharType="end"/>
        </w:r>
      </w:hyperlink>
    </w:p>
    <w:p>
      <w:pPr>
        <w:pStyle w:val="TOC2"/>
        <w:tabs>
          <w:tab w:val="right" w:leader="dot" w:pos="8306"/>
        </w:tabs>
      </w:pPr>
      <w:hyperlink w:anchor="_Toc13216" w:history="1">
        <w:r>
          <w:rPr>
            <w:rFonts w:ascii="仿宋" w:eastAsia="仿宋" w:hAnsi="仿宋" w:cs="仿宋" w:hint="eastAsia"/>
            <w:lang w:eastAsia="zh-CN"/>
          </w:rPr>
          <w:t>(七)、机械设备安全保障措施</w:t>
        </w:r>
        <w:r>
          <w:tab/>
        </w:r>
        <w:r>
          <w:fldChar w:fldCharType="begin"/>
        </w:r>
        <w:r>
          <w:instrText xml:space="preserve"> PAGEREF _Toc13216 \h </w:instrText>
        </w:r>
        <w:r>
          <w:fldChar w:fldCharType="separate"/>
        </w:r>
        <w:r>
          <w:t>32</w:t>
        </w:r>
        <w:r>
          <w:fldChar w:fldCharType="end"/>
        </w:r>
      </w:hyperlink>
    </w:p>
    <w:p>
      <w:pPr>
        <w:pStyle w:val="TOC1"/>
        <w:tabs>
          <w:tab w:val="right" w:leader="dot" w:pos="8306"/>
        </w:tabs>
      </w:pPr>
      <w:hyperlink w:anchor="_Toc5693" w:history="1">
        <w:r>
          <w:rPr>
            <w:rFonts w:ascii="仿宋" w:eastAsia="仿宋" w:hAnsi="仿宋" w:cs="仿宋" w:hint="eastAsia"/>
            <w:lang w:eastAsia="zh-CN"/>
          </w:rPr>
          <w:t>九、喹诺酮类药项目人力资源培养与发展</w:t>
        </w:r>
        <w:r>
          <w:tab/>
        </w:r>
        <w:r>
          <w:fldChar w:fldCharType="begin"/>
        </w:r>
        <w:r>
          <w:instrText xml:space="preserve"> PAGEREF _Toc5693 \h </w:instrText>
        </w:r>
        <w:r>
          <w:fldChar w:fldCharType="separate"/>
        </w:r>
        <w:r>
          <w:t>34</w:t>
        </w:r>
        <w:r>
          <w:fldChar w:fldCharType="end"/>
        </w:r>
      </w:hyperlink>
    </w:p>
    <w:p>
      <w:pPr>
        <w:pStyle w:val="TOC2"/>
        <w:tabs>
          <w:tab w:val="right" w:leader="dot" w:pos="8306"/>
        </w:tabs>
      </w:pPr>
      <w:hyperlink w:anchor="_Toc21878" w:history="1">
        <w:r>
          <w:rPr>
            <w:rFonts w:ascii="仿宋" w:eastAsia="仿宋" w:hAnsi="仿宋" w:cs="仿宋" w:hint="eastAsia"/>
            <w:lang w:eastAsia="zh-CN"/>
          </w:rPr>
          <w:t>(一)、人才需求与规划</w:t>
        </w:r>
        <w:r>
          <w:tab/>
        </w:r>
        <w:r>
          <w:fldChar w:fldCharType="begin"/>
        </w:r>
        <w:r>
          <w:instrText xml:space="preserve"> PAGEREF _Toc21878 \h </w:instrText>
        </w:r>
        <w:r>
          <w:fldChar w:fldCharType="separate"/>
        </w:r>
        <w:r>
          <w:t>34</w:t>
        </w:r>
        <w:r>
          <w:fldChar w:fldCharType="end"/>
        </w:r>
      </w:hyperlink>
    </w:p>
    <w:p>
      <w:pPr>
        <w:pStyle w:val="TOC2"/>
        <w:tabs>
          <w:tab w:val="right" w:leader="dot" w:pos="8306"/>
        </w:tabs>
      </w:pPr>
      <w:hyperlink w:anchor="_Toc6858" w:history="1">
        <w:r>
          <w:rPr>
            <w:rFonts w:ascii="仿宋" w:eastAsia="仿宋" w:hAnsi="仿宋" w:cs="仿宋" w:hint="eastAsia"/>
            <w:lang w:eastAsia="zh-CN"/>
          </w:rPr>
          <w:t>(二)、培训与发展计划</w:t>
        </w:r>
        <w:r>
          <w:tab/>
        </w:r>
        <w:r>
          <w:fldChar w:fldCharType="begin"/>
        </w:r>
        <w:r>
          <w:instrText xml:space="preserve"> PAGEREF _Toc6858 \h </w:instrText>
        </w:r>
        <w:r>
          <w:fldChar w:fldCharType="separate"/>
        </w:r>
        <w:r>
          <w:t>34</w:t>
        </w:r>
        <w:r>
          <w:fldChar w:fldCharType="end"/>
        </w:r>
      </w:hyperlink>
    </w:p>
    <w:p>
      <w:pPr>
        <w:pStyle w:val="TOC1"/>
        <w:tabs>
          <w:tab w:val="right" w:leader="dot" w:pos="8306"/>
        </w:tabs>
      </w:pPr>
      <w:hyperlink w:anchor="_Toc22849" w:history="1">
        <w:r>
          <w:rPr>
            <w:rFonts w:ascii="仿宋" w:eastAsia="仿宋" w:hAnsi="仿宋" w:cs="仿宋" w:hint="eastAsia"/>
            <w:lang w:eastAsia="zh-CN"/>
          </w:rPr>
          <w:t>十、喹诺酮类药项目投资规划</w:t>
        </w:r>
        <w:r>
          <w:tab/>
        </w:r>
        <w:r>
          <w:fldChar w:fldCharType="begin"/>
        </w:r>
        <w:r>
          <w:instrText xml:space="preserve"> PAGEREF _Toc22849 \h </w:instrText>
        </w:r>
        <w:r>
          <w:fldChar w:fldCharType="separate"/>
        </w:r>
        <w:r>
          <w:t>35</w:t>
        </w:r>
        <w:r>
          <w:fldChar w:fldCharType="end"/>
        </w:r>
      </w:hyperlink>
    </w:p>
    <w:p>
      <w:pPr>
        <w:pStyle w:val="TOC2"/>
        <w:tabs>
          <w:tab w:val="right" w:leader="dot" w:pos="8306"/>
        </w:tabs>
      </w:pPr>
      <w:hyperlink w:anchor="_Toc27699" w:history="1">
        <w:r>
          <w:rPr>
            <w:rFonts w:ascii="仿宋" w:eastAsia="仿宋" w:hAnsi="仿宋" w:cs="仿宋" w:hint="eastAsia"/>
            <w:lang w:eastAsia="zh-CN"/>
          </w:rPr>
          <w:t>(一)、喹诺酮类药项目总投资估算</w:t>
        </w:r>
        <w:r>
          <w:tab/>
        </w:r>
        <w:r>
          <w:fldChar w:fldCharType="begin"/>
        </w:r>
        <w:r>
          <w:instrText xml:space="preserve"> PAGEREF _Toc27699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82" w:history="1">
        <w:r>
          <w:rPr>
            <w:rFonts w:ascii="仿宋" w:eastAsia="仿宋" w:hAnsi="仿宋" w:cs="仿宋" w:hint="eastAsia"/>
            <w:lang w:eastAsia="zh-CN"/>
          </w:rPr>
          <w:t>(二)、资金筹措</w:t>
        </w:r>
        <w:r>
          <w:tab/>
        </w:r>
        <w:r>
          <w:fldChar w:fldCharType="begin"/>
        </w:r>
        <w:r>
          <w:instrText xml:space="preserve"> PAGEREF _Toc6982 \h </w:instrText>
        </w:r>
        <w:r>
          <w:fldChar w:fldCharType="separate"/>
        </w:r>
        <w:r>
          <w:t>36</w:t>
        </w:r>
        <w:r>
          <w:fldChar w:fldCharType="end"/>
        </w:r>
      </w:hyperlink>
    </w:p>
    <w:p>
      <w:pPr>
        <w:pStyle w:val="TOC1"/>
        <w:tabs>
          <w:tab w:val="right" w:leader="dot" w:pos="8306"/>
        </w:tabs>
      </w:pPr>
      <w:hyperlink w:anchor="_Toc7558" w:history="1">
        <w:r>
          <w:rPr>
            <w:rFonts w:ascii="仿宋" w:eastAsia="仿宋" w:hAnsi="仿宋" w:cs="仿宋" w:hint="eastAsia"/>
            <w:lang w:eastAsia="zh-CN"/>
          </w:rPr>
          <w:t>十一、喹诺酮类药项目社会影响</w:t>
        </w:r>
        <w:r>
          <w:tab/>
        </w:r>
        <w:r>
          <w:fldChar w:fldCharType="begin"/>
        </w:r>
        <w:r>
          <w:instrText xml:space="preserve"> PAGEREF _Toc7558 \h </w:instrText>
        </w:r>
        <w:r>
          <w:fldChar w:fldCharType="separate"/>
        </w:r>
        <w:r>
          <w:t>37</w:t>
        </w:r>
        <w:r>
          <w:fldChar w:fldCharType="end"/>
        </w:r>
      </w:hyperlink>
    </w:p>
    <w:p>
      <w:pPr>
        <w:pStyle w:val="TOC2"/>
        <w:tabs>
          <w:tab w:val="right" w:leader="dot" w:pos="8306"/>
        </w:tabs>
      </w:pPr>
      <w:hyperlink w:anchor="_Toc21197" w:history="1">
        <w:r>
          <w:rPr>
            <w:rFonts w:ascii="仿宋" w:eastAsia="仿宋" w:hAnsi="仿宋" w:cs="仿宋" w:hint="eastAsia"/>
            <w:lang w:eastAsia="zh-CN"/>
          </w:rPr>
          <w:t>(一)、社会责任与义务</w:t>
        </w:r>
        <w:r>
          <w:tab/>
        </w:r>
        <w:r>
          <w:fldChar w:fldCharType="begin"/>
        </w:r>
        <w:r>
          <w:instrText xml:space="preserve"> PAGEREF _Toc21197 \h </w:instrText>
        </w:r>
        <w:r>
          <w:fldChar w:fldCharType="separate"/>
        </w:r>
        <w:r>
          <w:t>37</w:t>
        </w:r>
        <w:r>
          <w:fldChar w:fldCharType="end"/>
        </w:r>
      </w:hyperlink>
    </w:p>
    <w:p>
      <w:pPr>
        <w:pStyle w:val="TOC2"/>
        <w:tabs>
          <w:tab w:val="right" w:leader="dot" w:pos="8306"/>
        </w:tabs>
      </w:pPr>
      <w:hyperlink w:anchor="_Toc32656" w:history="1">
        <w:r>
          <w:rPr>
            <w:rFonts w:ascii="仿宋" w:eastAsia="仿宋" w:hAnsi="仿宋" w:cs="仿宋" w:hint="eastAsia"/>
            <w:lang w:eastAsia="zh-CN"/>
          </w:rPr>
          <w:t>(二)、社会参与与沟通</w:t>
        </w:r>
        <w:r>
          <w:tab/>
        </w:r>
        <w:r>
          <w:fldChar w:fldCharType="begin"/>
        </w:r>
        <w:r>
          <w:instrText xml:space="preserve"> PAGEREF _Toc32656 \h </w:instrText>
        </w:r>
        <w:r>
          <w:fldChar w:fldCharType="separate"/>
        </w:r>
        <w:r>
          <w:t>37</w:t>
        </w:r>
        <w:r>
          <w:fldChar w:fldCharType="end"/>
        </w:r>
      </w:hyperlink>
    </w:p>
    <w:p>
      <w:pPr>
        <w:pStyle w:val="TOC1"/>
        <w:tabs>
          <w:tab w:val="right" w:leader="dot" w:pos="8306"/>
        </w:tabs>
      </w:pPr>
      <w:hyperlink w:anchor="_Toc20849" w:history="1">
        <w:r>
          <w:rPr>
            <w:rFonts w:ascii="仿宋" w:eastAsia="仿宋" w:hAnsi="仿宋" w:cs="仿宋" w:hint="eastAsia"/>
            <w:lang w:eastAsia="zh-CN"/>
          </w:rPr>
          <w:t>十二、喹诺酮类药项目人力资源管理</w:t>
        </w:r>
        <w:r>
          <w:tab/>
        </w:r>
        <w:r>
          <w:fldChar w:fldCharType="begin"/>
        </w:r>
        <w:r>
          <w:instrText xml:space="preserve"> PAGEREF _Toc20849 \h </w:instrText>
        </w:r>
        <w:r>
          <w:fldChar w:fldCharType="separate"/>
        </w:r>
        <w:r>
          <w:t>38</w:t>
        </w:r>
        <w:r>
          <w:fldChar w:fldCharType="end"/>
        </w:r>
      </w:hyperlink>
    </w:p>
    <w:p>
      <w:pPr>
        <w:pStyle w:val="TOC2"/>
        <w:tabs>
          <w:tab w:val="right" w:leader="dot" w:pos="8306"/>
        </w:tabs>
      </w:pPr>
      <w:hyperlink w:anchor="_Toc22907" w:history="1">
        <w:r>
          <w:rPr>
            <w:rFonts w:ascii="仿宋" w:eastAsia="仿宋" w:hAnsi="仿宋" w:cs="仿宋" w:hint="eastAsia"/>
            <w:lang w:eastAsia="zh-CN"/>
          </w:rPr>
          <w:t>(一)、建立健全的预算管理制度</w:t>
        </w:r>
        <w:r>
          <w:tab/>
        </w:r>
        <w:r>
          <w:fldChar w:fldCharType="begin"/>
        </w:r>
        <w:r>
          <w:instrText xml:space="preserve"> PAGEREF _Toc22907 \h </w:instrText>
        </w:r>
        <w:r>
          <w:fldChar w:fldCharType="separate"/>
        </w:r>
        <w:r>
          <w:t>38</w:t>
        </w:r>
        <w:r>
          <w:fldChar w:fldCharType="end"/>
        </w:r>
      </w:hyperlink>
    </w:p>
    <w:p>
      <w:pPr>
        <w:pStyle w:val="TOC2"/>
        <w:tabs>
          <w:tab w:val="right" w:leader="dot" w:pos="8306"/>
        </w:tabs>
      </w:pPr>
      <w:hyperlink w:anchor="_Toc30152" w:history="1">
        <w:r>
          <w:rPr>
            <w:rFonts w:ascii="仿宋" w:eastAsia="仿宋" w:hAnsi="仿宋" w:cs="仿宋" w:hint="eastAsia"/>
            <w:lang w:eastAsia="zh-CN"/>
          </w:rPr>
          <w:t>(二)、加强资金流动监控</w:t>
        </w:r>
        <w:r>
          <w:tab/>
        </w:r>
        <w:r>
          <w:fldChar w:fldCharType="begin"/>
        </w:r>
        <w:r>
          <w:instrText xml:space="preserve"> PAGEREF _Toc30152 \h </w:instrText>
        </w:r>
        <w:r>
          <w:fldChar w:fldCharType="separate"/>
        </w:r>
        <w:r>
          <w:t>40</w:t>
        </w:r>
        <w:r>
          <w:fldChar w:fldCharType="end"/>
        </w:r>
      </w:hyperlink>
    </w:p>
    <w:p>
      <w:pPr>
        <w:pStyle w:val="TOC2"/>
        <w:tabs>
          <w:tab w:val="right" w:leader="dot" w:pos="8306"/>
        </w:tabs>
      </w:pPr>
      <w:hyperlink w:anchor="_Toc15188" w:history="1">
        <w:r>
          <w:rPr>
            <w:rFonts w:ascii="仿宋" w:eastAsia="仿宋" w:hAnsi="仿宋" w:cs="仿宋" w:hint="eastAsia"/>
            <w:lang w:eastAsia="zh-CN"/>
          </w:rPr>
          <w:t>(三)、制定完善的风险控制机制</w:t>
        </w:r>
        <w:r>
          <w:tab/>
        </w:r>
        <w:r>
          <w:fldChar w:fldCharType="begin"/>
        </w:r>
        <w:r>
          <w:instrText xml:space="preserve"> PAGEREF _Toc15188 \h </w:instrText>
        </w:r>
        <w:r>
          <w:fldChar w:fldCharType="separate"/>
        </w:r>
        <w:r>
          <w:t>41</w:t>
        </w:r>
        <w:r>
          <w:fldChar w:fldCharType="end"/>
        </w:r>
      </w:hyperlink>
    </w:p>
    <w:p>
      <w:pPr>
        <w:pStyle w:val="TOC2"/>
        <w:tabs>
          <w:tab w:val="right" w:leader="dot" w:pos="8306"/>
        </w:tabs>
      </w:pPr>
      <w:hyperlink w:anchor="_Toc13388" w:history="1">
        <w:r>
          <w:rPr>
            <w:rFonts w:ascii="仿宋" w:eastAsia="仿宋" w:hAnsi="仿宋" w:cs="仿宋" w:hint="eastAsia"/>
            <w:lang w:eastAsia="zh-CN"/>
          </w:rPr>
          <w:t>(四)、优化成本管理</w:t>
        </w:r>
        <w:r>
          <w:tab/>
        </w:r>
        <w:r>
          <w:fldChar w:fldCharType="begin"/>
        </w:r>
        <w:r>
          <w:instrText xml:space="preserve"> PAGEREF _Toc13388 \h </w:instrText>
        </w:r>
        <w:r>
          <w:fldChar w:fldCharType="separate"/>
        </w:r>
        <w:r>
          <w:t>42</w:t>
        </w:r>
        <w:r>
          <w:fldChar w:fldCharType="end"/>
        </w:r>
      </w:hyperlink>
    </w:p>
    <w:p>
      <w:pPr>
        <w:pStyle w:val="TOC1"/>
        <w:tabs>
          <w:tab w:val="right" w:leader="dot" w:pos="8306"/>
        </w:tabs>
      </w:pPr>
      <w:hyperlink w:anchor="_Toc25024" w:history="1">
        <w:r>
          <w:rPr>
            <w:rFonts w:ascii="仿宋" w:eastAsia="仿宋" w:hAnsi="仿宋" w:cs="仿宋" w:hint="eastAsia"/>
            <w:lang w:eastAsia="zh-CN"/>
          </w:rPr>
          <w:t>十三、喹诺酮类药项目实施保障措施</w:t>
        </w:r>
        <w:r>
          <w:tab/>
        </w:r>
        <w:r>
          <w:fldChar w:fldCharType="begin"/>
        </w:r>
        <w:r>
          <w:instrText xml:space="preserve"> PAGEREF _Toc25024 \h </w:instrText>
        </w:r>
        <w:r>
          <w:fldChar w:fldCharType="separate"/>
        </w:r>
        <w:r>
          <w:t>44</w:t>
        </w:r>
        <w:r>
          <w:fldChar w:fldCharType="end"/>
        </w:r>
      </w:hyperlink>
    </w:p>
    <w:p>
      <w:pPr>
        <w:pStyle w:val="TOC2"/>
        <w:tabs>
          <w:tab w:val="right" w:leader="dot" w:pos="8306"/>
        </w:tabs>
      </w:pPr>
      <w:hyperlink w:anchor="_Toc28859" w:history="1">
        <w:r>
          <w:rPr>
            <w:rFonts w:ascii="仿宋" w:eastAsia="仿宋" w:hAnsi="仿宋" w:cs="仿宋" w:hint="eastAsia"/>
            <w:lang w:eastAsia="zh-CN"/>
          </w:rPr>
          <w:t>(一)、喹诺酮类药项目实施保障机制</w:t>
        </w:r>
        <w:r>
          <w:tab/>
        </w:r>
        <w:r>
          <w:fldChar w:fldCharType="begin"/>
        </w:r>
        <w:r>
          <w:instrText xml:space="preserve"> PAGEREF _Toc28859 \h </w:instrText>
        </w:r>
        <w:r>
          <w:fldChar w:fldCharType="separate"/>
        </w:r>
        <w:r>
          <w:t>44</w:t>
        </w:r>
        <w:r>
          <w:fldChar w:fldCharType="end"/>
        </w:r>
      </w:hyperlink>
    </w:p>
    <w:p>
      <w:pPr>
        <w:pStyle w:val="TOC2"/>
        <w:tabs>
          <w:tab w:val="right" w:leader="dot" w:pos="8306"/>
        </w:tabs>
      </w:pPr>
      <w:hyperlink w:anchor="_Toc7282" w:history="1">
        <w:r>
          <w:rPr>
            <w:rFonts w:ascii="仿宋" w:eastAsia="仿宋" w:hAnsi="仿宋" w:cs="仿宋" w:hint="eastAsia"/>
            <w:lang w:eastAsia="zh-CN"/>
          </w:rPr>
          <w:t>(二)、喹诺酮类药项目法律合规要求</w:t>
        </w:r>
        <w:r>
          <w:tab/>
        </w:r>
        <w:r>
          <w:fldChar w:fldCharType="begin"/>
        </w:r>
        <w:r>
          <w:instrText xml:space="preserve"> PAGEREF _Toc7282 \h </w:instrText>
        </w:r>
        <w:r>
          <w:fldChar w:fldCharType="separate"/>
        </w:r>
        <w:r>
          <w:t>47</w:t>
        </w:r>
        <w:r>
          <w:fldChar w:fldCharType="end"/>
        </w:r>
      </w:hyperlink>
    </w:p>
    <w:p>
      <w:pPr>
        <w:pStyle w:val="TOC2"/>
        <w:tabs>
          <w:tab w:val="right" w:leader="dot" w:pos="8306"/>
        </w:tabs>
      </w:pPr>
      <w:hyperlink w:anchor="_Toc29509" w:history="1">
        <w:r>
          <w:rPr>
            <w:rFonts w:ascii="仿宋" w:eastAsia="仿宋" w:hAnsi="仿宋" w:cs="仿宋" w:hint="eastAsia"/>
            <w:lang w:eastAsia="zh-CN"/>
          </w:rPr>
          <w:t>(三)、喹诺酮类药项目合同管理与法律事务</w:t>
        </w:r>
        <w:r>
          <w:tab/>
        </w:r>
        <w:r>
          <w:fldChar w:fldCharType="begin"/>
        </w:r>
        <w:r>
          <w:instrText xml:space="preserve"> PAGEREF _Toc29509 \h </w:instrText>
        </w:r>
        <w:r>
          <w:fldChar w:fldCharType="separate"/>
        </w:r>
        <w:r>
          <w:t>52</w:t>
        </w:r>
        <w:r>
          <w:fldChar w:fldCharType="end"/>
        </w:r>
      </w:hyperlink>
    </w:p>
    <w:p>
      <w:pPr>
        <w:pStyle w:val="TOC2"/>
        <w:tabs>
          <w:tab w:val="right" w:leader="dot" w:pos="8306"/>
        </w:tabs>
      </w:pPr>
      <w:hyperlink w:anchor="_Toc29973" w:history="1">
        <w:r>
          <w:rPr>
            <w:rFonts w:ascii="仿宋" w:eastAsia="仿宋" w:hAnsi="仿宋" w:cs="仿宋" w:hint="eastAsia"/>
            <w:lang w:eastAsia="zh-CN"/>
          </w:rPr>
          <w:t>(四)、喹诺酮类药项目知识产权保护策略</w:t>
        </w:r>
        <w:r>
          <w:tab/>
        </w:r>
        <w:r>
          <w:fldChar w:fldCharType="begin"/>
        </w:r>
        <w:r>
          <w:instrText xml:space="preserve"> PAGEREF _Toc29973 \h </w:instrText>
        </w:r>
        <w:r>
          <w:fldChar w:fldCharType="separate"/>
        </w:r>
        <w:r>
          <w:t>58</w:t>
        </w:r>
        <w:r>
          <w:fldChar w:fldCharType="end"/>
        </w:r>
      </w:hyperlink>
    </w:p>
    <w:p>
      <w:pPr>
        <w:pStyle w:val="TOC1"/>
        <w:tabs>
          <w:tab w:val="right" w:leader="dot" w:pos="8306"/>
        </w:tabs>
      </w:pPr>
      <w:hyperlink w:anchor="_Toc24632" w:history="1">
        <w:r>
          <w:rPr>
            <w:rFonts w:ascii="仿宋" w:eastAsia="仿宋" w:hAnsi="仿宋" w:cs="仿宋" w:hint="eastAsia"/>
            <w:lang w:eastAsia="zh-CN"/>
          </w:rPr>
          <w:t>十四、喹诺酮类药项目治理与监督</w:t>
        </w:r>
        <w:r>
          <w:tab/>
        </w:r>
        <w:r>
          <w:fldChar w:fldCharType="begin"/>
        </w:r>
        <w:r>
          <w:instrText xml:space="preserve"> PAGEREF _Toc24632 \h </w:instrText>
        </w:r>
        <w:r>
          <w:fldChar w:fldCharType="separate"/>
        </w:r>
        <w:r>
          <w:t>60</w:t>
        </w:r>
        <w:r>
          <w:fldChar w:fldCharType="end"/>
        </w:r>
      </w:hyperlink>
    </w:p>
    <w:p>
      <w:pPr>
        <w:pStyle w:val="TOC2"/>
        <w:tabs>
          <w:tab w:val="right" w:leader="dot" w:pos="8306"/>
        </w:tabs>
      </w:pPr>
      <w:hyperlink w:anchor="_Toc715" w:history="1">
        <w:r>
          <w:rPr>
            <w:rFonts w:ascii="仿宋" w:eastAsia="仿宋" w:hAnsi="仿宋" w:cs="仿宋" w:hint="eastAsia"/>
            <w:lang w:eastAsia="zh-CN"/>
          </w:rPr>
          <w:t>(一)、喹诺酮类药项目治理结构</w:t>
        </w:r>
        <w:r>
          <w:tab/>
        </w:r>
        <w:r>
          <w:fldChar w:fldCharType="begin"/>
        </w:r>
        <w:r>
          <w:instrText xml:space="preserve"> PAGEREF _Toc715 \h </w:instrText>
        </w:r>
        <w:r>
          <w:fldChar w:fldCharType="separate"/>
        </w:r>
        <w:r>
          <w:t>60</w:t>
        </w:r>
        <w:r>
          <w:fldChar w:fldCharType="end"/>
        </w:r>
      </w:hyperlink>
    </w:p>
    <w:p>
      <w:pPr>
        <w:pStyle w:val="TOC2"/>
        <w:tabs>
          <w:tab w:val="right" w:leader="dot" w:pos="8306"/>
        </w:tabs>
      </w:pPr>
      <w:hyperlink w:anchor="_Toc3599" w:history="1">
        <w:r>
          <w:rPr>
            <w:rFonts w:ascii="仿宋" w:eastAsia="仿宋" w:hAnsi="仿宋" w:cs="仿宋" w:hint="eastAsia"/>
            <w:lang w:eastAsia="zh-CN"/>
          </w:rPr>
          <w:t>(二)、监督与审计</w:t>
        </w:r>
        <w:r>
          <w:tab/>
        </w:r>
        <w:r>
          <w:fldChar w:fldCharType="begin"/>
        </w:r>
        <w:r>
          <w:instrText xml:space="preserve"> PAGEREF _Toc3599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01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7096"/>
      <w:r>
        <w:rPr>
          <w:rFonts w:ascii="仿宋" w:eastAsia="仿宋" w:hAnsi="仿宋" w:cs="仿宋" w:hint="eastAsia"/>
          <w:lang w:eastAsia="zh-CN"/>
        </w:rPr>
        <w:t>(一)、喹诺酮类药行业分析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喹诺酮类药行业一直以来都是市场的关注焦点。行业内的发展趋势、竞争态势以及潜在机会都对喹诺酮类药项目的推进产生深远的影响。通过深入研究行业的整体概貌，我们将更好地理解行业的核心特征，为喹诺酮类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喹诺酮类药行业，技术一直是推动创新和发展的关键因素。我们将对当前技术趋势进行详尽分析，包括但不限于人工智能、大数据应用、先进制造技术等。这有助于喹诺酮类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喹诺酮类药项目成功的基础。我们将对主要竞争对手进行深入研究，包括其市场份额、产品特点、市场定位等。通过全面了解竞争对手的优势和劣势，喹诺酮类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250"/>
      <w:r>
        <w:rPr>
          <w:rFonts w:ascii="仿宋" w:eastAsia="仿宋" w:hAnsi="仿宋" w:cs="仿宋" w:hint="eastAsia"/>
          <w:sz w:val="28"/>
          <w:lang w:eastAsia="zh-CN"/>
        </w:rPr>
        <w:t>(二)、喹诺酮类药市场分析预测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喹诺酮类药市场未来的增长趋势。这包括市场的整体规模、各细分领域的发展趋势等。喹诺酮类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喹诺酮类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喹诺酮类药项目实施过程中需要充分考虑的因素。我们将对市场风险进行全面评估，包括但不限于政策法规风险、市场竞争风险、技术变革风险等。通过对潜在风险的深入分析，喹诺酮类药项目可以制定相应的风险缓解策略，降低不确定性对喹诺酮类药项目的影响。</w:t>
      </w:r>
    </w:p>
    <w:p>
      <w:pPr>
        <w:pStyle w:val="Heading1"/>
        <w:ind w:firstLine="560" w:firstLineChars="200"/>
        <w:rPr>
          <w:rFonts w:ascii="仿宋" w:eastAsia="仿宋" w:hAnsi="仿宋" w:cs="仿宋" w:hint="eastAsia"/>
          <w:sz w:val="28"/>
          <w:lang w:eastAsia="zh-CN"/>
        </w:rPr>
      </w:pPr>
      <w:bookmarkStart w:id="5" w:name="_Toc21251"/>
      <w:r>
        <w:rPr>
          <w:rFonts w:ascii="仿宋" w:eastAsia="仿宋" w:hAnsi="仿宋" w:cs="仿宋" w:hint="eastAsia"/>
          <w:sz w:val="28"/>
          <w:lang w:eastAsia="zh-CN"/>
        </w:rPr>
        <w:t>二、喹诺酮类药项目概论</w:t>
      </w:r>
      <w:bookmarkEnd w:id="5"/>
    </w:p>
    <w:p>
      <w:pPr>
        <w:pStyle w:val="Heading2"/>
        <w:rPr>
          <w:rFonts w:ascii="仿宋" w:eastAsia="仿宋" w:hAnsi="仿宋" w:cs="仿宋" w:hint="eastAsia"/>
          <w:lang w:eastAsia="zh-CN"/>
        </w:rPr>
      </w:pPr>
      <w:bookmarkStart w:id="6" w:name="_Toc12922"/>
      <w:r>
        <w:rPr>
          <w:rFonts w:ascii="仿宋" w:eastAsia="仿宋" w:hAnsi="仿宋" w:cs="仿宋" w:hint="eastAsia"/>
          <w:lang w:eastAsia="zh-CN"/>
        </w:rPr>
        <w:t>(一)、喹诺酮类药项目概况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喹诺酮类药项目的起源追溯至对市场的深入洞察。市场的不断演变与变革为喹诺酮类药项目提供了难得的机遇。当前市场存在的需求缺口和变革的大环境共同构成了喹诺酮类药项目的背景。这个喹诺酮类药项目旨在充分利用市场机遇，填补行业中尚未满足的需求，为客户提供全新的解决方案。市场的变革和需求的增长使得这个喹诺酮类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喹诺酮类药项目名称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喹诺酮类药项目正式命名为喹诺酮类药。这个名称不仅仅是一个标识，更代表了喹诺酮类药项目的核心理念和愿景。它蕴含着喹诺酮类药项目所要解决问题的关键字，具有强烈的表达和辨识度，为喹诺酮类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喹诺酮类药项目目标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喹诺酮类药项目的核心目标是提供一种全新、高效的解决方案，满足客户日益增长的需求。喹诺酮类药项目追求的不仅仅是满足市场需求，更是在市场中获得卓越的竞争优势。通过不断提升产品或服务的质量和创新水平，喹诺酮类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喹诺酮类药项目范围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喹诺酮类药项目全面涵盖了产品研发、制造、市场推广和售后服务，确保从产品设计到最终用户体验的全方位关注。这一全面的喹诺酮类药项目范围是为了确保喹诺酮类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喹诺酮类药项目时间表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喹诺酮类药项目计划在未来18个月内完成，包括研发、测试、市场试点和正式推出等不同阶段。这个时间表的合理设计是为了确保喹诺酮类药项目各个阶段的顺利推进，以便按时交付高质量的成果。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喹诺酮类药项目预算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喹诺酮类药项目总预算估算为XX百万美元，主要分配在研发、市场推广、人员培训和运营等方面。这一充足的预算为喹诺酮类药项目提供了充足的资源，确保喹诺酮类药项目在各个方面都能取得优异的表现。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喹诺酮类药项目风险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喹诺酮类药项目可能面临的风险包括市场接受度低、技术难题、竞争激烈等。喹诺酮类药项目团队已经制定了相应的风险应对计划，通过前瞻性的风险管理，确保喹诺酮类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喹诺酮类药项目团队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喹诺酮类药项目汇聚了一支经验丰富、多领域专业素养的核心团队，确保喹诺酮类药项目在各个方面都能拥有高水平的执行力。团队的协同作战是喹诺酮类药项目成功的关键因素之一。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喹诺酮类药项目背景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喹诺酮类药项目的背景根植于市场对更高效、创新产品的渴望，同时也受到科技发展对行业格局的深刻改变的影响。这为喹诺酮类药项目提供了广阔的发展空间和市场需求。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喹诺酮类药项目现状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截至目前，喹诺酮类药项目已完成市场调研和技术验证，取得了初步的成功。这为喹诺酮类药项目在未来的发展奠定了坚实的基础，为更远大的目标打下了坚实的基石。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2702"/>
      <w:r>
        <w:rPr>
          <w:rFonts w:ascii="仿宋" w:eastAsia="仿宋" w:hAnsi="仿宋" w:cs="仿宋" w:hint="eastAsia"/>
          <w:sz w:val="28"/>
          <w:lang w:eastAsia="zh-CN"/>
        </w:rPr>
        <w:t>(二)、喹诺酮类药项目目标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keyword》喹诺酮类药项目首要业务目标是在市场中占据有利地位，实现产品/服务的成功推广和销售。通过不断提升产品质量、创新性，喹诺酮类药项目追求成为行业中的领导者，赢得更多客户的青睐。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在科技迅速发展的时代，喹诺酮类药项目着眼于技术创新。通过持续的研发和技术升级，喹诺酮类药项目旨在推出更具创新性的产品或服务，以满足市场对新鲜、先进解决方案的需求。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为了建立可持续的客户关系，喹诺酮类药项目设定了客户满意度目标。通过提供卓越的产品质量和优质的客户服务，喹诺酮类药项目追求赢得客户的信任和忠诚度，确保他们的满意度达到行业领先水平。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喹诺酮类药项目注重社会责任和可持续发展。通过实施环保、社会责任喹诺酮类药项目，喹诺酮类药项目致力于在经济发展的同时保护环境，促进社会公平，实现可持续经营。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喹诺酮类药项目的团队是实现目标的核心驱动力。因此，喹诺酮类药项目设定了团队发展目标，包括提升团队成员的专业技能、培养领导力，以及搭建协同高效的团队工作氛围。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5224"/>
      <w:r>
        <w:rPr>
          <w:rFonts w:ascii="仿宋" w:eastAsia="仿宋" w:hAnsi="仿宋" w:cs="仿宋" w:hint="eastAsia"/>
          <w:sz w:val="28"/>
          <w:lang w:eastAsia="zh-CN"/>
        </w:rPr>
        <w:t>(三)、喹诺酮类药项目提出的理由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喹诺酮类药项目提出的理由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喹诺酮类药项目的提出源于对市场机遇的深刻洞察。当前市场中存在的需求缺口和行业发展趋势表明，有巨大的商业机会等待被开发。通过准确捕捉市场机遇，喹诺酮类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喹诺酮类药项目的理念基于对技术创新的信仰。通过持续的研发和技术投入，喹诺酮类药项目有望推出更具创新性的产品或服务。在科技飞速发展的当下，喹诺酮类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喹诺酮类药项目的提出是为了增强企业的行业竞争力。通过提升产品或服务的质量和独特性，喹诺酮类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喹诺酮类药项目响应了消费者需求的变化。随着社会和科技的不断发展，消费者对产品和服务的需求也在发生变化。通过深入了解并及时回应消费者的新需求，喹诺酮类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喹诺酮类药项目的提出是企业战略发展规划的一部分。在面对日益激烈的市场竞争和不断变化的商业环境中，喹诺酮类药项目作为企业战略的一环，旨在为企业开辟新的增长领域，巩固企业在行业中的地位。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喹诺酮类药项目的提出不仅仅是基于商业考量，还注重社会责任。通过推出环保、社会责任等方面的喹诺酮类药项目，喹诺酮类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喹诺酮类药项目的提出反映了对利益相关者期望的关注。包括客户、员工、投资者等利益相关者在企业发展中都有着各自的期望，喹诺酮类药项目力求在满足这些期望的同时，取得更大的共赢。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5275"/>
      <w:r>
        <w:rPr>
          <w:rFonts w:ascii="仿宋" w:eastAsia="仿宋" w:hAnsi="仿宋" w:cs="仿宋" w:hint="eastAsia"/>
          <w:sz w:val="28"/>
          <w:lang w:eastAsia="zh-CN"/>
        </w:rPr>
        <w:t>(四)、喹诺酮类药项目意义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在实施喹诺酮类药项目的过程中，我们不仅仅是在追逐商业成功，更是为企业和社会的多个层面创造了深远的意义。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喹诺酮类药项目的首要意义在于提升企业的市场竞争力。通过持续的创新和对产品质量的高标准要求，喹诺酮类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喹诺酮类药项目的推进将促使行业技术水平的提升。通过引入先进技术和创新性解决方案，喹诺酮类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喹诺酮类药项目不仅创造了大量就业机会，提高了就业水平，还注重社会责任和环保。通过参与社会公益事业和推动环保喹诺酮类药项目，喹诺酮类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综合而言，喹诺酮类药项目意义重大，不仅推动了企业的发展，也为行业和社会的进步贡献了积极力量。这是一个全面而深刻的影响，将在未来产生可持续的正面效应。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518"/>
      <w:r>
        <w:rPr>
          <w:rFonts w:ascii="仿宋" w:eastAsia="仿宋" w:hAnsi="仿宋" w:cs="仿宋" w:hint="eastAsia"/>
          <w:sz w:val="28"/>
          <w:lang w:eastAsia="zh-CN"/>
        </w:rPr>
        <w:t>(五)、喹诺酮类药项目背景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在当今迅猛发展的商业环境中，喹诺酮类药项目的动因根植于对多方面因素的审慎考量。这个喹诺酮类药项目的提出并非孤立的决策，而是对企业所处背景深入思考的产物。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喹诺酮类药项目背后的首要原因。科技的迅速发展和全球市场的快速变化使得企业必须灵活应对。喹诺酮类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竞争的激烈程度也是喹诺酮类药项目背景中不可忽视的一环。企业需要在激烈竞争中脱颖而出，为此，喹诺酮类药项目致力于打破常规，提供独特的价值主张，以吸引客户并确保市场份额的增长。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技术的迅速发展为企业带来了机遇与挑战。作为喹诺酮类药项目启动的背景之一，对新兴技术的应用将有助于提升企业的技术水平，使其在不断演进的商业环境中保持竞争优势。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此外，社会对企业责任的期望也在逐渐升高。喹诺酮类药项目充分融入了社会责任的理念，通过可持续经营和社会公益喹诺酮类药项目，企图为社会贡献一份力量，在商业成功的同时关注社会价值。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030"/>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818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喹诺酮类药项目的技术管理特点体现在其创新导向。通过引入最先进的技术趋势和解决方案，喹诺酮类药项目致力于提升科技含量、提高质量和效率水平。这意味着我们将采用最新的工具和方法，确保喹诺酮类药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喹诺酮类药项目技术管理的显著特征。通过整合不同领域的技术资源，我们实现了跨学科的协同工作。这有助于优化技术架构，提高整体效能。此外，整合性策略还促进了不同技术团队之间的紧密沟通和高效合作，确保喹诺酮类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喹诺酮类药项目所采用的技术。通过不断优化技术方案，喹诺酮类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喹诺酮类药项目团队将在喹诺酮类药项目初期识别可能的技术风险，并采取相应的预防和应对措施。通过建立健全的风险评估机制，喹诺酮类药项目能够在实施过程中及时发现并解决潜在的技术问题，保障喹诺酮类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喹诺酮类药项目中，技术将成为喹诺酮类药项目成功的有力支持。这一深度剖析揭示了技术管理在喹诺酮类药项目实施中的关键作用，为喹诺酮类药项目的技术基础奠定了坚实的基础。</w:t>
      </w:r>
    </w:p>
    <w:p>
      <w:pPr>
        <w:pStyle w:val="Heading2"/>
        <w:ind w:firstLine="560" w:firstLineChars="200"/>
        <w:rPr>
          <w:rFonts w:ascii="仿宋" w:eastAsia="仿宋" w:hAnsi="仿宋" w:cs="仿宋" w:hint="eastAsia"/>
          <w:sz w:val="28"/>
          <w:lang w:eastAsia="zh-CN"/>
        </w:rPr>
      </w:pPr>
      <w:bookmarkStart w:id="13" w:name="_Toc22177"/>
      <w:r>
        <w:rPr>
          <w:rFonts w:ascii="仿宋" w:eastAsia="仿宋" w:hAnsi="仿宋" w:cs="仿宋" w:hint="eastAsia"/>
          <w:sz w:val="28"/>
          <w:lang w:eastAsia="zh-CN"/>
        </w:rPr>
        <w:t>(二)、喹诺酮类药项目工艺技术设计方案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喹诺酮类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喹诺酮类药项目将严格按照相关行业规范要求进行组织。通过有效控制产品质量，喹诺酮类药项目将致力于为顾客提供优质的喹诺酮类药项目产品和良好的服务。这体现了喹诺酮类药项目对于生产活动合规性和质量标准的高度重视，为喹诺酮类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喹诺酮类药项目注重生态效益和清洁生产原则。喹诺酮类药项目建设将紧密结合地方特色经济发展，与社会经济发展规划和区域环境保护规划方案相协调一致。通过与当地区域自然生态系统的结合，喹诺酮类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喹诺酮类药项目产品具有多样化的客户需求和个性化的特点。因此，喹诺酮类药项目产品规格品种多样，且单批生产数量较小。为满足这一特点，喹诺酮类药项目承办单位将建设先进的柔性制造生产线。通过广泛应用柔性制造技术，喹诺酮类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喹诺酮类药项目采用的技术具有较高的技术含量和自动化水平，处于国内先进水平。这一技术选用不仅体现了对生产效率、质量和环境友好性的高标准要求，同时为喹诺酮类药项目的可持续发展奠定了坚实的基础。</w:t>
      </w:r>
    </w:p>
    <w:p>
      <w:pPr>
        <w:pStyle w:val="Heading2"/>
        <w:ind w:firstLine="560" w:firstLineChars="200"/>
        <w:rPr>
          <w:rFonts w:ascii="仿宋" w:eastAsia="仿宋" w:hAnsi="仿宋" w:cs="仿宋" w:hint="eastAsia"/>
          <w:sz w:val="28"/>
          <w:lang w:eastAsia="zh-CN"/>
        </w:rPr>
      </w:pPr>
      <w:bookmarkStart w:id="14" w:name="_Toc1600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为确保喹诺酮类药项目的高效生产和技术实施，我们制定了一套精心设计的设备选型方案，以满足喹诺酮类药项目生产、质量和环保的要求。该方案的主要特点如下：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喹诺酮类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针对喹诺酮类药项目产品的多样性和小批量生产的特点，我们将建设柔性制造生产线。通过在设备选型中考虑柔性制造技术，可以灵活应对不同产品规格和生产需求，实现生产线的高度灵活性和适应性。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2658"/>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186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喹诺酮类药项目的主要产品是XXXX，预计年产值为XXX万元。这一产品在市场中占据着重要的地位，其广泛的应用范围使得该喹诺酮类药项目的市场前景非常广阔。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喹诺酮类药项目的xxx产品作为重要的原材料之一，将在多个领域发挥关键作用。其在建筑、交通、能源等方面的广泛应用将为整个产业链提供强大的支持，形成产业协同效应。喹诺酮类药项目的年产值XXX万XXX万XXX万万元不仅反映了其在市场上的巨大潜力，更预示着它对国民经济的积极贡献。这种关联度高、涉及面广的产业关系，使得该喹诺酮类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30292"/>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喹诺酮类药项目总征地面积为XXXX平方米，相当于约XX.XX亩，其中净用地面积为XXXX平方米，红线范围内相当于约XX.XX亩。这一用地规模充分考虑了喹诺酮类药项目的建设需求，保障了喹诺酮类药项目在合适的空间内得以充分发展。喹诺酮类药项目规划的总建筑面积为XXXX平方米，其中主体工程建设占XXXX平方米，计容建筑面积达XXXX平方米。预计建筑工程的投资将达到XXXX万元，为喹诺酮类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喹诺酮类药项目计划购置的设备共计XXXX台（套），设备购置费用为XXXX万元。这一设备购置计划充分考虑到喹诺酮类药项目的生产需求和技术要求，确保了喹诺酮类药项目在生产运营中具备先进的技术装备和高效的生产能力。设备的合理配置将为喹诺酮类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https://d.book118.com/868073133112006045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喹诺酮类药项目规划设计方案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喹诺酮类药项目规划设计方案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喹诺酮类药项目规划设计方案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喹诺酮类药项目规划设计方案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喹诺酮类药项目规划设计方案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喹诺酮类药项目规划设计方案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喹诺酮类药项目规划设计方案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喹诺酮类药项目规划设计方案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喹诺酮类药项目规划设计方案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喹诺酮类药项目规划设计方案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喹诺酮类药项目规划设计方案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喹诺酮类药项目规划设计方案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喹诺酮类药项目规划设计方案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喹诺酮类药项目规划设计方案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喹诺酮类药项目规划设计方案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喹诺酮类药项目规划设计方案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喹诺酮类药项目规划设计方案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483815"/>
    <w:rsid w:val="464838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807313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2024-03-01T13:39:00Z</dcterms:created>
  <dcterms:modified xsi:type="dcterms:W3CDTF">2024-03-01T13:40:03Z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FFAC02828EC4401FB7A8FB1EB6BEEA30_11</vt:lpwstr>
  </property>
  <property fmtid="{D5CDD505-2E9C-101B-9397-08002B2CF9AE}" pid="3" name="KSOProductBuildVer">
    <vt:lpwstr>2052-12.1.0.16388</vt:lpwstr>
  </property>
</Properties>
</file>