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临床医疗管理信息系统项目计划设计方案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20" w:history="1">
        <w:r>
          <w:rPr>
            <w:rFonts w:ascii="仿宋" w:eastAsia="仿宋" w:hAnsi="仿宋" w:cs="仿宋" w:hint="eastAsia"/>
            <w:lang w:eastAsia="zh-CN"/>
          </w:rPr>
          <w:t>序言</w:t>
        </w:r>
        <w:r>
          <w:tab/>
        </w:r>
        <w:r>
          <w:fldChar w:fldCharType="begin"/>
        </w:r>
        <w:r>
          <w:instrText xml:space="preserve"> PAGEREF _Toc14120 \h </w:instrText>
        </w:r>
        <w:r>
          <w:fldChar w:fldCharType="separate"/>
        </w:r>
        <w:r>
          <w:t>3</w:t>
        </w:r>
        <w:r>
          <w:fldChar w:fldCharType="end"/>
        </w:r>
      </w:hyperlink>
    </w:p>
    <w:p>
      <w:pPr>
        <w:pStyle w:val="TOC1"/>
        <w:tabs>
          <w:tab w:val="right" w:leader="dot" w:pos="8306"/>
        </w:tabs>
      </w:pPr>
      <w:hyperlink w:anchor="_Toc7504" w:history="1">
        <w:r>
          <w:rPr>
            <w:rFonts w:ascii="仿宋" w:eastAsia="仿宋" w:hAnsi="仿宋" w:cs="仿宋" w:hint="eastAsia"/>
            <w:lang w:eastAsia="zh-CN"/>
          </w:rPr>
          <w:t>一、临床医疗管理信息系统项目绩效评估</w:t>
        </w:r>
        <w:r>
          <w:tab/>
        </w:r>
        <w:r>
          <w:fldChar w:fldCharType="begin"/>
        </w:r>
        <w:r>
          <w:instrText xml:space="preserve"> PAGEREF _Toc7504 \h </w:instrText>
        </w:r>
        <w:r>
          <w:fldChar w:fldCharType="separate"/>
        </w:r>
        <w:r>
          <w:t>3</w:t>
        </w:r>
        <w:r>
          <w:fldChar w:fldCharType="end"/>
        </w:r>
      </w:hyperlink>
    </w:p>
    <w:p>
      <w:pPr>
        <w:pStyle w:val="TOC2"/>
        <w:tabs>
          <w:tab w:val="right" w:leader="dot" w:pos="8306"/>
        </w:tabs>
      </w:pPr>
      <w:hyperlink w:anchor="_Toc21837" w:history="1">
        <w:r>
          <w:rPr>
            <w:rFonts w:ascii="仿宋" w:eastAsia="仿宋" w:hAnsi="仿宋" w:cs="仿宋" w:hint="eastAsia"/>
            <w:lang w:eastAsia="zh-CN"/>
          </w:rPr>
          <w:t>(一)、绩效评估指标</w:t>
        </w:r>
        <w:r>
          <w:tab/>
        </w:r>
        <w:r>
          <w:fldChar w:fldCharType="begin"/>
        </w:r>
        <w:r>
          <w:instrText xml:space="preserve"> PAGEREF _Toc21837 \h </w:instrText>
        </w:r>
        <w:r>
          <w:fldChar w:fldCharType="separate"/>
        </w:r>
        <w:r>
          <w:t>3</w:t>
        </w:r>
        <w:r>
          <w:fldChar w:fldCharType="end"/>
        </w:r>
      </w:hyperlink>
    </w:p>
    <w:p>
      <w:pPr>
        <w:pStyle w:val="TOC2"/>
        <w:tabs>
          <w:tab w:val="right" w:leader="dot" w:pos="8306"/>
        </w:tabs>
      </w:pPr>
      <w:hyperlink w:anchor="_Toc15850" w:history="1">
        <w:r>
          <w:rPr>
            <w:rFonts w:ascii="仿宋" w:eastAsia="仿宋" w:hAnsi="仿宋" w:cs="仿宋" w:hint="eastAsia"/>
            <w:lang w:eastAsia="zh-CN"/>
          </w:rPr>
          <w:t>(二)、绩效评估方法</w:t>
        </w:r>
        <w:r>
          <w:tab/>
        </w:r>
        <w:r>
          <w:fldChar w:fldCharType="begin"/>
        </w:r>
        <w:r>
          <w:instrText xml:space="preserve"> PAGEREF _Toc15850 \h </w:instrText>
        </w:r>
        <w:r>
          <w:fldChar w:fldCharType="separate"/>
        </w:r>
        <w:r>
          <w:t>4</w:t>
        </w:r>
        <w:r>
          <w:fldChar w:fldCharType="end"/>
        </w:r>
      </w:hyperlink>
    </w:p>
    <w:p>
      <w:pPr>
        <w:pStyle w:val="TOC2"/>
        <w:tabs>
          <w:tab w:val="right" w:leader="dot" w:pos="8306"/>
        </w:tabs>
      </w:pPr>
      <w:hyperlink w:anchor="_Toc8832" w:history="1">
        <w:r>
          <w:rPr>
            <w:rFonts w:ascii="仿宋" w:eastAsia="仿宋" w:hAnsi="仿宋" w:cs="仿宋" w:hint="eastAsia"/>
            <w:lang w:eastAsia="zh-CN"/>
          </w:rPr>
          <w:t>(三)、绩效评估周期</w:t>
        </w:r>
        <w:r>
          <w:tab/>
        </w:r>
        <w:r>
          <w:fldChar w:fldCharType="begin"/>
        </w:r>
        <w:r>
          <w:instrText xml:space="preserve"> PAGEREF _Toc8832 \h </w:instrText>
        </w:r>
        <w:r>
          <w:fldChar w:fldCharType="separate"/>
        </w:r>
        <w:r>
          <w:t>5</w:t>
        </w:r>
        <w:r>
          <w:fldChar w:fldCharType="end"/>
        </w:r>
      </w:hyperlink>
    </w:p>
    <w:p>
      <w:pPr>
        <w:pStyle w:val="TOC1"/>
        <w:tabs>
          <w:tab w:val="right" w:leader="dot" w:pos="8306"/>
        </w:tabs>
      </w:pPr>
      <w:hyperlink w:anchor="_Toc26856" w:history="1">
        <w:r>
          <w:rPr>
            <w:rFonts w:ascii="仿宋" w:eastAsia="仿宋" w:hAnsi="仿宋" w:cs="仿宋" w:hint="eastAsia"/>
            <w:lang w:eastAsia="zh-CN"/>
          </w:rPr>
          <w:t>二、临床医疗管理信息系统项目可持续发展</w:t>
        </w:r>
        <w:r>
          <w:tab/>
        </w:r>
        <w:r>
          <w:fldChar w:fldCharType="begin"/>
        </w:r>
        <w:r>
          <w:instrText xml:space="preserve"> PAGEREF _Toc26856 \h </w:instrText>
        </w:r>
        <w:r>
          <w:fldChar w:fldCharType="separate"/>
        </w:r>
        <w:r>
          <w:t>6</w:t>
        </w:r>
        <w:r>
          <w:fldChar w:fldCharType="end"/>
        </w:r>
      </w:hyperlink>
    </w:p>
    <w:p>
      <w:pPr>
        <w:pStyle w:val="TOC2"/>
        <w:tabs>
          <w:tab w:val="right" w:leader="dot" w:pos="8306"/>
        </w:tabs>
      </w:pPr>
      <w:hyperlink w:anchor="_Toc2791" w:history="1">
        <w:r>
          <w:rPr>
            <w:rFonts w:ascii="仿宋" w:eastAsia="仿宋" w:hAnsi="仿宋" w:cs="仿宋" w:hint="eastAsia"/>
            <w:lang w:eastAsia="zh-CN"/>
          </w:rPr>
          <w:t>(一)、可持续战略与实践</w:t>
        </w:r>
        <w:r>
          <w:tab/>
        </w:r>
        <w:r>
          <w:fldChar w:fldCharType="begin"/>
        </w:r>
        <w:r>
          <w:instrText xml:space="preserve"> PAGEREF _Toc2791 \h </w:instrText>
        </w:r>
        <w:r>
          <w:fldChar w:fldCharType="separate"/>
        </w:r>
        <w:r>
          <w:t>6</w:t>
        </w:r>
        <w:r>
          <w:fldChar w:fldCharType="end"/>
        </w:r>
      </w:hyperlink>
    </w:p>
    <w:p>
      <w:pPr>
        <w:pStyle w:val="TOC2"/>
        <w:tabs>
          <w:tab w:val="right" w:leader="dot" w:pos="8306"/>
        </w:tabs>
      </w:pPr>
      <w:hyperlink w:anchor="_Toc4151" w:history="1">
        <w:r>
          <w:rPr>
            <w:rFonts w:ascii="仿宋" w:eastAsia="仿宋" w:hAnsi="仿宋" w:cs="仿宋" w:hint="eastAsia"/>
            <w:lang w:eastAsia="zh-CN"/>
          </w:rPr>
          <w:t>(二)、环保与社会责任</w:t>
        </w:r>
        <w:r>
          <w:tab/>
        </w:r>
        <w:r>
          <w:fldChar w:fldCharType="begin"/>
        </w:r>
        <w:r>
          <w:instrText xml:space="preserve"> PAGEREF _Toc4151 \h </w:instrText>
        </w:r>
        <w:r>
          <w:fldChar w:fldCharType="separate"/>
        </w:r>
        <w:r>
          <w:t>7</w:t>
        </w:r>
        <w:r>
          <w:fldChar w:fldCharType="end"/>
        </w:r>
      </w:hyperlink>
    </w:p>
    <w:p>
      <w:pPr>
        <w:pStyle w:val="TOC1"/>
        <w:tabs>
          <w:tab w:val="right" w:leader="dot" w:pos="8306"/>
        </w:tabs>
      </w:pPr>
      <w:hyperlink w:anchor="_Toc7566" w:history="1">
        <w:r>
          <w:rPr>
            <w:rFonts w:ascii="仿宋" w:eastAsia="仿宋" w:hAnsi="仿宋" w:cs="仿宋" w:hint="eastAsia"/>
            <w:lang w:eastAsia="zh-CN"/>
          </w:rPr>
          <w:t>三、临床医疗管理信息系统项目危机管理</w:t>
        </w:r>
        <w:r>
          <w:tab/>
        </w:r>
        <w:r>
          <w:fldChar w:fldCharType="begin"/>
        </w:r>
        <w:r>
          <w:instrText xml:space="preserve"> PAGEREF _Toc7566 \h </w:instrText>
        </w:r>
        <w:r>
          <w:fldChar w:fldCharType="separate"/>
        </w:r>
        <w:r>
          <w:t>8</w:t>
        </w:r>
        <w:r>
          <w:fldChar w:fldCharType="end"/>
        </w:r>
      </w:hyperlink>
    </w:p>
    <w:p>
      <w:pPr>
        <w:pStyle w:val="TOC2"/>
        <w:tabs>
          <w:tab w:val="right" w:leader="dot" w:pos="8306"/>
        </w:tabs>
      </w:pPr>
      <w:hyperlink w:anchor="_Toc16422" w:history="1">
        <w:r>
          <w:rPr>
            <w:rFonts w:ascii="仿宋" w:eastAsia="仿宋" w:hAnsi="仿宋" w:cs="仿宋" w:hint="eastAsia"/>
            <w:lang w:eastAsia="zh-CN"/>
          </w:rPr>
          <w:t>(一)、危机预警与识别</w:t>
        </w:r>
        <w:r>
          <w:tab/>
        </w:r>
        <w:r>
          <w:fldChar w:fldCharType="begin"/>
        </w:r>
        <w:r>
          <w:instrText xml:space="preserve"> PAGEREF _Toc16422 \h </w:instrText>
        </w:r>
        <w:r>
          <w:fldChar w:fldCharType="separate"/>
        </w:r>
        <w:r>
          <w:t>8</w:t>
        </w:r>
        <w:r>
          <w:fldChar w:fldCharType="end"/>
        </w:r>
      </w:hyperlink>
    </w:p>
    <w:p>
      <w:pPr>
        <w:pStyle w:val="TOC2"/>
        <w:tabs>
          <w:tab w:val="right" w:leader="dot" w:pos="8306"/>
        </w:tabs>
      </w:pPr>
      <w:hyperlink w:anchor="_Toc20786" w:history="1">
        <w:r>
          <w:rPr>
            <w:rFonts w:ascii="仿宋" w:eastAsia="仿宋" w:hAnsi="仿宋" w:cs="仿宋" w:hint="eastAsia"/>
            <w:lang w:eastAsia="zh-CN"/>
          </w:rPr>
          <w:t>(二)、危机应对与恢复</w:t>
        </w:r>
        <w:r>
          <w:tab/>
        </w:r>
        <w:r>
          <w:fldChar w:fldCharType="begin"/>
        </w:r>
        <w:r>
          <w:instrText xml:space="preserve"> PAGEREF _Toc20786 \h </w:instrText>
        </w:r>
        <w:r>
          <w:fldChar w:fldCharType="separate"/>
        </w:r>
        <w:r>
          <w:t>9</w:t>
        </w:r>
        <w:r>
          <w:fldChar w:fldCharType="end"/>
        </w:r>
      </w:hyperlink>
    </w:p>
    <w:p>
      <w:pPr>
        <w:pStyle w:val="TOC1"/>
        <w:tabs>
          <w:tab w:val="right" w:leader="dot" w:pos="8306"/>
        </w:tabs>
      </w:pPr>
      <w:hyperlink w:anchor="_Toc27009" w:history="1">
        <w:r>
          <w:rPr>
            <w:rFonts w:ascii="仿宋" w:eastAsia="仿宋" w:hAnsi="仿宋" w:cs="仿宋" w:hint="eastAsia"/>
            <w:lang w:eastAsia="zh-CN"/>
          </w:rPr>
          <w:t>四、临床医疗管理信息系统项目建设背景及必要性分析</w:t>
        </w:r>
        <w:r>
          <w:tab/>
        </w:r>
        <w:r>
          <w:fldChar w:fldCharType="begin"/>
        </w:r>
        <w:r>
          <w:instrText xml:space="preserve"> PAGEREF _Toc27009 \h </w:instrText>
        </w:r>
        <w:r>
          <w:fldChar w:fldCharType="separate"/>
        </w:r>
        <w:r>
          <w:t>11</w:t>
        </w:r>
        <w:r>
          <w:fldChar w:fldCharType="end"/>
        </w:r>
      </w:hyperlink>
    </w:p>
    <w:p>
      <w:pPr>
        <w:pStyle w:val="TOC2"/>
        <w:tabs>
          <w:tab w:val="right" w:leader="dot" w:pos="8306"/>
        </w:tabs>
      </w:pPr>
      <w:hyperlink w:anchor="_Toc23664" w:history="1">
        <w:r>
          <w:rPr>
            <w:rFonts w:ascii="仿宋" w:eastAsia="仿宋" w:hAnsi="仿宋" w:cs="仿宋" w:hint="eastAsia"/>
            <w:lang w:eastAsia="zh-CN"/>
          </w:rPr>
          <w:t>(一)、临床医疗管理信息系统项目背景分析</w:t>
        </w:r>
        <w:r>
          <w:tab/>
        </w:r>
        <w:r>
          <w:fldChar w:fldCharType="begin"/>
        </w:r>
        <w:r>
          <w:instrText xml:space="preserve"> PAGEREF _Toc23664 \h </w:instrText>
        </w:r>
        <w:r>
          <w:fldChar w:fldCharType="separate"/>
        </w:r>
        <w:r>
          <w:t>11</w:t>
        </w:r>
        <w:r>
          <w:fldChar w:fldCharType="end"/>
        </w:r>
      </w:hyperlink>
    </w:p>
    <w:p>
      <w:pPr>
        <w:pStyle w:val="TOC2"/>
        <w:tabs>
          <w:tab w:val="right" w:leader="dot" w:pos="8306"/>
        </w:tabs>
      </w:pPr>
      <w:hyperlink w:anchor="_Toc13699" w:history="1">
        <w:r>
          <w:rPr>
            <w:rFonts w:ascii="仿宋" w:eastAsia="仿宋" w:hAnsi="仿宋" w:cs="仿宋" w:hint="eastAsia"/>
            <w:lang w:eastAsia="zh-CN"/>
          </w:rPr>
          <w:t>(二)、临床医疗管理信息系统项目建设必要性分析</w:t>
        </w:r>
        <w:r>
          <w:tab/>
        </w:r>
        <w:r>
          <w:fldChar w:fldCharType="begin"/>
        </w:r>
        <w:r>
          <w:instrText xml:space="preserve"> PAGEREF _Toc13699 \h </w:instrText>
        </w:r>
        <w:r>
          <w:fldChar w:fldCharType="separate"/>
        </w:r>
        <w:r>
          <w:t>12</w:t>
        </w:r>
        <w:r>
          <w:fldChar w:fldCharType="end"/>
        </w:r>
      </w:hyperlink>
    </w:p>
    <w:p>
      <w:pPr>
        <w:pStyle w:val="TOC1"/>
        <w:tabs>
          <w:tab w:val="right" w:leader="dot" w:pos="8306"/>
        </w:tabs>
      </w:pPr>
      <w:hyperlink w:anchor="_Toc9303" w:history="1">
        <w:r>
          <w:rPr>
            <w:rFonts w:ascii="仿宋" w:eastAsia="仿宋" w:hAnsi="仿宋" w:cs="仿宋" w:hint="eastAsia"/>
            <w:lang w:eastAsia="zh-CN"/>
          </w:rPr>
          <w:t>五、工艺说明</w:t>
        </w:r>
        <w:r>
          <w:tab/>
        </w:r>
        <w:r>
          <w:fldChar w:fldCharType="begin"/>
        </w:r>
        <w:r>
          <w:instrText xml:space="preserve"> PAGEREF _Toc9303 \h </w:instrText>
        </w:r>
        <w:r>
          <w:fldChar w:fldCharType="separate"/>
        </w:r>
        <w:r>
          <w:t>14</w:t>
        </w:r>
        <w:r>
          <w:fldChar w:fldCharType="end"/>
        </w:r>
      </w:hyperlink>
    </w:p>
    <w:p>
      <w:pPr>
        <w:pStyle w:val="TOC2"/>
        <w:tabs>
          <w:tab w:val="right" w:leader="dot" w:pos="8306"/>
        </w:tabs>
      </w:pPr>
      <w:hyperlink w:anchor="_Toc31389" w:history="1">
        <w:r>
          <w:rPr>
            <w:rFonts w:ascii="仿宋" w:eastAsia="仿宋" w:hAnsi="仿宋" w:cs="仿宋" w:hint="eastAsia"/>
            <w:lang w:eastAsia="zh-CN"/>
          </w:rPr>
          <w:t>(一)、技术管理特点</w:t>
        </w:r>
        <w:r>
          <w:tab/>
        </w:r>
        <w:r>
          <w:fldChar w:fldCharType="begin"/>
        </w:r>
        <w:r>
          <w:instrText xml:space="preserve"> PAGEREF _Toc31389 \h </w:instrText>
        </w:r>
        <w:r>
          <w:fldChar w:fldCharType="separate"/>
        </w:r>
        <w:r>
          <w:t>14</w:t>
        </w:r>
        <w:r>
          <w:fldChar w:fldCharType="end"/>
        </w:r>
      </w:hyperlink>
    </w:p>
    <w:p>
      <w:pPr>
        <w:pStyle w:val="TOC2"/>
        <w:tabs>
          <w:tab w:val="right" w:leader="dot" w:pos="8306"/>
        </w:tabs>
      </w:pPr>
      <w:hyperlink w:anchor="_Toc7350" w:history="1">
        <w:r>
          <w:rPr>
            <w:rFonts w:ascii="仿宋" w:eastAsia="仿宋" w:hAnsi="仿宋" w:cs="仿宋" w:hint="eastAsia"/>
            <w:lang w:eastAsia="zh-CN"/>
          </w:rPr>
          <w:t>(二)、临床医疗管理信息系统项目工艺技术设计方案</w:t>
        </w:r>
        <w:r>
          <w:tab/>
        </w:r>
        <w:r>
          <w:fldChar w:fldCharType="begin"/>
        </w:r>
        <w:r>
          <w:instrText xml:space="preserve"> PAGEREF _Toc7350 \h </w:instrText>
        </w:r>
        <w:r>
          <w:fldChar w:fldCharType="separate"/>
        </w:r>
        <w:r>
          <w:t>15</w:t>
        </w:r>
        <w:r>
          <w:fldChar w:fldCharType="end"/>
        </w:r>
      </w:hyperlink>
    </w:p>
    <w:p>
      <w:pPr>
        <w:pStyle w:val="TOC2"/>
        <w:tabs>
          <w:tab w:val="right" w:leader="dot" w:pos="8306"/>
        </w:tabs>
      </w:pPr>
      <w:hyperlink w:anchor="_Toc24602" w:history="1">
        <w:r>
          <w:rPr>
            <w:rFonts w:ascii="仿宋" w:eastAsia="仿宋" w:hAnsi="仿宋" w:cs="仿宋" w:hint="eastAsia"/>
            <w:lang w:eastAsia="zh-CN"/>
          </w:rPr>
          <w:t>(三)、设备选型方案</w:t>
        </w:r>
        <w:r>
          <w:tab/>
        </w:r>
        <w:r>
          <w:fldChar w:fldCharType="begin"/>
        </w:r>
        <w:r>
          <w:instrText xml:space="preserve"> PAGEREF _Toc24602 \h </w:instrText>
        </w:r>
        <w:r>
          <w:fldChar w:fldCharType="separate"/>
        </w:r>
        <w:r>
          <w:t>16</w:t>
        </w:r>
        <w:r>
          <w:fldChar w:fldCharType="end"/>
        </w:r>
      </w:hyperlink>
    </w:p>
    <w:p>
      <w:pPr>
        <w:pStyle w:val="TOC1"/>
        <w:tabs>
          <w:tab w:val="right" w:leader="dot" w:pos="8306"/>
        </w:tabs>
      </w:pPr>
      <w:hyperlink w:anchor="_Toc3990" w:history="1">
        <w:r>
          <w:rPr>
            <w:rFonts w:ascii="仿宋" w:eastAsia="仿宋" w:hAnsi="仿宋" w:cs="仿宋" w:hint="eastAsia"/>
            <w:lang w:eastAsia="zh-CN"/>
          </w:rPr>
          <w:t>六、临床医疗管理信息系统项目建设单位说明</w:t>
        </w:r>
        <w:r>
          <w:tab/>
        </w:r>
        <w:r>
          <w:fldChar w:fldCharType="begin"/>
        </w:r>
        <w:r>
          <w:instrText xml:space="preserve"> PAGEREF _Toc3990 \h </w:instrText>
        </w:r>
        <w:r>
          <w:fldChar w:fldCharType="separate"/>
        </w:r>
        <w:r>
          <w:t>18</w:t>
        </w:r>
        <w:r>
          <w:fldChar w:fldCharType="end"/>
        </w:r>
      </w:hyperlink>
    </w:p>
    <w:p>
      <w:pPr>
        <w:pStyle w:val="TOC2"/>
        <w:tabs>
          <w:tab w:val="right" w:leader="dot" w:pos="8306"/>
        </w:tabs>
      </w:pPr>
      <w:hyperlink w:anchor="_Toc28703" w:history="1">
        <w:r>
          <w:rPr>
            <w:rFonts w:ascii="仿宋" w:eastAsia="仿宋" w:hAnsi="仿宋" w:cs="仿宋" w:hint="eastAsia"/>
            <w:lang w:eastAsia="zh-CN"/>
          </w:rPr>
          <w:t>(一)、临床医疗管理信息系统项目承办单位基本情况</w:t>
        </w:r>
        <w:r>
          <w:tab/>
        </w:r>
        <w:r>
          <w:fldChar w:fldCharType="begin"/>
        </w:r>
        <w:r>
          <w:instrText xml:space="preserve"> PAGEREF _Toc28703 \h </w:instrText>
        </w:r>
        <w:r>
          <w:fldChar w:fldCharType="separate"/>
        </w:r>
        <w:r>
          <w:t>18</w:t>
        </w:r>
        <w:r>
          <w:fldChar w:fldCharType="end"/>
        </w:r>
      </w:hyperlink>
    </w:p>
    <w:p>
      <w:pPr>
        <w:pStyle w:val="TOC2"/>
        <w:tabs>
          <w:tab w:val="right" w:leader="dot" w:pos="8306"/>
        </w:tabs>
      </w:pPr>
      <w:hyperlink w:anchor="_Toc11708" w:history="1">
        <w:r>
          <w:rPr>
            <w:rFonts w:ascii="仿宋" w:eastAsia="仿宋" w:hAnsi="仿宋" w:cs="仿宋" w:hint="eastAsia"/>
            <w:lang w:eastAsia="zh-CN"/>
          </w:rPr>
          <w:t>(二)、公司经济效益分析</w:t>
        </w:r>
        <w:r>
          <w:tab/>
        </w:r>
        <w:r>
          <w:fldChar w:fldCharType="begin"/>
        </w:r>
        <w:r>
          <w:instrText xml:space="preserve"> PAGEREF _Toc11708 \h </w:instrText>
        </w:r>
        <w:r>
          <w:fldChar w:fldCharType="separate"/>
        </w:r>
        <w:r>
          <w:t>18</w:t>
        </w:r>
        <w:r>
          <w:fldChar w:fldCharType="end"/>
        </w:r>
      </w:hyperlink>
    </w:p>
    <w:p>
      <w:pPr>
        <w:pStyle w:val="TOC1"/>
        <w:tabs>
          <w:tab w:val="right" w:leader="dot" w:pos="8306"/>
        </w:tabs>
      </w:pPr>
      <w:hyperlink w:anchor="_Toc4779" w:history="1">
        <w:r>
          <w:rPr>
            <w:rFonts w:ascii="仿宋" w:eastAsia="仿宋" w:hAnsi="仿宋" w:cs="仿宋" w:hint="eastAsia"/>
            <w:lang w:eastAsia="zh-CN"/>
          </w:rPr>
          <w:t>七、临床医疗管理信息系统项目社会影响</w:t>
        </w:r>
        <w:r>
          <w:tab/>
        </w:r>
        <w:r>
          <w:fldChar w:fldCharType="begin"/>
        </w:r>
        <w:r>
          <w:instrText xml:space="preserve"> PAGEREF _Toc4779 \h </w:instrText>
        </w:r>
        <w:r>
          <w:fldChar w:fldCharType="separate"/>
        </w:r>
        <w:r>
          <w:t>20</w:t>
        </w:r>
        <w:r>
          <w:fldChar w:fldCharType="end"/>
        </w:r>
      </w:hyperlink>
    </w:p>
    <w:p>
      <w:pPr>
        <w:pStyle w:val="TOC2"/>
        <w:tabs>
          <w:tab w:val="right" w:leader="dot" w:pos="8306"/>
        </w:tabs>
      </w:pPr>
      <w:hyperlink w:anchor="_Toc6199" w:history="1">
        <w:r>
          <w:rPr>
            <w:rFonts w:ascii="仿宋" w:eastAsia="仿宋" w:hAnsi="仿宋" w:cs="仿宋" w:hint="eastAsia"/>
            <w:lang w:eastAsia="zh-CN"/>
          </w:rPr>
          <w:t>(一)、社会责任与义务</w:t>
        </w:r>
        <w:r>
          <w:tab/>
        </w:r>
        <w:r>
          <w:fldChar w:fldCharType="begin"/>
        </w:r>
        <w:r>
          <w:instrText xml:space="preserve"> PAGEREF _Toc6199 \h </w:instrText>
        </w:r>
        <w:r>
          <w:fldChar w:fldCharType="separate"/>
        </w:r>
        <w:r>
          <w:t>20</w:t>
        </w:r>
        <w:r>
          <w:fldChar w:fldCharType="end"/>
        </w:r>
      </w:hyperlink>
    </w:p>
    <w:p>
      <w:pPr>
        <w:pStyle w:val="TOC2"/>
        <w:tabs>
          <w:tab w:val="right" w:leader="dot" w:pos="8306"/>
        </w:tabs>
      </w:pPr>
      <w:hyperlink w:anchor="_Toc376" w:history="1">
        <w:r>
          <w:rPr>
            <w:rFonts w:ascii="仿宋" w:eastAsia="仿宋" w:hAnsi="仿宋" w:cs="仿宋" w:hint="eastAsia"/>
            <w:lang w:eastAsia="zh-CN"/>
          </w:rPr>
          <w:t>(二)、社会参与与沟通</w:t>
        </w:r>
        <w:r>
          <w:tab/>
        </w:r>
        <w:r>
          <w:fldChar w:fldCharType="begin"/>
        </w:r>
        <w:r>
          <w:instrText xml:space="preserve"> PAGEREF _Toc376 \h </w:instrText>
        </w:r>
        <w:r>
          <w:fldChar w:fldCharType="separate"/>
        </w:r>
        <w:r>
          <w:t>20</w:t>
        </w:r>
        <w:r>
          <w:fldChar w:fldCharType="end"/>
        </w:r>
      </w:hyperlink>
    </w:p>
    <w:p>
      <w:pPr>
        <w:pStyle w:val="TOC1"/>
        <w:tabs>
          <w:tab w:val="right" w:leader="dot" w:pos="8306"/>
        </w:tabs>
      </w:pPr>
      <w:hyperlink w:anchor="_Toc21304" w:history="1">
        <w:r>
          <w:rPr>
            <w:rFonts w:ascii="仿宋" w:eastAsia="仿宋" w:hAnsi="仿宋" w:cs="仿宋" w:hint="eastAsia"/>
            <w:lang w:eastAsia="zh-CN"/>
          </w:rPr>
          <w:t>八、临床医疗管理信息系统项目风险管理</w:t>
        </w:r>
        <w:r>
          <w:tab/>
        </w:r>
        <w:r>
          <w:fldChar w:fldCharType="begin"/>
        </w:r>
        <w:r>
          <w:instrText xml:space="preserve"> PAGEREF _Toc21304 \h </w:instrText>
        </w:r>
        <w:r>
          <w:fldChar w:fldCharType="separate"/>
        </w:r>
        <w:r>
          <w:t>21</w:t>
        </w:r>
        <w:r>
          <w:fldChar w:fldCharType="end"/>
        </w:r>
      </w:hyperlink>
    </w:p>
    <w:p>
      <w:pPr>
        <w:pStyle w:val="TOC2"/>
        <w:tabs>
          <w:tab w:val="right" w:leader="dot" w:pos="8306"/>
        </w:tabs>
      </w:pPr>
      <w:hyperlink w:anchor="_Toc997" w:history="1">
        <w:r>
          <w:rPr>
            <w:rFonts w:ascii="仿宋" w:eastAsia="仿宋" w:hAnsi="仿宋" w:cs="仿宋" w:hint="eastAsia"/>
            <w:lang w:eastAsia="zh-CN"/>
          </w:rPr>
          <w:t>(一)、风险识别与评估</w:t>
        </w:r>
        <w:r>
          <w:tab/>
        </w:r>
        <w:r>
          <w:fldChar w:fldCharType="begin"/>
        </w:r>
        <w:r>
          <w:instrText xml:space="preserve"> PAGEREF _Toc997 \h </w:instrText>
        </w:r>
        <w:r>
          <w:fldChar w:fldCharType="separate"/>
        </w:r>
        <w:r>
          <w:t>21</w:t>
        </w:r>
        <w:r>
          <w:fldChar w:fldCharType="end"/>
        </w:r>
      </w:hyperlink>
    </w:p>
    <w:p>
      <w:pPr>
        <w:pStyle w:val="TOC2"/>
        <w:tabs>
          <w:tab w:val="right" w:leader="dot" w:pos="8306"/>
        </w:tabs>
      </w:pPr>
      <w:hyperlink w:anchor="_Toc21700" w:history="1">
        <w:r>
          <w:rPr>
            <w:rFonts w:ascii="仿宋" w:eastAsia="仿宋" w:hAnsi="仿宋" w:cs="仿宋" w:hint="eastAsia"/>
            <w:lang w:eastAsia="zh-CN"/>
          </w:rPr>
          <w:t>(二)、风险应对策略</w:t>
        </w:r>
        <w:r>
          <w:tab/>
        </w:r>
        <w:r>
          <w:fldChar w:fldCharType="begin"/>
        </w:r>
        <w:r>
          <w:instrText xml:space="preserve"> PAGEREF _Toc21700 \h </w:instrText>
        </w:r>
        <w:r>
          <w:fldChar w:fldCharType="separate"/>
        </w:r>
        <w:r>
          <w:t>23</w:t>
        </w:r>
        <w:r>
          <w:fldChar w:fldCharType="end"/>
        </w:r>
      </w:hyperlink>
    </w:p>
    <w:p>
      <w:pPr>
        <w:pStyle w:val="TOC2"/>
        <w:tabs>
          <w:tab w:val="right" w:leader="dot" w:pos="8306"/>
        </w:tabs>
      </w:pPr>
      <w:hyperlink w:anchor="_Toc31585" w:history="1">
        <w:r>
          <w:rPr>
            <w:rFonts w:ascii="仿宋" w:eastAsia="仿宋" w:hAnsi="仿宋" w:cs="仿宋" w:hint="eastAsia"/>
            <w:lang w:eastAsia="zh-CN"/>
          </w:rPr>
          <w:t>(三)、风险监控与控制</w:t>
        </w:r>
        <w:r>
          <w:tab/>
        </w:r>
        <w:r>
          <w:fldChar w:fldCharType="begin"/>
        </w:r>
        <w:r>
          <w:instrText xml:space="preserve"> PAGEREF _Toc31585 \h </w:instrText>
        </w:r>
        <w:r>
          <w:fldChar w:fldCharType="separate"/>
        </w:r>
        <w:r>
          <w:t>24</w:t>
        </w:r>
        <w:r>
          <w:fldChar w:fldCharType="end"/>
        </w:r>
      </w:hyperlink>
    </w:p>
    <w:p>
      <w:pPr>
        <w:pStyle w:val="TOC1"/>
        <w:tabs>
          <w:tab w:val="right" w:leader="dot" w:pos="8306"/>
        </w:tabs>
      </w:pPr>
      <w:hyperlink w:anchor="_Toc13839" w:history="1">
        <w:r>
          <w:rPr>
            <w:rFonts w:ascii="仿宋" w:eastAsia="仿宋" w:hAnsi="仿宋" w:cs="仿宋" w:hint="eastAsia"/>
            <w:lang w:eastAsia="zh-CN"/>
          </w:rPr>
          <w:t>九、临床医疗管理信息系统项目技术管理</w:t>
        </w:r>
        <w:r>
          <w:tab/>
        </w:r>
        <w:r>
          <w:fldChar w:fldCharType="begin"/>
        </w:r>
        <w:r>
          <w:instrText xml:space="preserve"> PAGEREF _Toc13839 \h </w:instrText>
        </w:r>
        <w:r>
          <w:fldChar w:fldCharType="separate"/>
        </w:r>
        <w:r>
          <w:t>26</w:t>
        </w:r>
        <w:r>
          <w:fldChar w:fldCharType="end"/>
        </w:r>
      </w:hyperlink>
    </w:p>
    <w:p>
      <w:pPr>
        <w:pStyle w:val="TOC2"/>
        <w:tabs>
          <w:tab w:val="right" w:leader="dot" w:pos="8306"/>
        </w:tabs>
      </w:pPr>
      <w:hyperlink w:anchor="_Toc19429" w:history="1">
        <w:r>
          <w:rPr>
            <w:rFonts w:ascii="仿宋" w:eastAsia="仿宋" w:hAnsi="仿宋" w:cs="仿宋" w:hint="eastAsia"/>
            <w:lang w:eastAsia="zh-CN"/>
          </w:rPr>
          <w:t>(一)、技术方案选用方向</w:t>
        </w:r>
        <w:r>
          <w:tab/>
        </w:r>
        <w:r>
          <w:fldChar w:fldCharType="begin"/>
        </w:r>
        <w:r>
          <w:instrText xml:space="preserve"> PAGEREF _Toc19429 \h </w:instrText>
        </w:r>
        <w:r>
          <w:fldChar w:fldCharType="separate"/>
        </w:r>
        <w:r>
          <w:t>26</w:t>
        </w:r>
        <w:r>
          <w:fldChar w:fldCharType="end"/>
        </w:r>
      </w:hyperlink>
    </w:p>
    <w:p>
      <w:pPr>
        <w:pStyle w:val="TOC2"/>
        <w:tabs>
          <w:tab w:val="right" w:leader="dot" w:pos="8306"/>
        </w:tabs>
      </w:pPr>
      <w:hyperlink w:anchor="_Toc1141" w:history="1">
        <w:r>
          <w:rPr>
            <w:rFonts w:ascii="仿宋" w:eastAsia="仿宋" w:hAnsi="仿宋" w:cs="仿宋" w:hint="eastAsia"/>
            <w:lang w:eastAsia="zh-CN"/>
          </w:rPr>
          <w:t>(二)、工艺技术方案选用原则</w:t>
        </w:r>
        <w:r>
          <w:tab/>
        </w:r>
        <w:r>
          <w:fldChar w:fldCharType="begin"/>
        </w:r>
        <w:r>
          <w:instrText xml:space="preserve"> PAGEREF _Toc1141 \h </w:instrText>
        </w:r>
        <w:r>
          <w:fldChar w:fldCharType="separate"/>
        </w:r>
        <w:r>
          <w:t>28</w:t>
        </w:r>
        <w:r>
          <w:fldChar w:fldCharType="end"/>
        </w:r>
      </w:hyperlink>
    </w:p>
    <w:p>
      <w:pPr>
        <w:pStyle w:val="TOC2"/>
        <w:tabs>
          <w:tab w:val="right" w:leader="dot" w:pos="8306"/>
        </w:tabs>
      </w:pPr>
      <w:hyperlink w:anchor="_Toc18813" w:history="1">
        <w:r>
          <w:rPr>
            <w:rFonts w:ascii="仿宋" w:eastAsia="仿宋" w:hAnsi="仿宋" w:cs="仿宋" w:hint="eastAsia"/>
            <w:lang w:eastAsia="zh-CN"/>
          </w:rPr>
          <w:t>(三)、工艺技术方案要求</w:t>
        </w:r>
        <w:r>
          <w:tab/>
        </w:r>
        <w:r>
          <w:fldChar w:fldCharType="begin"/>
        </w:r>
        <w:r>
          <w:instrText xml:space="preserve"> PAGEREF _Toc18813 \h </w:instrText>
        </w:r>
        <w:r>
          <w:fldChar w:fldCharType="separate"/>
        </w:r>
        <w:r>
          <w:t>30</w:t>
        </w:r>
        <w:r>
          <w:fldChar w:fldCharType="end"/>
        </w:r>
      </w:hyperlink>
    </w:p>
    <w:p>
      <w:pPr>
        <w:pStyle w:val="TOC1"/>
        <w:tabs>
          <w:tab w:val="right" w:leader="dot" w:pos="8306"/>
        </w:tabs>
      </w:pPr>
      <w:hyperlink w:anchor="_Toc22381" w:history="1">
        <w:r>
          <w:rPr>
            <w:rFonts w:ascii="仿宋" w:eastAsia="仿宋" w:hAnsi="仿宋" w:cs="仿宋" w:hint="eastAsia"/>
            <w:lang w:eastAsia="zh-CN"/>
          </w:rPr>
          <w:t>十、临床医疗管理信息系统项目计划安排</w:t>
        </w:r>
        <w:r>
          <w:tab/>
        </w:r>
        <w:r>
          <w:fldChar w:fldCharType="begin"/>
        </w:r>
        <w:r>
          <w:instrText xml:space="preserve"> PAGEREF _Toc22381 \h </w:instrText>
        </w:r>
        <w:r>
          <w:fldChar w:fldCharType="separate"/>
        </w:r>
        <w:r>
          <w:t>32</w:t>
        </w:r>
        <w:r>
          <w:fldChar w:fldCharType="end"/>
        </w:r>
      </w:hyperlink>
    </w:p>
    <w:p>
      <w:pPr>
        <w:pStyle w:val="TOC2"/>
        <w:tabs>
          <w:tab w:val="right" w:leader="dot" w:pos="8306"/>
        </w:tabs>
      </w:pPr>
      <w:hyperlink w:anchor="_Toc23290" w:history="1">
        <w:r>
          <w:rPr>
            <w:rFonts w:ascii="仿宋" w:eastAsia="仿宋" w:hAnsi="仿宋" w:cs="仿宋" w:hint="eastAsia"/>
            <w:lang w:eastAsia="zh-CN"/>
          </w:rPr>
          <w:t>(一)、建设周期</w:t>
        </w:r>
        <w:r>
          <w:tab/>
        </w:r>
        <w:r>
          <w:fldChar w:fldCharType="begin"/>
        </w:r>
        <w:r>
          <w:instrText xml:space="preserve"> PAGEREF _Toc23290 \h </w:instrText>
        </w:r>
        <w:r>
          <w:fldChar w:fldCharType="separate"/>
        </w:r>
        <w:r>
          <w:t>32</w:t>
        </w:r>
        <w:r>
          <w:fldChar w:fldCharType="end"/>
        </w:r>
      </w:hyperlink>
    </w:p>
    <w:p>
      <w:pPr>
        <w:pStyle w:val="TOC2"/>
        <w:tabs>
          <w:tab w:val="right" w:leader="dot" w:pos="8306"/>
        </w:tabs>
      </w:pPr>
      <w:hyperlink w:anchor="_Toc15084" w:history="1">
        <w:r>
          <w:rPr>
            <w:rFonts w:ascii="仿宋" w:eastAsia="仿宋" w:hAnsi="仿宋" w:cs="仿宋" w:hint="eastAsia"/>
            <w:lang w:eastAsia="zh-CN"/>
          </w:rPr>
          <w:t>(二)、建设进度</w:t>
        </w:r>
        <w:r>
          <w:tab/>
        </w:r>
        <w:r>
          <w:fldChar w:fldCharType="begin"/>
        </w:r>
        <w:r>
          <w:instrText xml:space="preserve"> PAGEREF _Toc15084 \h </w:instrText>
        </w:r>
        <w:r>
          <w:fldChar w:fldCharType="separate"/>
        </w:r>
        <w:r>
          <w:t>33</w:t>
        </w:r>
        <w:r>
          <w:fldChar w:fldCharType="end"/>
        </w:r>
      </w:hyperlink>
    </w:p>
    <w:p>
      <w:pPr>
        <w:pStyle w:val="TOC2"/>
        <w:tabs>
          <w:tab w:val="right" w:leader="dot" w:pos="8306"/>
        </w:tabs>
      </w:pPr>
      <w:hyperlink w:anchor="_Toc17209" w:history="1">
        <w:r>
          <w:rPr>
            <w:rFonts w:ascii="仿宋" w:eastAsia="仿宋" w:hAnsi="仿宋" w:cs="仿宋" w:hint="eastAsia"/>
            <w:lang w:eastAsia="zh-CN"/>
          </w:rPr>
          <w:t>(三)、进度安排注意事项</w:t>
        </w:r>
        <w:r>
          <w:tab/>
        </w:r>
        <w:r>
          <w:fldChar w:fldCharType="begin"/>
        </w:r>
        <w:r>
          <w:instrText xml:space="preserve"> PAGEREF _Toc17209 \h </w:instrText>
        </w:r>
        <w:r>
          <w:fldChar w:fldCharType="separate"/>
        </w:r>
        <w:r>
          <w:t>34</w:t>
        </w:r>
        <w:r>
          <w:fldChar w:fldCharType="end"/>
        </w:r>
      </w:hyperlink>
    </w:p>
    <w:p>
      <w:pPr>
        <w:pStyle w:val="TOC2"/>
        <w:tabs>
          <w:tab w:val="right" w:leader="dot" w:pos="8306"/>
        </w:tabs>
      </w:pPr>
      <w:hyperlink w:anchor="_Toc14868" w:history="1">
        <w:r>
          <w:rPr>
            <w:rFonts w:ascii="仿宋" w:eastAsia="仿宋" w:hAnsi="仿宋" w:cs="仿宋" w:hint="eastAsia"/>
            <w:lang w:eastAsia="zh-CN"/>
          </w:rPr>
          <w:t>(四)、人力资源配置</w:t>
        </w:r>
        <w:r>
          <w:tab/>
        </w:r>
        <w:r>
          <w:fldChar w:fldCharType="begin"/>
        </w:r>
        <w:r>
          <w:instrText xml:space="preserve"> PAGEREF _Toc14868 \h </w:instrText>
        </w:r>
        <w:r>
          <w:fldChar w:fldCharType="separate"/>
        </w:r>
        <w:r>
          <w:t>36</w:t>
        </w:r>
        <w:r>
          <w:fldChar w:fldCharType="end"/>
        </w:r>
      </w:hyperlink>
    </w:p>
    <w:p>
      <w:pPr>
        <w:pStyle w:val="TOC1"/>
        <w:tabs>
          <w:tab w:val="right" w:leader="dot" w:pos="8306"/>
        </w:tabs>
      </w:pPr>
      <w:hyperlink w:anchor="_Toc19883" w:history="1">
        <w:r>
          <w:rPr>
            <w:rFonts w:ascii="仿宋" w:eastAsia="仿宋" w:hAnsi="仿宋" w:cs="仿宋" w:hint="eastAsia"/>
            <w:lang w:eastAsia="zh-CN"/>
          </w:rPr>
          <w:t>十一、临床医疗管理信息系统项目财务管理</w:t>
        </w:r>
        <w:r>
          <w:tab/>
        </w:r>
        <w:r>
          <w:fldChar w:fldCharType="begin"/>
        </w:r>
        <w:r>
          <w:instrText xml:space="preserve"> PAGEREF _Toc19883 \h </w:instrText>
        </w:r>
        <w:r>
          <w:fldChar w:fldCharType="separate"/>
        </w:r>
        <w:r>
          <w:t>36</w:t>
        </w:r>
        <w:r>
          <w:fldChar w:fldCharType="end"/>
        </w:r>
      </w:hyperlink>
    </w:p>
    <w:p>
      <w:pPr>
        <w:pStyle w:val="TOC2"/>
        <w:tabs>
          <w:tab w:val="right" w:leader="dot" w:pos="8306"/>
        </w:tabs>
      </w:pPr>
      <w:hyperlink w:anchor="_Toc29730" w:history="1">
        <w:r>
          <w:rPr>
            <w:rFonts w:ascii="仿宋" w:eastAsia="仿宋" w:hAnsi="仿宋" w:cs="仿宋" w:hint="eastAsia"/>
            <w:lang w:eastAsia="zh-CN"/>
          </w:rPr>
          <w:t>(一)、资金需求大</w:t>
        </w:r>
        <w:r>
          <w:tab/>
        </w:r>
        <w:r>
          <w:fldChar w:fldCharType="begin"/>
        </w:r>
        <w:r>
          <w:instrText xml:space="preserve"> PAGEREF _Toc29730 \h </w:instrText>
        </w:r>
        <w:r>
          <w:fldChar w:fldCharType="separate"/>
        </w:r>
        <w:r>
          <w:t>36</w:t>
        </w:r>
        <w:r>
          <w:fldChar w:fldCharType="end"/>
        </w:r>
      </w:hyperlink>
    </w:p>
    <w:p>
      <w:pPr>
        <w:pStyle w:val="TOC2"/>
        <w:tabs>
          <w:tab w:val="right" w:leader="dot" w:pos="8306"/>
        </w:tabs>
      </w:pPr>
      <w:hyperlink w:anchor="_Toc16376" w:history="1">
        <w:r>
          <w:rPr>
            <w:rFonts w:ascii="仿宋" w:eastAsia="仿宋" w:hAnsi="仿宋" w:cs="仿宋" w:hint="eastAsia"/>
            <w:lang w:eastAsia="zh-CN"/>
          </w:rPr>
          <w:t>(二)、研发周期长</w:t>
        </w:r>
        <w:r>
          <w:tab/>
        </w:r>
        <w:r>
          <w:fldChar w:fldCharType="begin"/>
        </w:r>
        <w:r>
          <w:instrText xml:space="preserve"> PAGEREF _Toc16376 \h </w:instrText>
        </w:r>
        <w:r>
          <w:fldChar w:fldCharType="separate"/>
        </w:r>
        <w:r>
          <w:t>38</w:t>
        </w:r>
        <w:r>
          <w:fldChar w:fldCharType="end"/>
        </w:r>
      </w:hyperlink>
    </w:p>
    <w:p>
      <w:pPr>
        <w:pStyle w:val="TOC2"/>
        <w:tabs>
          <w:tab w:val="right" w:leader="dot" w:pos="8306"/>
        </w:tabs>
      </w:pPr>
      <w:hyperlink w:anchor="_Toc13812" w:history="1">
        <w:r>
          <w:rPr>
            <w:rFonts w:ascii="仿宋" w:eastAsia="仿宋" w:hAnsi="仿宋" w:cs="仿宋" w:hint="eastAsia"/>
            <w:lang w:eastAsia="zh-CN"/>
          </w:rPr>
          <w:t>(三)、市场风险大</w:t>
        </w:r>
        <w:r>
          <w:tab/>
        </w:r>
        <w:r>
          <w:fldChar w:fldCharType="begin"/>
        </w:r>
        <w:r>
          <w:instrText xml:space="preserve"> PAGEREF _Toc13812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91" w:history="1">
        <w:r>
          <w:rPr>
            <w:rFonts w:ascii="仿宋" w:eastAsia="仿宋" w:hAnsi="仿宋" w:cs="仿宋" w:hint="eastAsia"/>
            <w:lang w:eastAsia="zh-CN"/>
          </w:rPr>
          <w:t>(四)、利润率高</w:t>
        </w:r>
        <w:r>
          <w:tab/>
        </w:r>
        <w:r>
          <w:fldChar w:fldCharType="begin"/>
        </w:r>
        <w:r>
          <w:instrText xml:space="preserve"> PAGEREF _Toc16891 \h </w:instrText>
        </w:r>
        <w:r>
          <w:fldChar w:fldCharType="separate"/>
        </w:r>
        <w:r>
          <w:t>42</w:t>
        </w:r>
        <w:r>
          <w:fldChar w:fldCharType="end"/>
        </w:r>
      </w:hyperlink>
    </w:p>
    <w:p>
      <w:pPr>
        <w:pStyle w:val="TOC1"/>
        <w:tabs>
          <w:tab w:val="right" w:leader="dot" w:pos="8306"/>
        </w:tabs>
      </w:pPr>
      <w:hyperlink w:anchor="_Toc9378" w:history="1">
        <w:r>
          <w:rPr>
            <w:rFonts w:ascii="仿宋" w:eastAsia="仿宋" w:hAnsi="仿宋" w:cs="仿宋" w:hint="eastAsia"/>
            <w:lang w:eastAsia="zh-CN"/>
          </w:rPr>
          <w:t>十二、临床医疗管理信息系统项目人力资源管理</w:t>
        </w:r>
        <w:r>
          <w:tab/>
        </w:r>
        <w:r>
          <w:fldChar w:fldCharType="begin"/>
        </w:r>
        <w:r>
          <w:instrText xml:space="preserve"> PAGEREF _Toc9378 \h </w:instrText>
        </w:r>
        <w:r>
          <w:fldChar w:fldCharType="separate"/>
        </w:r>
        <w:r>
          <w:t>44</w:t>
        </w:r>
        <w:r>
          <w:fldChar w:fldCharType="end"/>
        </w:r>
      </w:hyperlink>
    </w:p>
    <w:p>
      <w:pPr>
        <w:pStyle w:val="TOC2"/>
        <w:tabs>
          <w:tab w:val="right" w:leader="dot" w:pos="8306"/>
        </w:tabs>
      </w:pPr>
      <w:hyperlink w:anchor="_Toc13933" w:history="1">
        <w:r>
          <w:rPr>
            <w:rFonts w:ascii="仿宋" w:eastAsia="仿宋" w:hAnsi="仿宋" w:cs="仿宋" w:hint="eastAsia"/>
            <w:lang w:eastAsia="zh-CN"/>
          </w:rPr>
          <w:t>(一)、建立健全的预算管理制度</w:t>
        </w:r>
        <w:r>
          <w:tab/>
        </w:r>
        <w:r>
          <w:fldChar w:fldCharType="begin"/>
        </w:r>
        <w:r>
          <w:instrText xml:space="preserve"> PAGEREF _Toc13933 \h </w:instrText>
        </w:r>
        <w:r>
          <w:fldChar w:fldCharType="separate"/>
        </w:r>
        <w:r>
          <w:t>44</w:t>
        </w:r>
        <w:r>
          <w:fldChar w:fldCharType="end"/>
        </w:r>
      </w:hyperlink>
    </w:p>
    <w:p>
      <w:pPr>
        <w:pStyle w:val="TOC2"/>
        <w:tabs>
          <w:tab w:val="right" w:leader="dot" w:pos="8306"/>
        </w:tabs>
      </w:pPr>
      <w:hyperlink w:anchor="_Toc10748" w:history="1">
        <w:r>
          <w:rPr>
            <w:rFonts w:ascii="仿宋" w:eastAsia="仿宋" w:hAnsi="仿宋" w:cs="仿宋" w:hint="eastAsia"/>
            <w:lang w:eastAsia="zh-CN"/>
          </w:rPr>
          <w:t>(二)、加强资金流动监控</w:t>
        </w:r>
        <w:r>
          <w:tab/>
        </w:r>
        <w:r>
          <w:fldChar w:fldCharType="begin"/>
        </w:r>
        <w:r>
          <w:instrText xml:space="preserve"> PAGEREF _Toc10748 \h </w:instrText>
        </w:r>
        <w:r>
          <w:fldChar w:fldCharType="separate"/>
        </w:r>
        <w:r>
          <w:t>46</w:t>
        </w:r>
        <w:r>
          <w:fldChar w:fldCharType="end"/>
        </w:r>
      </w:hyperlink>
    </w:p>
    <w:p>
      <w:pPr>
        <w:pStyle w:val="TOC2"/>
        <w:tabs>
          <w:tab w:val="right" w:leader="dot" w:pos="8306"/>
        </w:tabs>
      </w:pPr>
      <w:hyperlink w:anchor="_Toc4587" w:history="1">
        <w:r>
          <w:rPr>
            <w:rFonts w:ascii="仿宋" w:eastAsia="仿宋" w:hAnsi="仿宋" w:cs="仿宋" w:hint="eastAsia"/>
            <w:lang w:eastAsia="zh-CN"/>
          </w:rPr>
          <w:t>(三)、制定完善的风险控制机制</w:t>
        </w:r>
        <w:r>
          <w:tab/>
        </w:r>
        <w:r>
          <w:fldChar w:fldCharType="begin"/>
        </w:r>
        <w:r>
          <w:instrText xml:space="preserve"> PAGEREF _Toc4587 \h </w:instrText>
        </w:r>
        <w:r>
          <w:fldChar w:fldCharType="separate"/>
        </w:r>
        <w:r>
          <w:t>47</w:t>
        </w:r>
        <w:r>
          <w:fldChar w:fldCharType="end"/>
        </w:r>
      </w:hyperlink>
    </w:p>
    <w:p>
      <w:pPr>
        <w:pStyle w:val="TOC2"/>
        <w:tabs>
          <w:tab w:val="right" w:leader="dot" w:pos="8306"/>
        </w:tabs>
      </w:pPr>
      <w:hyperlink w:anchor="_Toc6645" w:history="1">
        <w:r>
          <w:rPr>
            <w:rFonts w:ascii="仿宋" w:eastAsia="仿宋" w:hAnsi="仿宋" w:cs="仿宋" w:hint="eastAsia"/>
            <w:lang w:eastAsia="zh-CN"/>
          </w:rPr>
          <w:t>(四)、优化成本管理</w:t>
        </w:r>
        <w:r>
          <w:tab/>
        </w:r>
        <w:r>
          <w:fldChar w:fldCharType="begin"/>
        </w:r>
        <w:r>
          <w:instrText xml:space="preserve"> PAGEREF _Toc6645 \h </w:instrText>
        </w:r>
        <w:r>
          <w:fldChar w:fldCharType="separate"/>
        </w:r>
        <w:r>
          <w:t>49</w:t>
        </w:r>
        <w:r>
          <w:fldChar w:fldCharType="end"/>
        </w:r>
      </w:hyperlink>
    </w:p>
    <w:p>
      <w:pPr>
        <w:pStyle w:val="TOC1"/>
        <w:tabs>
          <w:tab w:val="right" w:leader="dot" w:pos="8306"/>
        </w:tabs>
      </w:pPr>
      <w:hyperlink w:anchor="_Toc27463" w:history="1">
        <w:r>
          <w:rPr>
            <w:rFonts w:ascii="仿宋" w:eastAsia="仿宋" w:hAnsi="仿宋" w:cs="仿宋" w:hint="eastAsia"/>
            <w:lang w:eastAsia="zh-CN"/>
          </w:rPr>
          <w:t>十三、供应链管理</w:t>
        </w:r>
        <w:r>
          <w:tab/>
        </w:r>
        <w:r>
          <w:fldChar w:fldCharType="begin"/>
        </w:r>
        <w:r>
          <w:instrText xml:space="preserve"> PAGEREF _Toc27463 \h </w:instrText>
        </w:r>
        <w:r>
          <w:fldChar w:fldCharType="separate"/>
        </w:r>
        <w:r>
          <w:t>50</w:t>
        </w:r>
        <w:r>
          <w:fldChar w:fldCharType="end"/>
        </w:r>
      </w:hyperlink>
    </w:p>
    <w:p>
      <w:pPr>
        <w:pStyle w:val="TOC2"/>
        <w:tabs>
          <w:tab w:val="right" w:leader="dot" w:pos="8306"/>
        </w:tabs>
      </w:pPr>
      <w:hyperlink w:anchor="_Toc49" w:history="1">
        <w:r>
          <w:rPr>
            <w:rFonts w:ascii="仿宋" w:eastAsia="仿宋" w:hAnsi="仿宋" w:cs="仿宋" w:hint="eastAsia"/>
            <w:lang w:eastAsia="zh-CN"/>
          </w:rPr>
          <w:t>(一)、供应链战略规划</w:t>
        </w:r>
        <w:r>
          <w:tab/>
        </w:r>
        <w:r>
          <w:fldChar w:fldCharType="begin"/>
        </w:r>
        <w:r>
          <w:instrText xml:space="preserve"> PAGEREF _Toc49 \h </w:instrText>
        </w:r>
        <w:r>
          <w:fldChar w:fldCharType="separate"/>
        </w:r>
        <w:r>
          <w:t>50</w:t>
        </w:r>
        <w:r>
          <w:fldChar w:fldCharType="end"/>
        </w:r>
      </w:hyperlink>
    </w:p>
    <w:p>
      <w:pPr>
        <w:pStyle w:val="TOC2"/>
        <w:tabs>
          <w:tab w:val="right" w:leader="dot" w:pos="8306"/>
        </w:tabs>
      </w:pPr>
      <w:hyperlink w:anchor="_Toc5953" w:history="1">
        <w:r>
          <w:rPr>
            <w:rFonts w:ascii="仿宋" w:eastAsia="仿宋" w:hAnsi="仿宋" w:cs="仿宋" w:hint="eastAsia"/>
            <w:lang w:eastAsia="zh-CN"/>
          </w:rPr>
          <w:t>(二)、供应商选择与合作</w:t>
        </w:r>
        <w:r>
          <w:tab/>
        </w:r>
        <w:r>
          <w:fldChar w:fldCharType="begin"/>
        </w:r>
        <w:r>
          <w:instrText xml:space="preserve"> PAGEREF _Toc5953 \h </w:instrText>
        </w:r>
        <w:r>
          <w:fldChar w:fldCharType="separate"/>
        </w:r>
        <w:r>
          <w:t>52</w:t>
        </w:r>
        <w:r>
          <w:fldChar w:fldCharType="end"/>
        </w:r>
      </w:hyperlink>
    </w:p>
    <w:p>
      <w:pPr>
        <w:pStyle w:val="TOC2"/>
        <w:tabs>
          <w:tab w:val="right" w:leader="dot" w:pos="8306"/>
        </w:tabs>
      </w:pPr>
      <w:hyperlink w:anchor="_Toc16221" w:history="1">
        <w:r>
          <w:rPr>
            <w:rFonts w:ascii="仿宋" w:eastAsia="仿宋" w:hAnsi="仿宋" w:cs="仿宋" w:hint="eastAsia"/>
            <w:lang w:eastAsia="zh-CN"/>
          </w:rPr>
          <w:t>(三)、物流与库存管理</w:t>
        </w:r>
        <w:r>
          <w:tab/>
        </w:r>
        <w:r>
          <w:fldChar w:fldCharType="begin"/>
        </w:r>
        <w:r>
          <w:instrText xml:space="preserve"> PAGEREF _Toc16221 \h </w:instrText>
        </w:r>
        <w:r>
          <w:fldChar w:fldCharType="separate"/>
        </w:r>
        <w:r>
          <w:t>53</w:t>
        </w:r>
        <w:r>
          <w:fldChar w:fldCharType="end"/>
        </w:r>
      </w:hyperlink>
    </w:p>
    <w:p>
      <w:pPr>
        <w:pStyle w:val="TOC1"/>
        <w:tabs>
          <w:tab w:val="right" w:leader="dot" w:pos="8306"/>
        </w:tabs>
      </w:pPr>
      <w:hyperlink w:anchor="_Toc29460" w:history="1">
        <w:r>
          <w:rPr>
            <w:rFonts w:ascii="仿宋" w:eastAsia="仿宋" w:hAnsi="仿宋" w:cs="仿宋" w:hint="eastAsia"/>
            <w:lang w:eastAsia="zh-CN"/>
          </w:rPr>
          <w:t>十四、风险识别与分类</w:t>
        </w:r>
        <w:r>
          <w:tab/>
        </w:r>
        <w:r>
          <w:fldChar w:fldCharType="begin"/>
        </w:r>
        <w:r>
          <w:instrText xml:space="preserve"> PAGEREF _Toc29460 \h </w:instrText>
        </w:r>
        <w:r>
          <w:fldChar w:fldCharType="separate"/>
        </w:r>
        <w:r>
          <w:t>54</w:t>
        </w:r>
        <w:r>
          <w:fldChar w:fldCharType="end"/>
        </w:r>
      </w:hyperlink>
    </w:p>
    <w:p>
      <w:pPr>
        <w:pStyle w:val="TOC2"/>
        <w:tabs>
          <w:tab w:val="right" w:leader="dot" w:pos="8306"/>
        </w:tabs>
      </w:pPr>
      <w:hyperlink w:anchor="_Toc14333" w:history="1">
        <w:r>
          <w:rPr>
            <w:rFonts w:ascii="仿宋" w:eastAsia="仿宋" w:hAnsi="仿宋" w:cs="仿宋" w:hint="eastAsia"/>
            <w:lang w:eastAsia="zh-CN"/>
          </w:rPr>
          <w:t>(一)、风险识别</w:t>
        </w:r>
        <w:r>
          <w:tab/>
        </w:r>
        <w:r>
          <w:fldChar w:fldCharType="begin"/>
        </w:r>
        <w:r>
          <w:instrText xml:space="preserve"> PAGEREF _Toc14333 \h </w:instrText>
        </w:r>
        <w:r>
          <w:fldChar w:fldCharType="separate"/>
        </w:r>
        <w:r>
          <w:t>54</w:t>
        </w:r>
        <w:r>
          <w:fldChar w:fldCharType="end"/>
        </w:r>
      </w:hyperlink>
    </w:p>
    <w:p>
      <w:pPr>
        <w:pStyle w:val="TOC2"/>
        <w:tabs>
          <w:tab w:val="right" w:leader="dot" w:pos="8306"/>
        </w:tabs>
      </w:pPr>
      <w:hyperlink w:anchor="_Toc23688" w:history="1">
        <w:r>
          <w:rPr>
            <w:rFonts w:ascii="仿宋" w:eastAsia="仿宋" w:hAnsi="仿宋" w:cs="仿宋" w:hint="eastAsia"/>
            <w:lang w:eastAsia="zh-CN"/>
          </w:rPr>
          <w:t>(二)、风险分类</w:t>
        </w:r>
        <w:r>
          <w:tab/>
        </w:r>
        <w:r>
          <w:fldChar w:fldCharType="begin"/>
        </w:r>
        <w:r>
          <w:instrText xml:space="preserve"> PAGEREF _Toc23688 \h </w:instrText>
        </w:r>
        <w:r>
          <w:fldChar w:fldCharType="separate"/>
        </w:r>
        <w:r>
          <w:t>56</w:t>
        </w:r>
        <w:r>
          <w:fldChar w:fldCharType="end"/>
        </w:r>
      </w:hyperlink>
    </w:p>
    <w:p>
      <w:pPr>
        <w:pStyle w:val="TOC1"/>
        <w:tabs>
          <w:tab w:val="right" w:leader="dot" w:pos="8306"/>
        </w:tabs>
      </w:pPr>
      <w:hyperlink w:anchor="_Toc6854" w:history="1">
        <w:r>
          <w:rPr>
            <w:rFonts w:ascii="仿宋" w:eastAsia="仿宋" w:hAnsi="仿宋" w:cs="仿宋" w:hint="eastAsia"/>
            <w:lang w:eastAsia="zh-CN"/>
          </w:rPr>
          <w:t>十五、临床医疗管理信息系统项目实施时间节点</w:t>
        </w:r>
        <w:r>
          <w:tab/>
        </w:r>
        <w:r>
          <w:fldChar w:fldCharType="begin"/>
        </w:r>
        <w:r>
          <w:instrText xml:space="preserve"> PAGEREF _Toc6854 \h </w:instrText>
        </w:r>
        <w:r>
          <w:fldChar w:fldCharType="separate"/>
        </w:r>
        <w:r>
          <w:t>58</w:t>
        </w:r>
        <w:r>
          <w:fldChar w:fldCharType="end"/>
        </w:r>
      </w:hyperlink>
    </w:p>
    <w:p>
      <w:pPr>
        <w:pStyle w:val="TOC2"/>
        <w:tabs>
          <w:tab w:val="right" w:leader="dot" w:pos="8306"/>
        </w:tabs>
      </w:pPr>
      <w:hyperlink w:anchor="_Toc2911" w:history="1">
        <w:r>
          <w:rPr>
            <w:rFonts w:ascii="仿宋" w:eastAsia="仿宋" w:hAnsi="仿宋" w:cs="仿宋" w:hint="eastAsia"/>
            <w:lang w:eastAsia="zh-CN"/>
          </w:rPr>
          <w:t>(一)、临床医疗管理信息系统项目启动阶段时间节点</w:t>
        </w:r>
        <w:r>
          <w:tab/>
        </w:r>
        <w:r>
          <w:fldChar w:fldCharType="begin"/>
        </w:r>
        <w:r>
          <w:instrText xml:space="preserve"> PAGEREF _Toc2911 \h </w:instrText>
        </w:r>
        <w:r>
          <w:fldChar w:fldCharType="separate"/>
        </w:r>
        <w:r>
          <w:t>58</w:t>
        </w:r>
        <w:r>
          <w:fldChar w:fldCharType="end"/>
        </w:r>
      </w:hyperlink>
    </w:p>
    <w:p>
      <w:pPr>
        <w:pStyle w:val="TOC2"/>
        <w:tabs>
          <w:tab w:val="right" w:leader="dot" w:pos="8306"/>
        </w:tabs>
      </w:pPr>
      <w:hyperlink w:anchor="_Toc27337" w:history="1">
        <w:r>
          <w:rPr>
            <w:rFonts w:ascii="仿宋" w:eastAsia="仿宋" w:hAnsi="仿宋" w:cs="仿宋" w:hint="eastAsia"/>
            <w:lang w:eastAsia="zh-CN"/>
          </w:rPr>
          <w:t>(二)、临床医疗管理信息系统项目执行阶段时间节点</w:t>
        </w:r>
        <w:r>
          <w:tab/>
        </w:r>
        <w:r>
          <w:fldChar w:fldCharType="begin"/>
        </w:r>
        <w:r>
          <w:instrText xml:space="preserve"> PAGEREF _Toc27337 \h </w:instrText>
        </w:r>
        <w:r>
          <w:fldChar w:fldCharType="separate"/>
        </w:r>
        <w:r>
          <w:t>59</w:t>
        </w:r>
        <w:r>
          <w:fldChar w:fldCharType="end"/>
        </w:r>
      </w:hyperlink>
    </w:p>
    <w:p>
      <w:pPr>
        <w:pStyle w:val="TOC2"/>
        <w:tabs>
          <w:tab w:val="right" w:leader="dot" w:pos="8306"/>
        </w:tabs>
      </w:pPr>
      <w:hyperlink w:anchor="_Toc24408" w:history="1">
        <w:r>
          <w:rPr>
            <w:rFonts w:ascii="仿宋" w:eastAsia="仿宋" w:hAnsi="仿宋" w:cs="仿宋" w:hint="eastAsia"/>
            <w:lang w:eastAsia="zh-CN"/>
          </w:rPr>
          <w:t>(三)、临床医疗管理信息系统项目完成阶段时间节点</w:t>
        </w:r>
        <w:r>
          <w:tab/>
        </w:r>
        <w:r>
          <w:fldChar w:fldCharType="begin"/>
        </w:r>
        <w:r>
          <w:instrText xml:space="preserve"> PAGEREF _Toc24408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04"/>
      <w:r>
        <w:rPr>
          <w:rFonts w:ascii="仿宋" w:eastAsia="仿宋" w:hAnsi="仿宋" w:cs="仿宋" w:hint="eastAsia"/>
          <w:sz w:val="28"/>
          <w:lang w:eastAsia="zh-CN"/>
        </w:rPr>
        <w:t>一、临床医疗管理信息系统项目绩效评估</w:t>
      </w:r>
      <w:bookmarkEnd w:id="2"/>
    </w:p>
    <w:p>
      <w:pPr>
        <w:pStyle w:val="Heading2"/>
        <w:rPr>
          <w:rFonts w:ascii="仿宋" w:eastAsia="仿宋" w:hAnsi="仿宋" w:cs="仿宋" w:hint="eastAsia"/>
          <w:lang w:eastAsia="zh-CN"/>
        </w:rPr>
      </w:pPr>
      <w:bookmarkStart w:id="3" w:name="_Toc218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医疗管理信息系统项目中，我们设计了一套全面的绩效评估指标，以确保临床医疗管理信息系统项目的可控和成功交付。这些指标跨足临床医疗管理信息系统项目目标、成本、进度和质量等多个维度，为我们提供了全面洞察临床医疗管理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目标达成率是我们关注的首要指标。我们设定了明确的目标，并通过定期监测和评估，迅速发现并应对潜在的目标偏差。这为临床医疗管理信息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成本绩效是另一个核心关注点。通过实际成本与预算成本的对比分析，我们深入了解成本差异的原因，及时调整资源分配，保持临床医疗管理信息系统项目在经济效益方面的合理水平。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进度作为关键的绩效指标之一，得到了精心的关注。我们制定了详细的临床医疗管理信息系统项目进度计划，并设立了进度符合度指标，确保实际进度与计划进度保持一致。这使我们能够快速发现和解决潜在的进度问题，保持临床医疗管理信息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临床医疗管理信息系统项目绩效的不可或缺的一环。我们引入了一系列的质量标准和客户满意度指标，以确保临床医疗管理信息系统项目交付的成果在质量上达到或超越预期水平。通过持续监测这些指标，我们努力提升临床医疗管理信息系统项目整体质量水平，为临床医疗管理信息系统项目的成功交付提供有力保障。通过这些科学且全面的绩效评估，我们能够更好地引导临床医疗管理信息系统项目的持续改进，确保临床医疗管理信息系统项目目标的顺利达成。</w:t>
      </w:r>
    </w:p>
    <w:p>
      <w:pPr>
        <w:pStyle w:val="Heading2"/>
        <w:ind w:firstLine="560" w:firstLineChars="200"/>
        <w:rPr>
          <w:rFonts w:ascii="仿宋" w:eastAsia="仿宋" w:hAnsi="仿宋" w:cs="仿宋" w:hint="eastAsia"/>
          <w:sz w:val="28"/>
          <w:lang w:eastAsia="zh-CN"/>
        </w:rPr>
      </w:pPr>
      <w:bookmarkStart w:id="4" w:name="_Toc158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绩效评估是临床医疗管理信息系统项目中的关键环节，为确保临床医疗管理信息系统项目达到预期目标，我们采用了多层次、多维度的绩效评估方法。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临床医疗管理信息系统项目的战略目标对齐，确保每个决策和行动都与临床医疗管理信息系统项目整体目标保持一致。团队会定期召开战略对齐会议，审视当前工作与临床医疗管理信息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临床医疗管理信息系统项目进度、质量、成本和风险等方面。这些指标通过数据收集和分析，为临床医疗管理信息系统项目管理团队提供了客观的评估依据。例如，我们通过临床医疗管理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临床医疗管理信息系统项目内部，还考虑了临床医疗管理信息系统项目对外部环境的影响。我们定期进行干系人满意度调查，以了解各利益相关方对临床医疗管理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这种多层次、多角度的绩效评估方法，使得我们能够全面了解临床医疗管理信息系统项目的运行状态，及时做出调整，确保临床医疗管理信息系统项目在不断变化的环境中保持稳健前行。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88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为了确保临床医疗管理信息系统项目的有效管理和不断优化，我们采用了精心设计的绩效评估周期。这个周期旨在实现灵活、实时和全面的评估，以适应临床医疗管理信息系统项目执行中的各种挑战。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临床医疗管理信息系统项目的不同需求，分为短期、中期和长期。短期评估关注每个迭代或工作周期，以及时发现和解决当前任务中的问题。中期评估涵盖几个迭代，深入了解整体临床医疗管理信息系统项目的趋势和性能。长期评估则着眼于整个临床医疗管理信息系统项目阶段，确保临床医疗管理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临床医疗管理信息系统项目管理工具和协作平台，团队成员能够随时更新和分享临床医疗管理信息系统项目数据。这种实时性的反馈机制使我们能够及时察觉潜在问题，快速调整，保持临床医疗管理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临床医疗管理信息系统项目的决策制定密不可分。每个周期的临床医疗管理信息系统项目回顾会议成为集体总结经验、识别问题深层次原因并找到创新解决方案的平台。这种定期的反思与调整机制使临床医疗管理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856"/>
      <w:r>
        <w:rPr>
          <w:rFonts w:ascii="仿宋" w:eastAsia="仿宋" w:hAnsi="仿宋" w:cs="仿宋" w:hint="eastAsia"/>
          <w:sz w:val="28"/>
          <w:lang w:eastAsia="zh-CN"/>
        </w:rPr>
        <w:t>二、临床医疗管理信息系统项目可持续发展</w:t>
      </w:r>
      <w:bookmarkEnd w:id="6"/>
    </w:p>
    <w:p>
      <w:pPr>
        <w:pStyle w:val="Heading2"/>
        <w:rPr>
          <w:rFonts w:ascii="仿宋" w:eastAsia="仿宋" w:hAnsi="仿宋" w:cs="仿宋" w:hint="eastAsia"/>
          <w:lang w:eastAsia="zh-CN"/>
        </w:rPr>
      </w:pPr>
      <w:bookmarkStart w:id="7" w:name="_Toc279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医疗管理信息系统项目中，临床医疗管理信息系统项目团队着眼于未来，明确了可持续发展的战略方向。制定的具体可持续发展目标包括降低资源使用、采用环保技术、最大化社会效益等。这一步骤不仅有助于临床医疗管理信息系统项目在环保和社会责任方面达到最高标准，也为未来提供了明确的指引，确保临床医疗管理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可持续实践的融入临床医疗管理信息系统项目管理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临床医疗管理信息系统项目管理周期。从临床医疗管理信息系统项目规划开始，临床医疗管理信息系统项目团队就考虑了环境和社会的因素。在执行阶段，临床医疗管理信息系统项目团队积极推动绿色技术的应用，优化资源利用。此外，关注员工的社会责任，通过培训和沟通活动提高员工对可持续发展的认知，使他们能够在日常工作中践行可持续实践。这些举措不仅为临床医疗管理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15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临床医疗管理信息系统项目的可持续发展理念，我们深信环保与社会责任是临床医疗管理信息系统项目成功的关键支柱。在临床医疗管理信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团队通过引入先进的环保技术、建立高效的废物处理系统以及推动能源节约措施，积极履行环保责任。定期的环保监测和评估确保临床医疗管理信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不仅致力于自身可持续发展，还注重对社会的回馈。通过支持社区临床医疗管理信息系统项目、参与慈善事业、提供培训机会等方式，临床医疗管理信息系统项目积极履行社会责任。与当地社区建立积极互动，关注员工的工作与生活平衡，以及员工的身心健康，是临床医疗管理信息系统项目在社会责任层面的关键举措。这样的实践不仅增强了临床医疗管理信息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566"/>
      <w:r>
        <w:rPr>
          <w:rFonts w:ascii="仿宋" w:eastAsia="仿宋" w:hAnsi="仿宋" w:cs="仿宋" w:hint="eastAsia"/>
          <w:sz w:val="28"/>
          <w:lang w:eastAsia="zh-CN"/>
        </w:rPr>
        <w:t>三、临床医疗管理信息系统项目危机管理</w:t>
      </w:r>
      <w:bookmarkEnd w:id="9"/>
    </w:p>
    <w:p>
      <w:pPr>
        <w:pStyle w:val="Heading2"/>
        <w:rPr>
          <w:rFonts w:ascii="仿宋" w:eastAsia="仿宋" w:hAnsi="仿宋" w:cs="仿宋" w:hint="eastAsia"/>
          <w:lang w:eastAsia="zh-CN"/>
        </w:rPr>
      </w:pPr>
      <w:bookmarkStart w:id="10" w:name="_Toc1642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医疗管理信息系统项目危机管理中，危机预警与识别是确保临床医疗管理信息系统项目稳健运行的核心步骤。通过建立全面的监测机制，临床医疗管理信息系统项目团队旨在及时发现和理解潜在的风险和危机因素，以便采取及时的预防和应对措施，确保临床医疗管理信息系统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临床医疗管理信息系统项目团队全面分析了整个临床医疗管理信息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临床医疗管理信息系统项目团队着重于明确定义临床医疗管理信息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临床医疗管理信息系统项目进展的持续监控，团队能够及时发现潜在问题并作出迅速反应。临床医疗管理信息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临床医疗管理信息系统项目得以更有序、可控地推进。</w:t>
      </w:r>
    </w:p>
    <w:p>
      <w:pPr>
        <w:pStyle w:val="Heading2"/>
        <w:ind w:firstLine="560" w:firstLineChars="200"/>
        <w:rPr>
          <w:rFonts w:ascii="仿宋" w:eastAsia="仿宋" w:hAnsi="仿宋" w:cs="仿宋" w:hint="eastAsia"/>
          <w:sz w:val="28"/>
          <w:lang w:eastAsia="zh-CN"/>
        </w:rPr>
      </w:pPr>
      <w:bookmarkStart w:id="11" w:name="_Toc2078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在危机发生时，临床医疗管理信息系统项目团队立即行动，成立了应急小组。该小组的任务是迅速制定并实施紧急应对措施，以最小化潜在损失。以下是采取的主要措施：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暂停临床医疗管理信息系统项目进度：为遏制危机蔓延，临床医疗管理信息系统项目暂时停止进行，以便全面评估当前状况。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资源重新分配：重新评估临床医疗管理信息系统项目资源的分配，确保最大限度地减小损失。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实时沟通：与关键利益相关者建立实时沟通机制，向他们传递临床医疗管理信息系统项目危机的实际状况，保障临床医疗管理信息系统项目核心利益。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在紧急应对的同时，临床医疗管理信息系统项目团队强调了团队协作和有效沟通的重要性。以下是团队协作的关键举措：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信息共享机制：建立了信息共享平台，确保团队成员能够及时获取临床医疗管理信息系统项目危机的实时信息。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领导者沟通：临床医疗管理信息系统项目领导者通过定期会议和即时沟通工具，指导团队应对危机，保持团队稳定运行。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随着危机得到初步控制，临床医疗管理信息系统项目团队转向制定恢复计划，以确保临床医疗管理信息系统项目能够从中迅速恢复。主要恢复计划包括：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修复受损的进度计划：重新评估临床医疗管理信息系统项目进度，制定修复计划，确保临床医疗管理信息系统项目尽快回归正常进程。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重新调整资源分配：优化资源分配，确保临床医疗管理信息系统项目在有限资源下高效运转。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风险管理机制加强：对临床医疗管理信息系统项目风险进行全面评估，制定更强化的风险管理策略，以预防未来可能的危机。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7009"/>
      <w:r>
        <w:rPr>
          <w:rFonts w:ascii="仿宋" w:eastAsia="仿宋" w:hAnsi="仿宋" w:cs="仿宋" w:hint="eastAsia"/>
          <w:sz w:val="28"/>
          <w:lang w:eastAsia="zh-CN"/>
        </w:rPr>
        <w:t>四、临床医疗管理信息系统项目建设背景及必要性分析</w:t>
      </w:r>
      <w:bookmarkEnd w:id="12"/>
    </w:p>
    <w:p>
      <w:pPr>
        <w:pStyle w:val="Heading2"/>
        <w:rPr>
          <w:rFonts w:ascii="仿宋" w:eastAsia="仿宋" w:hAnsi="仿宋" w:cs="仿宋" w:hint="eastAsia"/>
          <w:lang w:eastAsia="zh-CN"/>
        </w:rPr>
      </w:pPr>
      <w:bookmarkStart w:id="13" w:name="_Toc23664"/>
      <w:r>
        <w:rPr>
          <w:rFonts w:ascii="仿宋" w:eastAsia="仿宋" w:hAnsi="仿宋" w:cs="仿宋" w:hint="eastAsia"/>
          <w:lang w:eastAsia="zh-CN"/>
        </w:rPr>
        <w:t>(一)、临床医疗管理信息系统项目背景分析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临床医疗管理信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临床医疗管理信息系统项目在这个潮流中的定位。同时，我们将关注行业内涌现的新兴机遇，以便临床医疗管理信息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临床医疗管理信息系统项目提供了强大的发展动力。我们将聚焦于行业内最新的技术发展趋势，包括但不限于人工智能、大数据分析、物联网等领域。通过深度的技术研究，我们将确保临床医疗管理信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临床医疗管理信息系统项目发展的源泉。我们将投入更多的精力对市场需求进行深入剖析，超越表面的需求，深入挖掘潜在的市场痛点和机遇。通过对市场需求的细致了解，临床医疗管理信息系统项目将更有针对性地设计解决方案，满足市场的多样化需求，从而更好地促进临床医疗管理信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临床医疗管理信息系统项目战略至关重要。我们将对竞争态势进行更为深入的分析，包括但不限于市场份额、产品特点、客户满意度等多个维度。通过深度的竞争分析，临床医疗管理信息系统项目将能够更准确地把握市场脉搏，制定具有竞争力的临床医疗管理信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临床医疗管理信息系统项目的发展具有直接的影响。我们将进行更为全面的法规和政策分析，了解行业发展中的潜在法律风险和合规挑战。通过充分了解和遵守相关法规，临床医疗管理信息系统项目将确保在法律框架内合法合规运营，为临床医疗管理信息系统项目的稳健发展提供有力支持。</w:t>
      </w:r>
    </w:p>
    <w:p>
      <w:pPr>
        <w:pStyle w:val="Heading2"/>
        <w:ind w:firstLine="560" w:firstLineChars="200"/>
        <w:rPr>
          <w:rFonts w:ascii="仿宋" w:eastAsia="仿宋" w:hAnsi="仿宋" w:cs="仿宋" w:hint="eastAsia"/>
          <w:sz w:val="28"/>
          <w:lang w:eastAsia="zh-CN"/>
        </w:rPr>
      </w:pPr>
      <w:bookmarkStart w:id="14" w:name="_Toc13699"/>
      <w:r>
        <w:rPr>
          <w:rFonts w:ascii="仿宋" w:eastAsia="仿宋" w:hAnsi="仿宋" w:cs="仿宋" w:hint="eastAsia"/>
          <w:sz w:val="28"/>
          <w:lang w:eastAsia="zh-CN"/>
        </w:rPr>
        <w:t>(二)、临床医疗管理信息系统项目建设必要性分析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建设的迫切性源于对行业发展趋势的深刻洞察。我们正处于一个行业变革的时代，科技创新、数字化转型成为企业发展的关键动力。临床医疗管理信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建设不仅仅是为了跟上潮流，更是为了通过技术创新推动企业的持续发展。通过引入先进的技术和解决方案，临床医疗管理信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临床医疗管理信息系统项目的建设成为必然选择，通过提高产品质量、拓展服务领域，从而在竞争中获得更多的机会。临床医疗管理信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临床医疗管理信息系统项目建设的必要性体现在对客户需求更精准的满足。通过临床医疗管理信息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建设的背后是对企业持续创新的追求。只有通过不断创新，企业才能在竞争中立于不败之地。临床医疗管理信息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30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13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技术管理特点体现在其创新导向。通过引入最先进的技术趋势和解决方案，临床医疗管理信息系统项目致力于提升科技含量、提高质量和效率水平。这意味着我们将采用最新的工具和方法，确保临床医疗管理信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临床医疗管理信息系统项目技术管理的显著特征。通过整合不同领域的技术资源，我们实现了跨学科的协同工作。这有助于优化技术架构，提高整体效能。此外，整合性策略还促进了不同技术团队之间的紧密沟通和高效合作，确保临床医疗管理信息系统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临床医疗管理信息系统项目所采用的技术。通过不断优化技术方案，临床医疗管理信息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临床医疗管理信息系统项目团队将在临床医疗管理信息系统项目初期识别可能的技术风险，并采取相应的预防和应对措施。通过建立健全的风险评估机制，临床医疗管理信息系统项目能够在实施过程中及时发现并解决潜在的技术问题，保障临床医疗管理信息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临床医疗管理信息系统项目中，技术将成为临床医疗管理信息系统项目成功的有力支持。这一深度剖析揭示了技术管理在临床医疗管理信息系统项目实施中的关键作用，为临床医疗管理信息系统项目的技术基础奠定了坚实的基础。</w:t>
      </w:r>
    </w:p>
    <w:p>
      <w:pPr>
        <w:pStyle w:val="Heading2"/>
        <w:ind w:firstLine="560" w:firstLineChars="200"/>
        <w:rPr>
          <w:rFonts w:ascii="仿宋" w:eastAsia="仿宋" w:hAnsi="仿宋" w:cs="仿宋" w:hint="eastAsia"/>
          <w:sz w:val="28"/>
          <w:lang w:eastAsia="zh-CN"/>
        </w:rPr>
      </w:pPr>
      <w:bookmarkStart w:id="17" w:name="_Toc7350"/>
      <w:r>
        <w:rPr>
          <w:rFonts w:ascii="仿宋" w:eastAsia="仿宋" w:hAnsi="仿宋" w:cs="仿宋" w:hint="eastAsia"/>
          <w:sz w:val="28"/>
          <w:lang w:eastAsia="zh-CN"/>
        </w:rPr>
        <w:t>(二)、临床医疗管理信息系统项目工艺技术设计方案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临床医疗管理信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临床医疗管理信息系统项目将严格按照相关行业规范要求进行组织。通过有效控制产品质量，临床医疗管理信息系统项目将致力于为顾客提供优质的临床医疗管理信息系统项目产品和良好的服务。这体现了临床医疗管理信息系统项目对于生产活动合规性和质量标准的高度重视，为临床医疗管理信息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临床医疗管理信息系统项目注重生态效益和清洁生产原则。临床医疗管理信息系统项目建设将紧密结合地方特色经济发展，与社会经济发展规划和区域环境保护规划方案相协调一致。通过与当地区域自然生态系统的结合，临床医疗管理信息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临床医疗管理信息系统项目产品具有多样化的客户需求和个性化的特点。因此，临床医疗管理信息系统项目产品规格品种多样，且单批生产数量较小。为满足这一特点，临床医疗管理信息系统项目承办单位将建设先进的柔性制造生产线。通过广泛应用柔性制造技术，临床医疗管理信息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临床医疗管理信息系统项目采用的技术具有较高的技术含量和自动化水平，处于国内先进水平。这一技术选用不仅体现了对生产效率、质量和环境友好性的高标准要求，同时为临床医疗管理信息系统项目的可持续发展奠定了坚实的基础。</w:t>
      </w:r>
    </w:p>
    <w:p>
      <w:pPr>
        <w:pStyle w:val="Heading2"/>
        <w:ind w:firstLine="560" w:firstLineChars="200"/>
        <w:rPr>
          <w:rFonts w:ascii="仿宋" w:eastAsia="仿宋" w:hAnsi="仿宋" w:cs="仿宋" w:hint="eastAsia"/>
          <w:sz w:val="28"/>
          <w:lang w:eastAsia="zh-CN"/>
        </w:rPr>
      </w:pPr>
      <w:bookmarkStart w:id="18" w:name="_Toc2460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https://d.book118.com/868100132137006025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A5407"/>
    <w:rsid w:val="3B8A54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0013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2024-01-12T09:48:00Z</dcterms:created>
  <dcterms:modified xsi:type="dcterms:W3CDTF">2024-01-12T09:48:59Z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9E2AF3C68D58418BB3D7DE031D4E4083_11</vt:lpwstr>
  </property>
  <property fmtid="{D5CDD505-2E9C-101B-9397-08002B2CF9AE}" pid="3" name="KSOProductBuildVer">
    <vt:lpwstr>2052-12.1.0.16120</vt:lpwstr>
  </property>
</Properties>
</file>