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合成材料用催化剂项目计划设计方案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60" w:history="1">
        <w:r>
          <w:rPr>
            <w:rFonts w:ascii="仿宋" w:eastAsia="仿宋" w:hAnsi="仿宋" w:cs="仿宋" w:hint="eastAsia"/>
            <w:lang w:eastAsia="zh-CN"/>
          </w:rPr>
          <w:t>前言</w:t>
        </w:r>
        <w:r>
          <w:tab/>
        </w:r>
        <w:r>
          <w:fldChar w:fldCharType="begin"/>
        </w:r>
        <w:r>
          <w:instrText xml:space="preserve"> PAGEREF _Toc29560 \h </w:instrText>
        </w:r>
        <w:r>
          <w:fldChar w:fldCharType="separate"/>
        </w:r>
        <w:r>
          <w:t>3</w:t>
        </w:r>
        <w:r>
          <w:fldChar w:fldCharType="end"/>
        </w:r>
      </w:hyperlink>
    </w:p>
    <w:p>
      <w:pPr>
        <w:pStyle w:val="TOC1"/>
        <w:tabs>
          <w:tab w:val="right" w:leader="dot" w:pos="8306"/>
        </w:tabs>
      </w:pPr>
      <w:hyperlink w:anchor="_Toc3431" w:history="1">
        <w:r>
          <w:rPr>
            <w:rFonts w:ascii="仿宋" w:eastAsia="仿宋" w:hAnsi="仿宋" w:cs="仿宋" w:hint="eastAsia"/>
            <w:lang w:eastAsia="zh-CN"/>
          </w:rPr>
          <w:t>一、合成材料用催化剂项目建设背景及必要性分析</w:t>
        </w:r>
        <w:r>
          <w:tab/>
        </w:r>
        <w:r>
          <w:fldChar w:fldCharType="begin"/>
        </w:r>
        <w:r>
          <w:instrText xml:space="preserve"> PAGEREF _Toc3431 \h </w:instrText>
        </w:r>
        <w:r>
          <w:fldChar w:fldCharType="separate"/>
        </w:r>
        <w:r>
          <w:t>3</w:t>
        </w:r>
        <w:r>
          <w:fldChar w:fldCharType="end"/>
        </w:r>
      </w:hyperlink>
    </w:p>
    <w:p>
      <w:pPr>
        <w:pStyle w:val="TOC2"/>
        <w:tabs>
          <w:tab w:val="right" w:leader="dot" w:pos="8306"/>
        </w:tabs>
      </w:pPr>
      <w:hyperlink w:anchor="_Toc17794" w:history="1">
        <w:r>
          <w:rPr>
            <w:rFonts w:ascii="仿宋" w:eastAsia="仿宋" w:hAnsi="仿宋" w:cs="仿宋" w:hint="eastAsia"/>
            <w:lang w:eastAsia="zh-CN"/>
          </w:rPr>
          <w:t>(一)、合成材料用催化剂项目背景分析</w:t>
        </w:r>
        <w:r>
          <w:tab/>
        </w:r>
        <w:r>
          <w:fldChar w:fldCharType="begin"/>
        </w:r>
        <w:r>
          <w:instrText xml:space="preserve"> PAGEREF _Toc17794 \h </w:instrText>
        </w:r>
        <w:r>
          <w:fldChar w:fldCharType="separate"/>
        </w:r>
        <w:r>
          <w:t>3</w:t>
        </w:r>
        <w:r>
          <w:fldChar w:fldCharType="end"/>
        </w:r>
      </w:hyperlink>
    </w:p>
    <w:p>
      <w:pPr>
        <w:pStyle w:val="TOC2"/>
        <w:tabs>
          <w:tab w:val="right" w:leader="dot" w:pos="8306"/>
        </w:tabs>
      </w:pPr>
      <w:hyperlink w:anchor="_Toc23847" w:history="1">
        <w:r>
          <w:rPr>
            <w:rFonts w:ascii="仿宋" w:eastAsia="仿宋" w:hAnsi="仿宋" w:cs="仿宋" w:hint="eastAsia"/>
            <w:lang w:eastAsia="zh-CN"/>
          </w:rPr>
          <w:t>(二)、合成材料用催化剂项目建设必要性分析</w:t>
        </w:r>
        <w:r>
          <w:tab/>
        </w:r>
        <w:r>
          <w:fldChar w:fldCharType="begin"/>
        </w:r>
        <w:r>
          <w:instrText xml:space="preserve"> PAGEREF _Toc23847 \h </w:instrText>
        </w:r>
        <w:r>
          <w:fldChar w:fldCharType="separate"/>
        </w:r>
        <w:r>
          <w:t>5</w:t>
        </w:r>
        <w:r>
          <w:fldChar w:fldCharType="end"/>
        </w:r>
      </w:hyperlink>
    </w:p>
    <w:p>
      <w:pPr>
        <w:pStyle w:val="TOC1"/>
        <w:tabs>
          <w:tab w:val="right" w:leader="dot" w:pos="8306"/>
        </w:tabs>
      </w:pPr>
      <w:hyperlink w:anchor="_Toc8520" w:history="1">
        <w:r>
          <w:rPr>
            <w:rFonts w:ascii="仿宋" w:eastAsia="仿宋" w:hAnsi="仿宋" w:cs="仿宋" w:hint="eastAsia"/>
            <w:lang w:eastAsia="zh-CN"/>
          </w:rPr>
          <w:t>二、合成材料用催化剂项目概论</w:t>
        </w:r>
        <w:r>
          <w:tab/>
        </w:r>
        <w:r>
          <w:fldChar w:fldCharType="begin"/>
        </w:r>
        <w:r>
          <w:instrText xml:space="preserve"> PAGEREF _Toc8520 \h </w:instrText>
        </w:r>
        <w:r>
          <w:fldChar w:fldCharType="separate"/>
        </w:r>
        <w:r>
          <w:t>6</w:t>
        </w:r>
        <w:r>
          <w:fldChar w:fldCharType="end"/>
        </w:r>
      </w:hyperlink>
    </w:p>
    <w:p>
      <w:pPr>
        <w:pStyle w:val="TOC2"/>
        <w:tabs>
          <w:tab w:val="right" w:leader="dot" w:pos="8306"/>
        </w:tabs>
      </w:pPr>
      <w:hyperlink w:anchor="_Toc4843" w:history="1">
        <w:r>
          <w:rPr>
            <w:rFonts w:ascii="仿宋" w:eastAsia="仿宋" w:hAnsi="仿宋" w:cs="仿宋" w:hint="eastAsia"/>
            <w:lang w:eastAsia="zh-CN"/>
          </w:rPr>
          <w:t>(一)、合成材料用催化剂项目概况</w:t>
        </w:r>
        <w:r>
          <w:tab/>
        </w:r>
        <w:r>
          <w:fldChar w:fldCharType="begin"/>
        </w:r>
        <w:r>
          <w:instrText xml:space="preserve"> PAGEREF _Toc4843 \h </w:instrText>
        </w:r>
        <w:r>
          <w:fldChar w:fldCharType="separate"/>
        </w:r>
        <w:r>
          <w:t>6</w:t>
        </w:r>
        <w:r>
          <w:fldChar w:fldCharType="end"/>
        </w:r>
      </w:hyperlink>
    </w:p>
    <w:p>
      <w:pPr>
        <w:pStyle w:val="TOC2"/>
        <w:tabs>
          <w:tab w:val="right" w:leader="dot" w:pos="8306"/>
        </w:tabs>
      </w:pPr>
      <w:hyperlink w:anchor="_Toc9822" w:history="1">
        <w:r>
          <w:rPr>
            <w:rFonts w:ascii="仿宋" w:eastAsia="仿宋" w:hAnsi="仿宋" w:cs="仿宋" w:hint="eastAsia"/>
            <w:lang w:eastAsia="zh-CN"/>
          </w:rPr>
          <w:t>(二)、合成材料用催化剂项目目标</w:t>
        </w:r>
        <w:r>
          <w:tab/>
        </w:r>
        <w:r>
          <w:fldChar w:fldCharType="begin"/>
        </w:r>
        <w:r>
          <w:instrText xml:space="preserve"> PAGEREF _Toc9822 \h </w:instrText>
        </w:r>
        <w:r>
          <w:fldChar w:fldCharType="separate"/>
        </w:r>
        <w:r>
          <w:t>9</w:t>
        </w:r>
        <w:r>
          <w:fldChar w:fldCharType="end"/>
        </w:r>
      </w:hyperlink>
    </w:p>
    <w:p>
      <w:pPr>
        <w:pStyle w:val="TOC2"/>
        <w:tabs>
          <w:tab w:val="right" w:leader="dot" w:pos="8306"/>
        </w:tabs>
      </w:pPr>
      <w:hyperlink w:anchor="_Toc2970" w:history="1">
        <w:r>
          <w:rPr>
            <w:rFonts w:ascii="仿宋" w:eastAsia="仿宋" w:hAnsi="仿宋" w:cs="仿宋" w:hint="eastAsia"/>
            <w:lang w:eastAsia="zh-CN"/>
          </w:rPr>
          <w:t>(三)、合成材料用催化剂项目提出的理由</w:t>
        </w:r>
        <w:r>
          <w:tab/>
        </w:r>
        <w:r>
          <w:fldChar w:fldCharType="begin"/>
        </w:r>
        <w:r>
          <w:instrText xml:space="preserve"> PAGEREF _Toc2970 \h </w:instrText>
        </w:r>
        <w:r>
          <w:fldChar w:fldCharType="separate"/>
        </w:r>
        <w:r>
          <w:t>9</w:t>
        </w:r>
        <w:r>
          <w:fldChar w:fldCharType="end"/>
        </w:r>
      </w:hyperlink>
    </w:p>
    <w:p>
      <w:pPr>
        <w:pStyle w:val="TOC2"/>
        <w:tabs>
          <w:tab w:val="right" w:leader="dot" w:pos="8306"/>
        </w:tabs>
      </w:pPr>
      <w:hyperlink w:anchor="_Toc13081" w:history="1">
        <w:r>
          <w:rPr>
            <w:rFonts w:ascii="仿宋" w:eastAsia="仿宋" w:hAnsi="仿宋" w:cs="仿宋" w:hint="eastAsia"/>
            <w:lang w:eastAsia="zh-CN"/>
          </w:rPr>
          <w:t>(四)、合成材料用催化剂项目意义</w:t>
        </w:r>
        <w:r>
          <w:tab/>
        </w:r>
        <w:r>
          <w:fldChar w:fldCharType="begin"/>
        </w:r>
        <w:r>
          <w:instrText xml:space="preserve"> PAGEREF _Toc13081 \h </w:instrText>
        </w:r>
        <w:r>
          <w:fldChar w:fldCharType="separate"/>
        </w:r>
        <w:r>
          <w:t>11</w:t>
        </w:r>
        <w:r>
          <w:fldChar w:fldCharType="end"/>
        </w:r>
      </w:hyperlink>
    </w:p>
    <w:p>
      <w:pPr>
        <w:pStyle w:val="TOC2"/>
        <w:tabs>
          <w:tab w:val="right" w:leader="dot" w:pos="8306"/>
        </w:tabs>
      </w:pPr>
      <w:hyperlink w:anchor="_Toc21815" w:history="1">
        <w:r>
          <w:rPr>
            <w:rFonts w:ascii="仿宋" w:eastAsia="仿宋" w:hAnsi="仿宋" w:cs="仿宋" w:hint="eastAsia"/>
            <w:lang w:eastAsia="zh-CN"/>
          </w:rPr>
          <w:t>(五)、合成材料用催化剂项目背景</w:t>
        </w:r>
        <w:r>
          <w:tab/>
        </w:r>
        <w:r>
          <w:fldChar w:fldCharType="begin"/>
        </w:r>
        <w:r>
          <w:instrText xml:space="preserve"> PAGEREF _Toc21815 \h </w:instrText>
        </w:r>
        <w:r>
          <w:fldChar w:fldCharType="separate"/>
        </w:r>
        <w:r>
          <w:t>12</w:t>
        </w:r>
        <w:r>
          <w:fldChar w:fldCharType="end"/>
        </w:r>
      </w:hyperlink>
    </w:p>
    <w:p>
      <w:pPr>
        <w:pStyle w:val="TOC1"/>
        <w:tabs>
          <w:tab w:val="right" w:leader="dot" w:pos="8306"/>
        </w:tabs>
      </w:pPr>
      <w:hyperlink w:anchor="_Toc2685" w:history="1">
        <w:r>
          <w:rPr>
            <w:rFonts w:ascii="仿宋" w:eastAsia="仿宋" w:hAnsi="仿宋" w:cs="仿宋" w:hint="eastAsia"/>
            <w:lang w:eastAsia="zh-CN"/>
          </w:rPr>
          <w:t>三、市场分析、调研</w:t>
        </w:r>
        <w:r>
          <w:tab/>
        </w:r>
        <w:r>
          <w:fldChar w:fldCharType="begin"/>
        </w:r>
        <w:r>
          <w:instrText xml:space="preserve"> PAGEREF _Toc2685 \h </w:instrText>
        </w:r>
        <w:r>
          <w:fldChar w:fldCharType="separate"/>
        </w:r>
        <w:r>
          <w:t>13</w:t>
        </w:r>
        <w:r>
          <w:fldChar w:fldCharType="end"/>
        </w:r>
      </w:hyperlink>
    </w:p>
    <w:p>
      <w:pPr>
        <w:pStyle w:val="TOC2"/>
        <w:tabs>
          <w:tab w:val="right" w:leader="dot" w:pos="8306"/>
        </w:tabs>
      </w:pPr>
      <w:hyperlink w:anchor="_Toc10107" w:history="1">
        <w:r>
          <w:rPr>
            <w:rFonts w:ascii="仿宋" w:eastAsia="仿宋" w:hAnsi="仿宋" w:cs="仿宋" w:hint="eastAsia"/>
            <w:lang w:eastAsia="zh-CN"/>
          </w:rPr>
          <w:t>(一)、合成材料用催化剂行业分析</w:t>
        </w:r>
        <w:r>
          <w:tab/>
        </w:r>
        <w:r>
          <w:fldChar w:fldCharType="begin"/>
        </w:r>
        <w:r>
          <w:instrText xml:space="preserve"> PAGEREF _Toc10107 \h </w:instrText>
        </w:r>
        <w:r>
          <w:fldChar w:fldCharType="separate"/>
        </w:r>
        <w:r>
          <w:t>13</w:t>
        </w:r>
        <w:r>
          <w:fldChar w:fldCharType="end"/>
        </w:r>
      </w:hyperlink>
    </w:p>
    <w:p>
      <w:pPr>
        <w:pStyle w:val="TOC2"/>
        <w:tabs>
          <w:tab w:val="right" w:leader="dot" w:pos="8306"/>
        </w:tabs>
      </w:pPr>
      <w:hyperlink w:anchor="_Toc11009" w:history="1">
        <w:r>
          <w:rPr>
            <w:rFonts w:ascii="仿宋" w:eastAsia="仿宋" w:hAnsi="仿宋" w:cs="仿宋" w:hint="eastAsia"/>
            <w:lang w:eastAsia="zh-CN"/>
          </w:rPr>
          <w:t>(二)、合成材料用催化剂市场分析预测</w:t>
        </w:r>
        <w:r>
          <w:tab/>
        </w:r>
        <w:r>
          <w:fldChar w:fldCharType="begin"/>
        </w:r>
        <w:r>
          <w:instrText xml:space="preserve"> PAGEREF _Toc11009 \h </w:instrText>
        </w:r>
        <w:r>
          <w:fldChar w:fldCharType="separate"/>
        </w:r>
        <w:r>
          <w:t>14</w:t>
        </w:r>
        <w:r>
          <w:fldChar w:fldCharType="end"/>
        </w:r>
      </w:hyperlink>
    </w:p>
    <w:p>
      <w:pPr>
        <w:pStyle w:val="TOC1"/>
        <w:tabs>
          <w:tab w:val="right" w:leader="dot" w:pos="8306"/>
        </w:tabs>
      </w:pPr>
      <w:hyperlink w:anchor="_Toc7708" w:history="1">
        <w:r>
          <w:rPr>
            <w:rFonts w:ascii="仿宋" w:eastAsia="仿宋" w:hAnsi="仿宋" w:cs="仿宋" w:hint="eastAsia"/>
            <w:lang w:eastAsia="zh-CN"/>
          </w:rPr>
          <w:t>四、合成材料用催化剂项目危机管理</w:t>
        </w:r>
        <w:r>
          <w:tab/>
        </w:r>
        <w:r>
          <w:fldChar w:fldCharType="begin"/>
        </w:r>
        <w:r>
          <w:instrText xml:space="preserve"> PAGEREF _Toc7708 \h </w:instrText>
        </w:r>
        <w:r>
          <w:fldChar w:fldCharType="separate"/>
        </w:r>
        <w:r>
          <w:t>15</w:t>
        </w:r>
        <w:r>
          <w:fldChar w:fldCharType="end"/>
        </w:r>
      </w:hyperlink>
    </w:p>
    <w:p>
      <w:pPr>
        <w:pStyle w:val="TOC2"/>
        <w:tabs>
          <w:tab w:val="right" w:leader="dot" w:pos="8306"/>
        </w:tabs>
      </w:pPr>
      <w:hyperlink w:anchor="_Toc25656" w:history="1">
        <w:r>
          <w:rPr>
            <w:rFonts w:ascii="仿宋" w:eastAsia="仿宋" w:hAnsi="仿宋" w:cs="仿宋" w:hint="eastAsia"/>
            <w:lang w:eastAsia="zh-CN"/>
          </w:rPr>
          <w:t>(一)、危机预警与识别</w:t>
        </w:r>
        <w:r>
          <w:tab/>
        </w:r>
        <w:r>
          <w:fldChar w:fldCharType="begin"/>
        </w:r>
        <w:r>
          <w:instrText xml:space="preserve"> PAGEREF _Toc25656 \h </w:instrText>
        </w:r>
        <w:r>
          <w:fldChar w:fldCharType="separate"/>
        </w:r>
        <w:r>
          <w:t>15</w:t>
        </w:r>
        <w:r>
          <w:fldChar w:fldCharType="end"/>
        </w:r>
      </w:hyperlink>
    </w:p>
    <w:p>
      <w:pPr>
        <w:pStyle w:val="TOC2"/>
        <w:tabs>
          <w:tab w:val="right" w:leader="dot" w:pos="8306"/>
        </w:tabs>
      </w:pPr>
      <w:hyperlink w:anchor="_Toc10826" w:history="1">
        <w:r>
          <w:rPr>
            <w:rFonts w:ascii="仿宋" w:eastAsia="仿宋" w:hAnsi="仿宋" w:cs="仿宋" w:hint="eastAsia"/>
            <w:lang w:eastAsia="zh-CN"/>
          </w:rPr>
          <w:t>(二)、危机应对与恢复</w:t>
        </w:r>
        <w:r>
          <w:tab/>
        </w:r>
        <w:r>
          <w:fldChar w:fldCharType="begin"/>
        </w:r>
        <w:r>
          <w:instrText xml:space="preserve"> PAGEREF _Toc10826 \h </w:instrText>
        </w:r>
        <w:r>
          <w:fldChar w:fldCharType="separate"/>
        </w:r>
        <w:r>
          <w:t>16</w:t>
        </w:r>
        <w:r>
          <w:fldChar w:fldCharType="end"/>
        </w:r>
      </w:hyperlink>
    </w:p>
    <w:p>
      <w:pPr>
        <w:pStyle w:val="TOC1"/>
        <w:tabs>
          <w:tab w:val="right" w:leader="dot" w:pos="8306"/>
        </w:tabs>
      </w:pPr>
      <w:hyperlink w:anchor="_Toc27345" w:history="1">
        <w:r>
          <w:rPr>
            <w:rFonts w:ascii="仿宋" w:eastAsia="仿宋" w:hAnsi="仿宋" w:cs="仿宋" w:hint="eastAsia"/>
            <w:lang w:eastAsia="zh-CN"/>
          </w:rPr>
          <w:t>五、合成材料用催化剂项目绩效评估</w:t>
        </w:r>
        <w:r>
          <w:tab/>
        </w:r>
        <w:r>
          <w:fldChar w:fldCharType="begin"/>
        </w:r>
        <w:r>
          <w:instrText xml:space="preserve"> PAGEREF _Toc27345 \h </w:instrText>
        </w:r>
        <w:r>
          <w:fldChar w:fldCharType="separate"/>
        </w:r>
        <w:r>
          <w:t>17</w:t>
        </w:r>
        <w:r>
          <w:fldChar w:fldCharType="end"/>
        </w:r>
      </w:hyperlink>
    </w:p>
    <w:p>
      <w:pPr>
        <w:pStyle w:val="TOC2"/>
        <w:tabs>
          <w:tab w:val="right" w:leader="dot" w:pos="8306"/>
        </w:tabs>
      </w:pPr>
      <w:hyperlink w:anchor="_Toc7476" w:history="1">
        <w:r>
          <w:rPr>
            <w:rFonts w:ascii="仿宋" w:eastAsia="仿宋" w:hAnsi="仿宋" w:cs="仿宋" w:hint="eastAsia"/>
            <w:lang w:eastAsia="zh-CN"/>
          </w:rPr>
          <w:t>(一)、绩效评估指标</w:t>
        </w:r>
        <w:r>
          <w:tab/>
        </w:r>
        <w:r>
          <w:fldChar w:fldCharType="begin"/>
        </w:r>
        <w:r>
          <w:instrText xml:space="preserve"> PAGEREF _Toc7476 \h </w:instrText>
        </w:r>
        <w:r>
          <w:fldChar w:fldCharType="separate"/>
        </w:r>
        <w:r>
          <w:t>17</w:t>
        </w:r>
        <w:r>
          <w:fldChar w:fldCharType="end"/>
        </w:r>
      </w:hyperlink>
    </w:p>
    <w:p>
      <w:pPr>
        <w:pStyle w:val="TOC2"/>
        <w:tabs>
          <w:tab w:val="right" w:leader="dot" w:pos="8306"/>
        </w:tabs>
      </w:pPr>
      <w:hyperlink w:anchor="_Toc26003" w:history="1">
        <w:r>
          <w:rPr>
            <w:rFonts w:ascii="仿宋" w:eastAsia="仿宋" w:hAnsi="仿宋" w:cs="仿宋" w:hint="eastAsia"/>
            <w:lang w:eastAsia="zh-CN"/>
          </w:rPr>
          <w:t>(二)、绩效评估方法</w:t>
        </w:r>
        <w:r>
          <w:tab/>
        </w:r>
        <w:r>
          <w:fldChar w:fldCharType="begin"/>
        </w:r>
        <w:r>
          <w:instrText xml:space="preserve"> PAGEREF _Toc26003 \h </w:instrText>
        </w:r>
        <w:r>
          <w:fldChar w:fldCharType="separate"/>
        </w:r>
        <w:r>
          <w:t>18</w:t>
        </w:r>
        <w:r>
          <w:fldChar w:fldCharType="end"/>
        </w:r>
      </w:hyperlink>
    </w:p>
    <w:p>
      <w:pPr>
        <w:pStyle w:val="TOC2"/>
        <w:tabs>
          <w:tab w:val="right" w:leader="dot" w:pos="8306"/>
        </w:tabs>
      </w:pPr>
      <w:hyperlink w:anchor="_Toc31632" w:history="1">
        <w:r>
          <w:rPr>
            <w:rFonts w:ascii="仿宋" w:eastAsia="仿宋" w:hAnsi="仿宋" w:cs="仿宋" w:hint="eastAsia"/>
            <w:lang w:eastAsia="zh-CN"/>
          </w:rPr>
          <w:t>(三)、绩效评估周期</w:t>
        </w:r>
        <w:r>
          <w:tab/>
        </w:r>
        <w:r>
          <w:fldChar w:fldCharType="begin"/>
        </w:r>
        <w:r>
          <w:instrText xml:space="preserve"> PAGEREF _Toc31632 \h </w:instrText>
        </w:r>
        <w:r>
          <w:fldChar w:fldCharType="separate"/>
        </w:r>
        <w:r>
          <w:t>19</w:t>
        </w:r>
        <w:r>
          <w:fldChar w:fldCharType="end"/>
        </w:r>
      </w:hyperlink>
    </w:p>
    <w:p>
      <w:pPr>
        <w:pStyle w:val="TOC1"/>
        <w:tabs>
          <w:tab w:val="right" w:leader="dot" w:pos="8306"/>
        </w:tabs>
      </w:pPr>
      <w:hyperlink w:anchor="_Toc830" w:history="1">
        <w:r>
          <w:rPr>
            <w:rFonts w:ascii="仿宋" w:eastAsia="仿宋" w:hAnsi="仿宋" w:cs="仿宋" w:hint="eastAsia"/>
            <w:lang w:eastAsia="zh-CN"/>
          </w:rPr>
          <w:t>六、合成材料用催化剂项目文档管理</w:t>
        </w:r>
        <w:r>
          <w:tab/>
        </w:r>
        <w:r>
          <w:fldChar w:fldCharType="begin"/>
        </w:r>
        <w:r>
          <w:instrText xml:space="preserve"> PAGEREF _Toc830 \h </w:instrText>
        </w:r>
        <w:r>
          <w:fldChar w:fldCharType="separate"/>
        </w:r>
        <w:r>
          <w:t>21</w:t>
        </w:r>
        <w:r>
          <w:fldChar w:fldCharType="end"/>
        </w:r>
      </w:hyperlink>
    </w:p>
    <w:p>
      <w:pPr>
        <w:pStyle w:val="TOC2"/>
        <w:tabs>
          <w:tab w:val="right" w:leader="dot" w:pos="8306"/>
        </w:tabs>
      </w:pPr>
      <w:hyperlink w:anchor="_Toc2678" w:history="1">
        <w:r>
          <w:rPr>
            <w:rFonts w:ascii="仿宋" w:eastAsia="仿宋" w:hAnsi="仿宋" w:cs="仿宋" w:hint="eastAsia"/>
            <w:lang w:eastAsia="zh-CN"/>
          </w:rPr>
          <w:t>(一)、文档编制与审查</w:t>
        </w:r>
        <w:r>
          <w:tab/>
        </w:r>
        <w:r>
          <w:fldChar w:fldCharType="begin"/>
        </w:r>
        <w:r>
          <w:instrText xml:space="preserve"> PAGEREF _Toc2678 \h </w:instrText>
        </w:r>
        <w:r>
          <w:fldChar w:fldCharType="separate"/>
        </w:r>
        <w:r>
          <w:t>21</w:t>
        </w:r>
        <w:r>
          <w:fldChar w:fldCharType="end"/>
        </w:r>
      </w:hyperlink>
    </w:p>
    <w:p>
      <w:pPr>
        <w:pStyle w:val="TOC2"/>
        <w:tabs>
          <w:tab w:val="right" w:leader="dot" w:pos="8306"/>
        </w:tabs>
      </w:pPr>
      <w:hyperlink w:anchor="_Toc26746" w:history="1">
        <w:r>
          <w:rPr>
            <w:rFonts w:ascii="仿宋" w:eastAsia="仿宋" w:hAnsi="仿宋" w:cs="仿宋" w:hint="eastAsia"/>
            <w:lang w:eastAsia="zh-CN"/>
          </w:rPr>
          <w:t>(二)、文档发布与分发</w:t>
        </w:r>
        <w:r>
          <w:tab/>
        </w:r>
        <w:r>
          <w:fldChar w:fldCharType="begin"/>
        </w:r>
        <w:r>
          <w:instrText xml:space="preserve"> PAGEREF _Toc26746 \h </w:instrText>
        </w:r>
        <w:r>
          <w:fldChar w:fldCharType="separate"/>
        </w:r>
        <w:r>
          <w:t>22</w:t>
        </w:r>
        <w:r>
          <w:fldChar w:fldCharType="end"/>
        </w:r>
      </w:hyperlink>
    </w:p>
    <w:p>
      <w:pPr>
        <w:pStyle w:val="TOC2"/>
        <w:tabs>
          <w:tab w:val="right" w:leader="dot" w:pos="8306"/>
        </w:tabs>
      </w:pPr>
      <w:hyperlink w:anchor="_Toc18453" w:history="1">
        <w:r>
          <w:rPr>
            <w:rFonts w:ascii="仿宋" w:eastAsia="仿宋" w:hAnsi="仿宋" w:cs="仿宋" w:hint="eastAsia"/>
            <w:lang w:eastAsia="zh-CN"/>
          </w:rPr>
          <w:t>(三)、文档存档与归档</w:t>
        </w:r>
        <w:r>
          <w:tab/>
        </w:r>
        <w:r>
          <w:fldChar w:fldCharType="begin"/>
        </w:r>
        <w:r>
          <w:instrText xml:space="preserve"> PAGEREF _Toc18453 \h </w:instrText>
        </w:r>
        <w:r>
          <w:fldChar w:fldCharType="separate"/>
        </w:r>
        <w:r>
          <w:t>23</w:t>
        </w:r>
        <w:r>
          <w:fldChar w:fldCharType="end"/>
        </w:r>
      </w:hyperlink>
    </w:p>
    <w:p>
      <w:pPr>
        <w:pStyle w:val="TOC1"/>
        <w:tabs>
          <w:tab w:val="right" w:leader="dot" w:pos="8306"/>
        </w:tabs>
      </w:pPr>
      <w:hyperlink w:anchor="_Toc32318" w:history="1">
        <w:r>
          <w:rPr>
            <w:rFonts w:ascii="仿宋" w:eastAsia="仿宋" w:hAnsi="仿宋" w:cs="仿宋" w:hint="eastAsia"/>
            <w:lang w:eastAsia="zh-CN"/>
          </w:rPr>
          <w:t>七、合成材料用催化剂项目计划安排</w:t>
        </w:r>
        <w:r>
          <w:tab/>
        </w:r>
        <w:r>
          <w:fldChar w:fldCharType="begin"/>
        </w:r>
        <w:r>
          <w:instrText xml:space="preserve"> PAGEREF _Toc32318 \h </w:instrText>
        </w:r>
        <w:r>
          <w:fldChar w:fldCharType="separate"/>
        </w:r>
        <w:r>
          <w:t>24</w:t>
        </w:r>
        <w:r>
          <w:fldChar w:fldCharType="end"/>
        </w:r>
      </w:hyperlink>
    </w:p>
    <w:p>
      <w:pPr>
        <w:pStyle w:val="TOC2"/>
        <w:tabs>
          <w:tab w:val="right" w:leader="dot" w:pos="8306"/>
        </w:tabs>
      </w:pPr>
      <w:hyperlink w:anchor="_Toc22279" w:history="1">
        <w:r>
          <w:rPr>
            <w:rFonts w:ascii="仿宋" w:eastAsia="仿宋" w:hAnsi="仿宋" w:cs="仿宋" w:hint="eastAsia"/>
            <w:lang w:eastAsia="zh-CN"/>
          </w:rPr>
          <w:t>(一)、建设周期</w:t>
        </w:r>
        <w:r>
          <w:tab/>
        </w:r>
        <w:r>
          <w:fldChar w:fldCharType="begin"/>
        </w:r>
        <w:r>
          <w:instrText xml:space="preserve"> PAGEREF _Toc22279 \h </w:instrText>
        </w:r>
        <w:r>
          <w:fldChar w:fldCharType="separate"/>
        </w:r>
        <w:r>
          <w:t>24</w:t>
        </w:r>
        <w:r>
          <w:fldChar w:fldCharType="end"/>
        </w:r>
      </w:hyperlink>
    </w:p>
    <w:p>
      <w:pPr>
        <w:pStyle w:val="TOC2"/>
        <w:tabs>
          <w:tab w:val="right" w:leader="dot" w:pos="8306"/>
        </w:tabs>
      </w:pPr>
      <w:hyperlink w:anchor="_Toc11339" w:history="1">
        <w:r>
          <w:rPr>
            <w:rFonts w:ascii="仿宋" w:eastAsia="仿宋" w:hAnsi="仿宋" w:cs="仿宋" w:hint="eastAsia"/>
            <w:lang w:eastAsia="zh-CN"/>
          </w:rPr>
          <w:t>(二)、建设进度</w:t>
        </w:r>
        <w:r>
          <w:tab/>
        </w:r>
        <w:r>
          <w:fldChar w:fldCharType="begin"/>
        </w:r>
        <w:r>
          <w:instrText xml:space="preserve"> PAGEREF _Toc11339 \h </w:instrText>
        </w:r>
        <w:r>
          <w:fldChar w:fldCharType="separate"/>
        </w:r>
        <w:r>
          <w:t>25</w:t>
        </w:r>
        <w:r>
          <w:fldChar w:fldCharType="end"/>
        </w:r>
      </w:hyperlink>
    </w:p>
    <w:p>
      <w:pPr>
        <w:pStyle w:val="TOC2"/>
        <w:tabs>
          <w:tab w:val="right" w:leader="dot" w:pos="8306"/>
        </w:tabs>
      </w:pPr>
      <w:hyperlink w:anchor="_Toc22866" w:history="1">
        <w:r>
          <w:rPr>
            <w:rFonts w:ascii="仿宋" w:eastAsia="仿宋" w:hAnsi="仿宋" w:cs="仿宋" w:hint="eastAsia"/>
            <w:lang w:eastAsia="zh-CN"/>
          </w:rPr>
          <w:t>(三)、进度安排注意事项</w:t>
        </w:r>
        <w:r>
          <w:tab/>
        </w:r>
        <w:r>
          <w:fldChar w:fldCharType="begin"/>
        </w:r>
        <w:r>
          <w:instrText xml:space="preserve"> PAGEREF _Toc22866 \h </w:instrText>
        </w:r>
        <w:r>
          <w:fldChar w:fldCharType="separate"/>
        </w:r>
        <w:r>
          <w:t>26</w:t>
        </w:r>
        <w:r>
          <w:fldChar w:fldCharType="end"/>
        </w:r>
      </w:hyperlink>
    </w:p>
    <w:p>
      <w:pPr>
        <w:pStyle w:val="TOC2"/>
        <w:tabs>
          <w:tab w:val="right" w:leader="dot" w:pos="8306"/>
        </w:tabs>
      </w:pPr>
      <w:hyperlink w:anchor="_Toc10421" w:history="1">
        <w:r>
          <w:rPr>
            <w:rFonts w:ascii="仿宋" w:eastAsia="仿宋" w:hAnsi="仿宋" w:cs="仿宋" w:hint="eastAsia"/>
            <w:lang w:eastAsia="zh-CN"/>
          </w:rPr>
          <w:t>(四)、人力资源配置</w:t>
        </w:r>
        <w:r>
          <w:tab/>
        </w:r>
        <w:r>
          <w:fldChar w:fldCharType="begin"/>
        </w:r>
        <w:r>
          <w:instrText xml:space="preserve"> PAGEREF _Toc10421 \h </w:instrText>
        </w:r>
        <w:r>
          <w:fldChar w:fldCharType="separate"/>
        </w:r>
        <w:r>
          <w:t>28</w:t>
        </w:r>
        <w:r>
          <w:fldChar w:fldCharType="end"/>
        </w:r>
      </w:hyperlink>
    </w:p>
    <w:p>
      <w:pPr>
        <w:pStyle w:val="TOC1"/>
        <w:tabs>
          <w:tab w:val="right" w:leader="dot" w:pos="8306"/>
        </w:tabs>
      </w:pPr>
      <w:hyperlink w:anchor="_Toc24659" w:history="1">
        <w:r>
          <w:rPr>
            <w:rFonts w:ascii="仿宋" w:eastAsia="仿宋" w:hAnsi="仿宋" w:cs="仿宋" w:hint="eastAsia"/>
            <w:lang w:eastAsia="zh-CN"/>
          </w:rPr>
          <w:t>八、合成材料用催化剂项目环境影响分析</w:t>
        </w:r>
        <w:r>
          <w:tab/>
        </w:r>
        <w:r>
          <w:fldChar w:fldCharType="begin"/>
        </w:r>
        <w:r>
          <w:instrText xml:space="preserve"> PAGEREF _Toc24659 \h </w:instrText>
        </w:r>
        <w:r>
          <w:fldChar w:fldCharType="separate"/>
        </w:r>
        <w:r>
          <w:t>28</w:t>
        </w:r>
        <w:r>
          <w:fldChar w:fldCharType="end"/>
        </w:r>
      </w:hyperlink>
    </w:p>
    <w:p>
      <w:pPr>
        <w:pStyle w:val="TOC2"/>
        <w:tabs>
          <w:tab w:val="right" w:leader="dot" w:pos="8306"/>
        </w:tabs>
      </w:pPr>
      <w:hyperlink w:anchor="_Toc3221" w:history="1">
        <w:r>
          <w:rPr>
            <w:rFonts w:ascii="仿宋" w:eastAsia="仿宋" w:hAnsi="仿宋" w:cs="仿宋" w:hint="eastAsia"/>
            <w:lang w:eastAsia="zh-CN"/>
          </w:rPr>
          <w:t>(一)、建设区域环境质量现状</w:t>
        </w:r>
        <w:r>
          <w:tab/>
        </w:r>
        <w:r>
          <w:fldChar w:fldCharType="begin"/>
        </w:r>
        <w:r>
          <w:instrText xml:space="preserve"> PAGEREF _Toc3221 \h </w:instrText>
        </w:r>
        <w:r>
          <w:fldChar w:fldCharType="separate"/>
        </w:r>
        <w:r>
          <w:t>28</w:t>
        </w:r>
        <w:r>
          <w:fldChar w:fldCharType="end"/>
        </w:r>
      </w:hyperlink>
    </w:p>
    <w:p>
      <w:pPr>
        <w:pStyle w:val="TOC2"/>
        <w:tabs>
          <w:tab w:val="right" w:leader="dot" w:pos="8306"/>
        </w:tabs>
      </w:pPr>
      <w:hyperlink w:anchor="_Toc297" w:history="1">
        <w:r>
          <w:rPr>
            <w:rFonts w:ascii="仿宋" w:eastAsia="仿宋" w:hAnsi="仿宋" w:cs="仿宋" w:hint="eastAsia"/>
            <w:lang w:eastAsia="zh-CN"/>
          </w:rPr>
          <w:t>(二)、建设期环境保护</w:t>
        </w:r>
        <w:r>
          <w:tab/>
        </w:r>
        <w:r>
          <w:fldChar w:fldCharType="begin"/>
        </w:r>
        <w:r>
          <w:instrText xml:space="preserve"> PAGEREF _Toc297 \h </w:instrText>
        </w:r>
        <w:r>
          <w:fldChar w:fldCharType="separate"/>
        </w:r>
        <w:r>
          <w:t>30</w:t>
        </w:r>
        <w:r>
          <w:fldChar w:fldCharType="end"/>
        </w:r>
      </w:hyperlink>
    </w:p>
    <w:p>
      <w:pPr>
        <w:pStyle w:val="TOC2"/>
        <w:tabs>
          <w:tab w:val="right" w:leader="dot" w:pos="8306"/>
        </w:tabs>
      </w:pPr>
      <w:hyperlink w:anchor="_Toc8017" w:history="1">
        <w:r>
          <w:rPr>
            <w:rFonts w:ascii="仿宋" w:eastAsia="仿宋" w:hAnsi="仿宋" w:cs="仿宋" w:hint="eastAsia"/>
            <w:lang w:eastAsia="zh-CN"/>
          </w:rPr>
          <w:t>(三)、运营期环境保护</w:t>
        </w:r>
        <w:r>
          <w:tab/>
        </w:r>
        <w:r>
          <w:fldChar w:fldCharType="begin"/>
        </w:r>
        <w:r>
          <w:instrText xml:space="preserve"> PAGEREF _Toc8017 \h </w:instrText>
        </w:r>
        <w:r>
          <w:fldChar w:fldCharType="separate"/>
        </w:r>
        <w:r>
          <w:t>31</w:t>
        </w:r>
        <w:r>
          <w:fldChar w:fldCharType="end"/>
        </w:r>
      </w:hyperlink>
    </w:p>
    <w:p>
      <w:pPr>
        <w:pStyle w:val="TOC2"/>
        <w:tabs>
          <w:tab w:val="right" w:leader="dot" w:pos="8306"/>
        </w:tabs>
      </w:pPr>
      <w:hyperlink w:anchor="_Toc22877" w:history="1">
        <w:r>
          <w:rPr>
            <w:rFonts w:ascii="仿宋" w:eastAsia="仿宋" w:hAnsi="仿宋" w:cs="仿宋" w:hint="eastAsia"/>
            <w:lang w:eastAsia="zh-CN"/>
          </w:rPr>
          <w:t>(四)、合成材料用催化剂项目建设对区域经济的影响</w:t>
        </w:r>
        <w:r>
          <w:tab/>
        </w:r>
        <w:r>
          <w:fldChar w:fldCharType="begin"/>
        </w:r>
        <w:r>
          <w:instrText xml:space="preserve"> PAGEREF _Toc22877 \h </w:instrText>
        </w:r>
        <w:r>
          <w:fldChar w:fldCharType="separate"/>
        </w:r>
        <w:r>
          <w:t>33</w:t>
        </w:r>
        <w:r>
          <w:fldChar w:fldCharType="end"/>
        </w:r>
      </w:hyperlink>
    </w:p>
    <w:p>
      <w:pPr>
        <w:pStyle w:val="TOC2"/>
        <w:tabs>
          <w:tab w:val="right" w:leader="dot" w:pos="8306"/>
        </w:tabs>
      </w:pPr>
      <w:hyperlink w:anchor="_Toc5408" w:history="1">
        <w:r>
          <w:rPr>
            <w:rFonts w:ascii="仿宋" w:eastAsia="仿宋" w:hAnsi="仿宋" w:cs="仿宋" w:hint="eastAsia"/>
            <w:lang w:eastAsia="zh-CN"/>
          </w:rPr>
          <w:t>(五)、废弃物处理</w:t>
        </w:r>
        <w:r>
          <w:tab/>
        </w:r>
        <w:r>
          <w:fldChar w:fldCharType="begin"/>
        </w:r>
        <w:r>
          <w:instrText xml:space="preserve"> PAGEREF _Toc5408 \h </w:instrText>
        </w:r>
        <w:r>
          <w:fldChar w:fldCharType="separate"/>
        </w:r>
        <w:r>
          <w:t>34</w:t>
        </w:r>
        <w:r>
          <w:fldChar w:fldCharType="end"/>
        </w:r>
      </w:hyperlink>
    </w:p>
    <w:p>
      <w:pPr>
        <w:pStyle w:val="TOC2"/>
        <w:tabs>
          <w:tab w:val="right" w:leader="dot" w:pos="8306"/>
        </w:tabs>
      </w:pPr>
      <w:hyperlink w:anchor="_Toc28116" w:history="1">
        <w:r>
          <w:rPr>
            <w:rFonts w:ascii="仿宋" w:eastAsia="仿宋" w:hAnsi="仿宋" w:cs="仿宋" w:hint="eastAsia"/>
            <w:lang w:eastAsia="zh-CN"/>
          </w:rPr>
          <w:t>(六)、特殊环境影响分析</w:t>
        </w:r>
        <w:r>
          <w:tab/>
        </w:r>
        <w:r>
          <w:fldChar w:fldCharType="begin"/>
        </w:r>
        <w:r>
          <w:instrText xml:space="preserve"> PAGEREF _Toc28116 \h </w:instrText>
        </w:r>
        <w:r>
          <w:fldChar w:fldCharType="separate"/>
        </w:r>
        <w:r>
          <w:t>36</w:t>
        </w:r>
        <w:r>
          <w:fldChar w:fldCharType="end"/>
        </w:r>
      </w:hyperlink>
    </w:p>
    <w:p>
      <w:pPr>
        <w:pStyle w:val="TOC2"/>
        <w:tabs>
          <w:tab w:val="right" w:leader="dot" w:pos="8306"/>
        </w:tabs>
      </w:pPr>
      <w:hyperlink w:anchor="_Toc8882" w:history="1">
        <w:r>
          <w:rPr>
            <w:rFonts w:ascii="仿宋" w:eastAsia="仿宋" w:hAnsi="仿宋" w:cs="仿宋" w:hint="eastAsia"/>
            <w:lang w:eastAsia="zh-CN"/>
          </w:rPr>
          <w:t>(七)、清洁生产</w:t>
        </w:r>
        <w:r>
          <w:tab/>
        </w:r>
        <w:r>
          <w:fldChar w:fldCharType="begin"/>
        </w:r>
        <w:r>
          <w:instrText xml:space="preserve"> PAGEREF _Toc8882 \h </w:instrText>
        </w:r>
        <w:r>
          <w:fldChar w:fldCharType="separate"/>
        </w:r>
        <w:r>
          <w:t>37</w:t>
        </w:r>
        <w:r>
          <w:fldChar w:fldCharType="end"/>
        </w:r>
      </w:hyperlink>
    </w:p>
    <w:p>
      <w:pPr>
        <w:pStyle w:val="TOC2"/>
        <w:tabs>
          <w:tab w:val="right" w:leader="dot" w:pos="8306"/>
        </w:tabs>
      </w:pPr>
      <w:hyperlink w:anchor="_Toc24147" w:history="1">
        <w:r>
          <w:rPr>
            <w:rFonts w:ascii="仿宋" w:eastAsia="仿宋" w:hAnsi="仿宋" w:cs="仿宋" w:hint="eastAsia"/>
            <w:lang w:eastAsia="zh-CN"/>
          </w:rPr>
          <w:t>(八)、环境保护综合评价</w:t>
        </w:r>
        <w:r>
          <w:tab/>
        </w:r>
        <w:r>
          <w:fldChar w:fldCharType="begin"/>
        </w:r>
        <w:r>
          <w:instrText xml:space="preserve"> PAGEREF _Toc24147 \h </w:instrText>
        </w:r>
        <w:r>
          <w:fldChar w:fldCharType="separate"/>
        </w:r>
        <w:r>
          <w:t>38</w:t>
        </w:r>
        <w:r>
          <w:fldChar w:fldCharType="end"/>
        </w:r>
      </w:hyperlink>
    </w:p>
    <w:p>
      <w:pPr>
        <w:pStyle w:val="TOC1"/>
        <w:tabs>
          <w:tab w:val="right" w:leader="dot" w:pos="8306"/>
        </w:tabs>
      </w:pPr>
      <w:hyperlink w:anchor="_Toc5933" w:history="1">
        <w:r>
          <w:rPr>
            <w:rFonts w:ascii="仿宋" w:eastAsia="仿宋" w:hAnsi="仿宋" w:cs="仿宋" w:hint="eastAsia"/>
            <w:lang w:eastAsia="zh-CN"/>
          </w:rPr>
          <w:t>九、合成材料用催化剂项目人力资源管理</w:t>
        </w:r>
        <w:r>
          <w:tab/>
        </w:r>
        <w:r>
          <w:fldChar w:fldCharType="begin"/>
        </w:r>
        <w:r>
          <w:instrText xml:space="preserve"> PAGEREF _Toc5933 \h </w:instrText>
        </w:r>
        <w:r>
          <w:fldChar w:fldCharType="separate"/>
        </w:r>
        <w:r>
          <w:t>40</w:t>
        </w:r>
        <w:r>
          <w:fldChar w:fldCharType="end"/>
        </w:r>
      </w:hyperlink>
    </w:p>
    <w:p>
      <w:pPr>
        <w:pStyle w:val="TOC2"/>
        <w:tabs>
          <w:tab w:val="right" w:leader="dot" w:pos="8306"/>
        </w:tabs>
      </w:pPr>
      <w:hyperlink w:anchor="_Toc31260" w:history="1">
        <w:r>
          <w:rPr>
            <w:rFonts w:ascii="仿宋" w:eastAsia="仿宋" w:hAnsi="仿宋" w:cs="仿宋" w:hint="eastAsia"/>
            <w:lang w:eastAsia="zh-CN"/>
          </w:rPr>
          <w:t>(一)、建立健全的预算管理制度</w:t>
        </w:r>
        <w:r>
          <w:tab/>
        </w:r>
        <w:r>
          <w:fldChar w:fldCharType="begin"/>
        </w:r>
        <w:r>
          <w:instrText xml:space="preserve"> PAGEREF _Toc31260 \h </w:instrText>
        </w:r>
        <w:r>
          <w:fldChar w:fldCharType="separate"/>
        </w:r>
        <w:r>
          <w:t>40</w:t>
        </w:r>
        <w:r>
          <w:fldChar w:fldCharType="end"/>
        </w:r>
      </w:hyperlink>
    </w:p>
    <w:p>
      <w:pPr>
        <w:pStyle w:val="TOC2"/>
        <w:tabs>
          <w:tab w:val="right" w:leader="dot" w:pos="8306"/>
        </w:tabs>
      </w:pPr>
      <w:hyperlink w:anchor="_Toc30415" w:history="1">
        <w:r>
          <w:rPr>
            <w:rFonts w:ascii="仿宋" w:eastAsia="仿宋" w:hAnsi="仿宋" w:cs="仿宋" w:hint="eastAsia"/>
            <w:lang w:eastAsia="zh-CN"/>
          </w:rPr>
          <w:t>(二)、加强资金流动监控</w:t>
        </w:r>
        <w:r>
          <w:tab/>
        </w:r>
        <w:r>
          <w:fldChar w:fldCharType="begin"/>
        </w:r>
        <w:r>
          <w:instrText xml:space="preserve"> PAGEREF _Toc30415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214" w:history="1">
        <w:r>
          <w:rPr>
            <w:rFonts w:ascii="仿宋" w:eastAsia="仿宋" w:hAnsi="仿宋" w:cs="仿宋" w:hint="eastAsia"/>
            <w:lang w:eastAsia="zh-CN"/>
          </w:rPr>
          <w:t>(三)、制定完善的风险控制机制</w:t>
        </w:r>
        <w:r>
          <w:tab/>
        </w:r>
        <w:r>
          <w:fldChar w:fldCharType="begin"/>
        </w:r>
        <w:r>
          <w:instrText xml:space="preserve"> PAGEREF _Toc26214 \h </w:instrText>
        </w:r>
        <w:r>
          <w:fldChar w:fldCharType="separate"/>
        </w:r>
        <w:r>
          <w:t>43</w:t>
        </w:r>
        <w:r>
          <w:fldChar w:fldCharType="end"/>
        </w:r>
      </w:hyperlink>
    </w:p>
    <w:p>
      <w:pPr>
        <w:pStyle w:val="TOC2"/>
        <w:tabs>
          <w:tab w:val="right" w:leader="dot" w:pos="8306"/>
        </w:tabs>
      </w:pPr>
      <w:hyperlink w:anchor="_Toc9214" w:history="1">
        <w:r>
          <w:rPr>
            <w:rFonts w:ascii="仿宋" w:eastAsia="仿宋" w:hAnsi="仿宋" w:cs="仿宋" w:hint="eastAsia"/>
            <w:lang w:eastAsia="zh-CN"/>
          </w:rPr>
          <w:t>(四)、优化成本管理</w:t>
        </w:r>
        <w:r>
          <w:tab/>
        </w:r>
        <w:r>
          <w:fldChar w:fldCharType="begin"/>
        </w:r>
        <w:r>
          <w:instrText xml:space="preserve"> PAGEREF _Toc9214 \h </w:instrText>
        </w:r>
        <w:r>
          <w:fldChar w:fldCharType="separate"/>
        </w:r>
        <w:r>
          <w:t>44</w:t>
        </w:r>
        <w:r>
          <w:fldChar w:fldCharType="end"/>
        </w:r>
      </w:hyperlink>
    </w:p>
    <w:p>
      <w:pPr>
        <w:pStyle w:val="TOC1"/>
        <w:tabs>
          <w:tab w:val="right" w:leader="dot" w:pos="8306"/>
        </w:tabs>
      </w:pPr>
      <w:hyperlink w:anchor="_Toc19915" w:history="1">
        <w:r>
          <w:rPr>
            <w:rFonts w:ascii="仿宋" w:eastAsia="仿宋" w:hAnsi="仿宋" w:cs="仿宋" w:hint="eastAsia"/>
            <w:lang w:eastAsia="zh-CN"/>
          </w:rPr>
          <w:t>十、合成材料用催化剂项目社会影响</w:t>
        </w:r>
        <w:r>
          <w:tab/>
        </w:r>
        <w:r>
          <w:fldChar w:fldCharType="begin"/>
        </w:r>
        <w:r>
          <w:instrText xml:space="preserve"> PAGEREF _Toc19915 \h </w:instrText>
        </w:r>
        <w:r>
          <w:fldChar w:fldCharType="separate"/>
        </w:r>
        <w:r>
          <w:t>45</w:t>
        </w:r>
        <w:r>
          <w:fldChar w:fldCharType="end"/>
        </w:r>
      </w:hyperlink>
    </w:p>
    <w:p>
      <w:pPr>
        <w:pStyle w:val="TOC2"/>
        <w:tabs>
          <w:tab w:val="right" w:leader="dot" w:pos="8306"/>
        </w:tabs>
      </w:pPr>
      <w:hyperlink w:anchor="_Toc20885" w:history="1">
        <w:r>
          <w:rPr>
            <w:rFonts w:ascii="仿宋" w:eastAsia="仿宋" w:hAnsi="仿宋" w:cs="仿宋" w:hint="eastAsia"/>
            <w:lang w:eastAsia="zh-CN"/>
          </w:rPr>
          <w:t>(一)、社会责任与义务</w:t>
        </w:r>
        <w:r>
          <w:tab/>
        </w:r>
        <w:r>
          <w:fldChar w:fldCharType="begin"/>
        </w:r>
        <w:r>
          <w:instrText xml:space="preserve"> PAGEREF _Toc20885 \h </w:instrText>
        </w:r>
        <w:r>
          <w:fldChar w:fldCharType="separate"/>
        </w:r>
        <w:r>
          <w:t>45</w:t>
        </w:r>
        <w:r>
          <w:fldChar w:fldCharType="end"/>
        </w:r>
      </w:hyperlink>
    </w:p>
    <w:p>
      <w:pPr>
        <w:pStyle w:val="TOC2"/>
        <w:tabs>
          <w:tab w:val="right" w:leader="dot" w:pos="8306"/>
        </w:tabs>
      </w:pPr>
      <w:hyperlink w:anchor="_Toc2009" w:history="1">
        <w:r>
          <w:rPr>
            <w:rFonts w:ascii="仿宋" w:eastAsia="仿宋" w:hAnsi="仿宋" w:cs="仿宋" w:hint="eastAsia"/>
            <w:lang w:eastAsia="zh-CN"/>
          </w:rPr>
          <w:t>(二)、社会参与与沟通</w:t>
        </w:r>
        <w:r>
          <w:tab/>
        </w:r>
        <w:r>
          <w:fldChar w:fldCharType="begin"/>
        </w:r>
        <w:r>
          <w:instrText xml:space="preserve"> PAGEREF _Toc2009 \h </w:instrText>
        </w:r>
        <w:r>
          <w:fldChar w:fldCharType="separate"/>
        </w:r>
        <w:r>
          <w:t>46</w:t>
        </w:r>
        <w:r>
          <w:fldChar w:fldCharType="end"/>
        </w:r>
      </w:hyperlink>
    </w:p>
    <w:p>
      <w:pPr>
        <w:pStyle w:val="TOC1"/>
        <w:tabs>
          <w:tab w:val="right" w:leader="dot" w:pos="8306"/>
        </w:tabs>
      </w:pPr>
      <w:hyperlink w:anchor="_Toc4249" w:history="1">
        <w:r>
          <w:rPr>
            <w:rFonts w:ascii="仿宋" w:eastAsia="仿宋" w:hAnsi="仿宋" w:cs="仿宋" w:hint="eastAsia"/>
            <w:lang w:eastAsia="zh-CN"/>
          </w:rPr>
          <w:t>十一、合成材料用催化剂项目经营效益</w:t>
        </w:r>
        <w:r>
          <w:tab/>
        </w:r>
        <w:r>
          <w:fldChar w:fldCharType="begin"/>
        </w:r>
        <w:r>
          <w:instrText xml:space="preserve"> PAGEREF _Toc4249 \h </w:instrText>
        </w:r>
        <w:r>
          <w:fldChar w:fldCharType="separate"/>
        </w:r>
        <w:r>
          <w:t>47</w:t>
        </w:r>
        <w:r>
          <w:fldChar w:fldCharType="end"/>
        </w:r>
      </w:hyperlink>
    </w:p>
    <w:p>
      <w:pPr>
        <w:pStyle w:val="TOC2"/>
        <w:tabs>
          <w:tab w:val="right" w:leader="dot" w:pos="8306"/>
        </w:tabs>
      </w:pPr>
      <w:hyperlink w:anchor="_Toc25187" w:history="1">
        <w:r>
          <w:rPr>
            <w:rFonts w:ascii="仿宋" w:eastAsia="仿宋" w:hAnsi="仿宋" w:cs="仿宋" w:hint="eastAsia"/>
            <w:lang w:eastAsia="zh-CN"/>
          </w:rPr>
          <w:t>(一)、经济评价财务测算</w:t>
        </w:r>
        <w:r>
          <w:tab/>
        </w:r>
        <w:r>
          <w:fldChar w:fldCharType="begin"/>
        </w:r>
        <w:r>
          <w:instrText xml:space="preserve"> PAGEREF _Toc25187 \h </w:instrText>
        </w:r>
        <w:r>
          <w:fldChar w:fldCharType="separate"/>
        </w:r>
        <w:r>
          <w:t>47</w:t>
        </w:r>
        <w:r>
          <w:fldChar w:fldCharType="end"/>
        </w:r>
      </w:hyperlink>
    </w:p>
    <w:p>
      <w:pPr>
        <w:pStyle w:val="TOC2"/>
        <w:tabs>
          <w:tab w:val="right" w:leader="dot" w:pos="8306"/>
        </w:tabs>
      </w:pPr>
      <w:hyperlink w:anchor="_Toc7377" w:history="1">
        <w:r>
          <w:rPr>
            <w:rFonts w:ascii="仿宋" w:eastAsia="仿宋" w:hAnsi="仿宋" w:cs="仿宋" w:hint="eastAsia"/>
            <w:lang w:eastAsia="zh-CN"/>
          </w:rPr>
          <w:t>(二)、合成材料用催化剂项目盈利能力分析</w:t>
        </w:r>
        <w:r>
          <w:tab/>
        </w:r>
        <w:r>
          <w:fldChar w:fldCharType="begin"/>
        </w:r>
        <w:r>
          <w:instrText xml:space="preserve"> PAGEREF _Toc7377 \h </w:instrText>
        </w:r>
        <w:r>
          <w:fldChar w:fldCharType="separate"/>
        </w:r>
        <w:r>
          <w:t>48</w:t>
        </w:r>
        <w:r>
          <w:fldChar w:fldCharType="end"/>
        </w:r>
      </w:hyperlink>
    </w:p>
    <w:p>
      <w:pPr>
        <w:pStyle w:val="TOC1"/>
        <w:tabs>
          <w:tab w:val="right" w:leader="dot" w:pos="8306"/>
        </w:tabs>
      </w:pPr>
      <w:hyperlink w:anchor="_Toc16983" w:history="1">
        <w:r>
          <w:rPr>
            <w:rFonts w:ascii="仿宋" w:eastAsia="仿宋" w:hAnsi="仿宋" w:cs="仿宋" w:hint="eastAsia"/>
            <w:lang w:eastAsia="zh-CN"/>
          </w:rPr>
          <w:t>十二、合成材料用催化剂项目投资规划</w:t>
        </w:r>
        <w:r>
          <w:tab/>
        </w:r>
        <w:r>
          <w:fldChar w:fldCharType="begin"/>
        </w:r>
        <w:r>
          <w:instrText xml:space="preserve"> PAGEREF _Toc16983 \h </w:instrText>
        </w:r>
        <w:r>
          <w:fldChar w:fldCharType="separate"/>
        </w:r>
        <w:r>
          <w:t>49</w:t>
        </w:r>
        <w:r>
          <w:fldChar w:fldCharType="end"/>
        </w:r>
      </w:hyperlink>
    </w:p>
    <w:p>
      <w:pPr>
        <w:pStyle w:val="TOC2"/>
        <w:tabs>
          <w:tab w:val="right" w:leader="dot" w:pos="8306"/>
        </w:tabs>
      </w:pPr>
      <w:hyperlink w:anchor="_Toc26314" w:history="1">
        <w:r>
          <w:rPr>
            <w:rFonts w:ascii="仿宋" w:eastAsia="仿宋" w:hAnsi="仿宋" w:cs="仿宋" w:hint="eastAsia"/>
            <w:lang w:eastAsia="zh-CN"/>
          </w:rPr>
          <w:t>(一)、合成材料用催化剂项目总投资估算</w:t>
        </w:r>
        <w:r>
          <w:tab/>
        </w:r>
        <w:r>
          <w:fldChar w:fldCharType="begin"/>
        </w:r>
        <w:r>
          <w:instrText xml:space="preserve"> PAGEREF _Toc26314 \h </w:instrText>
        </w:r>
        <w:r>
          <w:fldChar w:fldCharType="separate"/>
        </w:r>
        <w:r>
          <w:t>49</w:t>
        </w:r>
        <w:r>
          <w:fldChar w:fldCharType="end"/>
        </w:r>
      </w:hyperlink>
    </w:p>
    <w:p>
      <w:pPr>
        <w:pStyle w:val="TOC2"/>
        <w:tabs>
          <w:tab w:val="right" w:leader="dot" w:pos="8306"/>
        </w:tabs>
      </w:pPr>
      <w:hyperlink w:anchor="_Toc16400" w:history="1">
        <w:r>
          <w:rPr>
            <w:rFonts w:ascii="仿宋" w:eastAsia="仿宋" w:hAnsi="仿宋" w:cs="仿宋" w:hint="eastAsia"/>
            <w:lang w:eastAsia="zh-CN"/>
          </w:rPr>
          <w:t>(二)、资金筹措</w:t>
        </w:r>
        <w:r>
          <w:tab/>
        </w:r>
        <w:r>
          <w:fldChar w:fldCharType="begin"/>
        </w:r>
        <w:r>
          <w:instrText xml:space="preserve"> PAGEREF _Toc16400 \h </w:instrText>
        </w:r>
        <w:r>
          <w:fldChar w:fldCharType="separate"/>
        </w:r>
        <w:r>
          <w:t>51</w:t>
        </w:r>
        <w:r>
          <w:fldChar w:fldCharType="end"/>
        </w:r>
      </w:hyperlink>
    </w:p>
    <w:p>
      <w:pPr>
        <w:pStyle w:val="TOC1"/>
        <w:tabs>
          <w:tab w:val="right" w:leader="dot" w:pos="8306"/>
        </w:tabs>
      </w:pPr>
      <w:hyperlink w:anchor="_Toc3919" w:history="1">
        <w:r>
          <w:rPr>
            <w:rFonts w:ascii="仿宋" w:eastAsia="仿宋" w:hAnsi="仿宋" w:cs="仿宋" w:hint="eastAsia"/>
            <w:lang w:eastAsia="zh-CN"/>
          </w:rPr>
          <w:t>十三、供应链管理</w:t>
        </w:r>
        <w:r>
          <w:tab/>
        </w:r>
        <w:r>
          <w:fldChar w:fldCharType="begin"/>
        </w:r>
        <w:r>
          <w:instrText xml:space="preserve"> PAGEREF _Toc3919 \h </w:instrText>
        </w:r>
        <w:r>
          <w:fldChar w:fldCharType="separate"/>
        </w:r>
        <w:r>
          <w:t>51</w:t>
        </w:r>
        <w:r>
          <w:fldChar w:fldCharType="end"/>
        </w:r>
      </w:hyperlink>
    </w:p>
    <w:p>
      <w:pPr>
        <w:pStyle w:val="TOC2"/>
        <w:tabs>
          <w:tab w:val="right" w:leader="dot" w:pos="8306"/>
        </w:tabs>
      </w:pPr>
      <w:hyperlink w:anchor="_Toc17289" w:history="1">
        <w:r>
          <w:rPr>
            <w:rFonts w:ascii="仿宋" w:eastAsia="仿宋" w:hAnsi="仿宋" w:cs="仿宋" w:hint="eastAsia"/>
            <w:lang w:eastAsia="zh-CN"/>
          </w:rPr>
          <w:t>(一)、供应链战略规划</w:t>
        </w:r>
        <w:r>
          <w:tab/>
        </w:r>
        <w:r>
          <w:fldChar w:fldCharType="begin"/>
        </w:r>
        <w:r>
          <w:instrText xml:space="preserve"> PAGEREF _Toc17289 \h </w:instrText>
        </w:r>
        <w:r>
          <w:fldChar w:fldCharType="separate"/>
        </w:r>
        <w:r>
          <w:t>51</w:t>
        </w:r>
        <w:r>
          <w:fldChar w:fldCharType="end"/>
        </w:r>
      </w:hyperlink>
    </w:p>
    <w:p>
      <w:pPr>
        <w:pStyle w:val="TOC2"/>
        <w:tabs>
          <w:tab w:val="right" w:leader="dot" w:pos="8306"/>
        </w:tabs>
      </w:pPr>
      <w:hyperlink w:anchor="_Toc26471" w:history="1">
        <w:r>
          <w:rPr>
            <w:rFonts w:ascii="仿宋" w:eastAsia="仿宋" w:hAnsi="仿宋" w:cs="仿宋" w:hint="eastAsia"/>
            <w:lang w:eastAsia="zh-CN"/>
          </w:rPr>
          <w:t>(二)、供应商选择与合作</w:t>
        </w:r>
        <w:r>
          <w:tab/>
        </w:r>
        <w:r>
          <w:fldChar w:fldCharType="begin"/>
        </w:r>
        <w:r>
          <w:instrText xml:space="preserve"> PAGEREF _Toc26471 \h </w:instrText>
        </w:r>
        <w:r>
          <w:fldChar w:fldCharType="separate"/>
        </w:r>
        <w:r>
          <w:t>53</w:t>
        </w:r>
        <w:r>
          <w:fldChar w:fldCharType="end"/>
        </w:r>
      </w:hyperlink>
    </w:p>
    <w:p>
      <w:pPr>
        <w:pStyle w:val="TOC2"/>
        <w:tabs>
          <w:tab w:val="right" w:leader="dot" w:pos="8306"/>
        </w:tabs>
      </w:pPr>
      <w:hyperlink w:anchor="_Toc1756" w:history="1">
        <w:r>
          <w:rPr>
            <w:rFonts w:ascii="仿宋" w:eastAsia="仿宋" w:hAnsi="仿宋" w:cs="仿宋" w:hint="eastAsia"/>
            <w:lang w:eastAsia="zh-CN"/>
          </w:rPr>
          <w:t>(三)、物流与库存管理</w:t>
        </w:r>
        <w:r>
          <w:tab/>
        </w:r>
        <w:r>
          <w:fldChar w:fldCharType="begin"/>
        </w:r>
        <w:r>
          <w:instrText xml:space="preserve"> PAGEREF _Toc1756 \h </w:instrText>
        </w:r>
        <w:r>
          <w:fldChar w:fldCharType="separate"/>
        </w:r>
        <w:r>
          <w:t>54</w:t>
        </w:r>
        <w:r>
          <w:fldChar w:fldCharType="end"/>
        </w:r>
      </w:hyperlink>
    </w:p>
    <w:p>
      <w:pPr>
        <w:pStyle w:val="TOC1"/>
        <w:tabs>
          <w:tab w:val="right" w:leader="dot" w:pos="8306"/>
        </w:tabs>
      </w:pPr>
      <w:hyperlink w:anchor="_Toc24899" w:history="1">
        <w:r>
          <w:rPr>
            <w:rFonts w:ascii="仿宋" w:eastAsia="仿宋" w:hAnsi="仿宋" w:cs="仿宋" w:hint="eastAsia"/>
            <w:lang w:eastAsia="zh-CN"/>
          </w:rPr>
          <w:t>十四、营销与推广策略</w:t>
        </w:r>
        <w:r>
          <w:tab/>
        </w:r>
        <w:r>
          <w:fldChar w:fldCharType="begin"/>
        </w:r>
        <w:r>
          <w:instrText xml:space="preserve"> PAGEREF _Toc24899 \h </w:instrText>
        </w:r>
        <w:r>
          <w:fldChar w:fldCharType="separate"/>
        </w:r>
        <w:r>
          <w:t>55</w:t>
        </w:r>
        <w:r>
          <w:fldChar w:fldCharType="end"/>
        </w:r>
      </w:hyperlink>
    </w:p>
    <w:p>
      <w:pPr>
        <w:pStyle w:val="TOC2"/>
        <w:tabs>
          <w:tab w:val="right" w:leader="dot" w:pos="8306"/>
        </w:tabs>
      </w:pPr>
      <w:hyperlink w:anchor="_Toc23016" w:history="1">
        <w:r>
          <w:rPr>
            <w:rFonts w:ascii="仿宋" w:eastAsia="仿宋" w:hAnsi="仿宋" w:cs="仿宋" w:hint="eastAsia"/>
            <w:lang w:eastAsia="zh-CN"/>
          </w:rPr>
          <w:t>(一)、产品/服务定位与特点</w:t>
        </w:r>
        <w:r>
          <w:tab/>
        </w:r>
        <w:r>
          <w:fldChar w:fldCharType="begin"/>
        </w:r>
        <w:r>
          <w:instrText xml:space="preserve"> PAGEREF _Toc23016 \h </w:instrText>
        </w:r>
        <w:r>
          <w:fldChar w:fldCharType="separate"/>
        </w:r>
        <w:r>
          <w:t>55</w:t>
        </w:r>
        <w:r>
          <w:fldChar w:fldCharType="end"/>
        </w:r>
      </w:hyperlink>
    </w:p>
    <w:p>
      <w:pPr>
        <w:pStyle w:val="TOC2"/>
        <w:tabs>
          <w:tab w:val="right" w:leader="dot" w:pos="8306"/>
        </w:tabs>
      </w:pPr>
      <w:hyperlink w:anchor="_Toc471" w:history="1">
        <w:r>
          <w:rPr>
            <w:rFonts w:ascii="仿宋" w:eastAsia="仿宋" w:hAnsi="仿宋" w:cs="仿宋" w:hint="eastAsia"/>
            <w:lang w:eastAsia="zh-CN"/>
          </w:rPr>
          <w:t>(二)、市场定位与竞争分析</w:t>
        </w:r>
        <w:r>
          <w:tab/>
        </w:r>
        <w:r>
          <w:fldChar w:fldCharType="begin"/>
        </w:r>
        <w:r>
          <w:instrText xml:space="preserve"> PAGEREF _Toc471 \h </w:instrText>
        </w:r>
        <w:r>
          <w:fldChar w:fldCharType="separate"/>
        </w:r>
        <w:r>
          <w:t>57</w:t>
        </w:r>
        <w:r>
          <w:fldChar w:fldCharType="end"/>
        </w:r>
      </w:hyperlink>
    </w:p>
    <w:p>
      <w:pPr>
        <w:pStyle w:val="TOC2"/>
        <w:tabs>
          <w:tab w:val="right" w:leader="dot" w:pos="8306"/>
        </w:tabs>
      </w:pPr>
      <w:hyperlink w:anchor="_Toc6178" w:history="1">
        <w:r>
          <w:rPr>
            <w:rFonts w:ascii="仿宋" w:eastAsia="仿宋" w:hAnsi="仿宋" w:cs="仿宋" w:hint="eastAsia"/>
            <w:lang w:eastAsia="zh-CN"/>
          </w:rPr>
          <w:t>(三)、营销渠道与策略</w:t>
        </w:r>
        <w:r>
          <w:tab/>
        </w:r>
        <w:r>
          <w:fldChar w:fldCharType="begin"/>
        </w:r>
        <w:r>
          <w:instrText xml:space="preserve"> PAGEREF _Toc6178 \h </w:instrText>
        </w:r>
        <w:r>
          <w:fldChar w:fldCharType="separate"/>
        </w:r>
        <w:r>
          <w:t>58</w:t>
        </w:r>
        <w:r>
          <w:fldChar w:fldCharType="end"/>
        </w:r>
      </w:hyperlink>
    </w:p>
    <w:p>
      <w:pPr>
        <w:pStyle w:val="TOC2"/>
        <w:tabs>
          <w:tab w:val="right" w:leader="dot" w:pos="8306"/>
        </w:tabs>
      </w:pPr>
      <w:hyperlink w:anchor="_Toc8169" w:history="1">
        <w:r>
          <w:rPr>
            <w:rFonts w:ascii="仿宋" w:eastAsia="仿宋" w:hAnsi="仿宋" w:cs="仿宋" w:hint="eastAsia"/>
            <w:lang w:eastAsia="zh-CN"/>
          </w:rPr>
          <w:t>(四)、推广与宣传活动</w:t>
        </w:r>
        <w:r>
          <w:tab/>
        </w:r>
        <w:r>
          <w:fldChar w:fldCharType="begin"/>
        </w:r>
        <w:r>
          <w:instrText xml:space="preserve"> PAGEREF _Toc8169 \h </w:instrText>
        </w:r>
        <w:r>
          <w:fldChar w:fldCharType="separate"/>
        </w:r>
        <w:r>
          <w:t>59</w:t>
        </w:r>
        <w:r>
          <w:fldChar w:fldCharType="end"/>
        </w:r>
      </w:hyperlink>
    </w:p>
    <w:p>
      <w:pPr>
        <w:pStyle w:val="TOC1"/>
        <w:tabs>
          <w:tab w:val="right" w:leader="dot" w:pos="8306"/>
        </w:tabs>
      </w:pPr>
      <w:hyperlink w:anchor="_Toc2512" w:history="1">
        <w:r>
          <w:rPr>
            <w:rFonts w:ascii="仿宋" w:eastAsia="仿宋" w:hAnsi="仿宋" w:cs="仿宋" w:hint="eastAsia"/>
            <w:lang w:eastAsia="zh-CN"/>
          </w:rPr>
          <w:t>十五、质量管理体系</w:t>
        </w:r>
        <w:r>
          <w:tab/>
        </w:r>
        <w:r>
          <w:fldChar w:fldCharType="begin"/>
        </w:r>
        <w:r>
          <w:instrText xml:space="preserve"> PAGEREF _Toc2512 \h </w:instrText>
        </w:r>
        <w:r>
          <w:fldChar w:fldCharType="separate"/>
        </w:r>
        <w:r>
          <w:t>65</w:t>
        </w:r>
        <w:r>
          <w:fldChar w:fldCharType="end"/>
        </w:r>
      </w:hyperlink>
    </w:p>
    <w:p>
      <w:pPr>
        <w:pStyle w:val="TOC2"/>
        <w:tabs>
          <w:tab w:val="right" w:leader="dot" w:pos="8306"/>
        </w:tabs>
      </w:pPr>
      <w:hyperlink w:anchor="_Toc25813" w:history="1">
        <w:r>
          <w:rPr>
            <w:rFonts w:ascii="仿宋" w:eastAsia="仿宋" w:hAnsi="仿宋" w:cs="仿宋" w:hint="eastAsia"/>
            <w:lang w:eastAsia="zh-CN"/>
          </w:rPr>
          <w:t>(一)、质量目标与方针</w:t>
        </w:r>
        <w:r>
          <w:tab/>
        </w:r>
        <w:r>
          <w:fldChar w:fldCharType="begin"/>
        </w:r>
        <w:r>
          <w:instrText xml:space="preserve"> PAGEREF _Toc25813 \h </w:instrText>
        </w:r>
        <w:r>
          <w:fldChar w:fldCharType="separate"/>
        </w:r>
        <w:r>
          <w:t>65</w:t>
        </w:r>
        <w:r>
          <w:fldChar w:fldCharType="end"/>
        </w:r>
      </w:hyperlink>
    </w:p>
    <w:p>
      <w:pPr>
        <w:pStyle w:val="TOC2"/>
        <w:tabs>
          <w:tab w:val="right" w:leader="dot" w:pos="8306"/>
        </w:tabs>
      </w:pPr>
      <w:hyperlink w:anchor="_Toc29765" w:history="1">
        <w:r>
          <w:rPr>
            <w:rFonts w:ascii="仿宋" w:eastAsia="仿宋" w:hAnsi="仿宋" w:cs="仿宋" w:hint="eastAsia"/>
            <w:lang w:eastAsia="zh-CN"/>
          </w:rPr>
          <w:t>(二)、质量管理责任</w:t>
        </w:r>
        <w:r>
          <w:tab/>
        </w:r>
        <w:r>
          <w:fldChar w:fldCharType="begin"/>
        </w:r>
        <w:r>
          <w:instrText xml:space="preserve"> PAGEREF _Toc29765 \h </w:instrText>
        </w:r>
        <w:r>
          <w:fldChar w:fldCharType="separate"/>
        </w:r>
        <w:r>
          <w:t>66</w:t>
        </w:r>
        <w:r>
          <w:fldChar w:fldCharType="end"/>
        </w:r>
      </w:hyperlink>
    </w:p>
    <w:p>
      <w:pPr>
        <w:pStyle w:val="TOC2"/>
        <w:tabs>
          <w:tab w:val="right" w:leader="dot" w:pos="8306"/>
        </w:tabs>
      </w:pPr>
      <w:hyperlink w:anchor="_Toc25705" w:history="1">
        <w:r>
          <w:rPr>
            <w:rFonts w:ascii="仿宋" w:eastAsia="仿宋" w:hAnsi="仿宋" w:cs="仿宋" w:hint="eastAsia"/>
            <w:lang w:eastAsia="zh-CN"/>
          </w:rPr>
          <w:t>(三)、质量管理体系文件</w:t>
        </w:r>
        <w:r>
          <w:tab/>
        </w:r>
        <w:r>
          <w:fldChar w:fldCharType="begin"/>
        </w:r>
        <w:r>
          <w:instrText xml:space="preserve"> PAGEREF _Toc25705 \h </w:instrText>
        </w:r>
        <w:r>
          <w:fldChar w:fldCharType="separate"/>
        </w:r>
        <w:r>
          <w:t>67</w:t>
        </w:r>
        <w:r>
          <w:fldChar w:fldCharType="end"/>
        </w:r>
      </w:hyperlink>
    </w:p>
    <w:p>
      <w:pPr>
        <w:pStyle w:val="TOC2"/>
        <w:tabs>
          <w:tab w:val="right" w:leader="dot" w:pos="8306"/>
        </w:tabs>
      </w:pPr>
      <w:hyperlink w:anchor="_Toc30934" w:history="1">
        <w:r>
          <w:rPr>
            <w:rFonts w:ascii="仿宋" w:eastAsia="仿宋" w:hAnsi="仿宋" w:cs="仿宋" w:hint="eastAsia"/>
            <w:lang w:eastAsia="zh-CN"/>
          </w:rPr>
          <w:t>(四)、质量培训与教育</w:t>
        </w:r>
        <w:r>
          <w:tab/>
        </w:r>
        <w:r>
          <w:fldChar w:fldCharType="begin"/>
        </w:r>
        <w:r>
          <w:instrText xml:space="preserve"> PAGEREF _Toc30934 \h </w:instrText>
        </w:r>
        <w:r>
          <w:fldChar w:fldCharType="separate"/>
        </w:r>
        <w:r>
          <w:t>69</w:t>
        </w:r>
        <w:r>
          <w:fldChar w:fldCharType="end"/>
        </w:r>
      </w:hyperlink>
    </w:p>
    <w:p>
      <w:pPr>
        <w:pStyle w:val="TOC2"/>
        <w:tabs>
          <w:tab w:val="right" w:leader="dot" w:pos="8306"/>
        </w:tabs>
      </w:pPr>
      <w:hyperlink w:anchor="_Toc3186" w:history="1">
        <w:r>
          <w:rPr>
            <w:rFonts w:ascii="仿宋" w:eastAsia="仿宋" w:hAnsi="仿宋" w:cs="仿宋" w:hint="eastAsia"/>
            <w:lang w:eastAsia="zh-CN"/>
          </w:rPr>
          <w:t>(五)、质量审核与评价</w:t>
        </w:r>
        <w:r>
          <w:tab/>
        </w:r>
        <w:r>
          <w:fldChar w:fldCharType="begin"/>
        </w:r>
        <w:r>
          <w:instrText xml:space="preserve"> PAGEREF _Toc3186 \h </w:instrText>
        </w:r>
        <w:r>
          <w:fldChar w:fldCharType="separate"/>
        </w:r>
        <w:r>
          <w:t>70</w:t>
        </w:r>
        <w:r>
          <w:fldChar w:fldCharType="end"/>
        </w:r>
      </w:hyperlink>
    </w:p>
    <w:p>
      <w:pPr>
        <w:pStyle w:val="TOC2"/>
        <w:tabs>
          <w:tab w:val="right" w:leader="dot" w:pos="8306"/>
        </w:tabs>
      </w:pPr>
      <w:hyperlink w:anchor="_Toc8353" w:history="1">
        <w:r>
          <w:rPr>
            <w:rFonts w:ascii="仿宋" w:eastAsia="仿宋" w:hAnsi="仿宋" w:cs="仿宋" w:hint="eastAsia"/>
            <w:lang w:eastAsia="zh-CN"/>
          </w:rPr>
          <w:t>(六)、不符合与纠正措施</w:t>
        </w:r>
        <w:r>
          <w:tab/>
        </w:r>
        <w:r>
          <w:fldChar w:fldCharType="begin"/>
        </w:r>
        <w:r>
          <w:instrText xml:space="preserve"> PAGEREF _Toc8353 \h </w:instrText>
        </w:r>
        <w:r>
          <w:fldChar w:fldCharType="separate"/>
        </w:r>
        <w:r>
          <w:t>72</w:t>
        </w:r>
        <w:r>
          <w:fldChar w:fldCharType="end"/>
        </w:r>
      </w:hyperlink>
    </w:p>
    <w:p>
      <w:pPr>
        <w:pStyle w:val="TOC1"/>
        <w:tabs>
          <w:tab w:val="right" w:leader="dot" w:pos="8306"/>
        </w:tabs>
      </w:pPr>
      <w:hyperlink w:anchor="_Toc29181" w:history="1">
        <w:r>
          <w:rPr>
            <w:rFonts w:ascii="仿宋" w:eastAsia="仿宋" w:hAnsi="仿宋" w:cs="仿宋" w:hint="eastAsia"/>
            <w:lang w:eastAsia="zh-CN"/>
          </w:rPr>
          <w:t>十六、利益相关者分析与沟通计划</w:t>
        </w:r>
        <w:r>
          <w:tab/>
        </w:r>
        <w:r>
          <w:fldChar w:fldCharType="begin"/>
        </w:r>
        <w:r>
          <w:instrText xml:space="preserve"> PAGEREF _Toc29181 \h </w:instrText>
        </w:r>
        <w:r>
          <w:fldChar w:fldCharType="separate"/>
        </w:r>
        <w:r>
          <w:t>73</w:t>
        </w:r>
        <w:r>
          <w:fldChar w:fldCharType="end"/>
        </w:r>
      </w:hyperlink>
    </w:p>
    <w:p>
      <w:pPr>
        <w:pStyle w:val="TOC2"/>
        <w:tabs>
          <w:tab w:val="right" w:leader="dot" w:pos="8306"/>
        </w:tabs>
      </w:pPr>
      <w:hyperlink w:anchor="_Toc9052" w:history="1">
        <w:r>
          <w:rPr>
            <w:rFonts w:ascii="仿宋" w:eastAsia="仿宋" w:hAnsi="仿宋" w:cs="仿宋" w:hint="eastAsia"/>
            <w:lang w:eastAsia="zh-CN"/>
          </w:rPr>
          <w:t>(一)、利益相关者分析</w:t>
        </w:r>
        <w:r>
          <w:tab/>
        </w:r>
        <w:r>
          <w:fldChar w:fldCharType="begin"/>
        </w:r>
        <w:r>
          <w:instrText xml:space="preserve"> PAGEREF _Toc9052 \h </w:instrText>
        </w:r>
        <w:r>
          <w:fldChar w:fldCharType="separate"/>
        </w:r>
        <w:r>
          <w:t>73</w:t>
        </w:r>
        <w:r>
          <w:fldChar w:fldCharType="end"/>
        </w:r>
      </w:hyperlink>
    </w:p>
    <w:p>
      <w:pPr>
        <w:pStyle w:val="TOC2"/>
        <w:tabs>
          <w:tab w:val="right" w:leader="dot" w:pos="8306"/>
        </w:tabs>
      </w:pPr>
      <w:hyperlink w:anchor="_Toc29017" w:history="1">
        <w:r>
          <w:rPr>
            <w:rFonts w:ascii="仿宋" w:eastAsia="仿宋" w:hAnsi="仿宋" w:cs="仿宋" w:hint="eastAsia"/>
            <w:lang w:eastAsia="zh-CN"/>
          </w:rPr>
          <w:t>(二)、沟通计划</w:t>
        </w:r>
        <w:r>
          <w:tab/>
        </w:r>
        <w:r>
          <w:fldChar w:fldCharType="begin"/>
        </w:r>
        <w:r>
          <w:instrText xml:space="preserve"> PAGEREF _Toc29017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6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431"/>
      <w:r>
        <w:rPr>
          <w:rFonts w:ascii="仿宋" w:eastAsia="仿宋" w:hAnsi="仿宋" w:cs="仿宋" w:hint="eastAsia"/>
          <w:sz w:val="28"/>
          <w:lang w:eastAsia="zh-CN"/>
        </w:rPr>
        <w:t>一、合成材料用催化剂项目建设背景及必要性分析</w:t>
      </w:r>
      <w:bookmarkEnd w:id="2"/>
    </w:p>
    <w:p>
      <w:pPr>
        <w:pStyle w:val="Heading2"/>
        <w:rPr>
          <w:rFonts w:ascii="仿宋" w:eastAsia="仿宋" w:hAnsi="仿宋" w:cs="仿宋" w:hint="eastAsia"/>
          <w:lang w:eastAsia="zh-CN"/>
        </w:rPr>
      </w:pPr>
      <w:bookmarkStart w:id="3" w:name="_Toc17794"/>
      <w:r>
        <w:rPr>
          <w:rFonts w:ascii="仿宋" w:eastAsia="仿宋" w:hAnsi="仿宋" w:cs="仿宋" w:hint="eastAsia"/>
          <w:lang w:eastAsia="zh-CN"/>
        </w:rPr>
        <w:t>(一)、合成材料用催化剂项目背景分析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合成材料用催化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合成材料用催化剂项目在这个潮流中的定位。同时，我们将关注行业内涌现的新兴机遇，以便合成材料用催化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合成材料用催化剂项目提供了强大的发展动力。我们将聚焦于行业内最新的技术发展趋势，包括但不限于人工智能、大数据分析、物联网等领域。通过深度的技术研究，我们将确保合成材料用催化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合成材料用催化剂项目发展的源泉。我们将投入更多的精力对市场需求进行深入剖析，超越表面的需求，深入挖掘潜在的市场痛点和机遇。通过对市场需求的细致了解，合成材料用催化剂项目将更有针对性地设计解决方案，满足市场的多样化需求，从而更好地促进合成材料用催化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合成材料用催化剂项目战略至关重要。我们将对竞争态势进行更为深入的分析，包括但不限于市场份额、产品特点、客户满意度等多个维度。通过深度的竞争分析，合成材料用催化剂项目将能够更准确地把握市场脉搏，制定具有竞争力的合成材料用催化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合成材料用催化剂项目的发展具有直接的影响。我们将进行更为全面的法规和政策分析，了解行业发展中的潜在法律风险和合规挑战。通过充分了解和遵守相关法规，合成材料用催化剂项目将确保在法律框架内合法合规运营，为合成材料用催化剂项目的稳健发展提供有力支持。</w:t>
      </w:r>
    </w:p>
    <w:p>
      <w:pPr>
        <w:pStyle w:val="Heading2"/>
        <w:ind w:firstLine="560" w:firstLineChars="200"/>
        <w:rPr>
          <w:rFonts w:ascii="仿宋" w:eastAsia="仿宋" w:hAnsi="仿宋" w:cs="仿宋" w:hint="eastAsia"/>
          <w:sz w:val="28"/>
          <w:lang w:eastAsia="zh-CN"/>
        </w:rPr>
      </w:pPr>
      <w:bookmarkStart w:id="4" w:name="_Toc23847"/>
      <w:r>
        <w:rPr>
          <w:rFonts w:ascii="仿宋" w:eastAsia="仿宋" w:hAnsi="仿宋" w:cs="仿宋" w:hint="eastAsia"/>
          <w:sz w:val="28"/>
          <w:lang w:eastAsia="zh-CN"/>
        </w:rPr>
        <w:t>(二)、合成材料用催化剂项目建设必要性分析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建设的迫切性源于对行业发展趋势的深刻洞察。我们正处于一个行业变革的时代，科技创新、数字化转型成为企业发展的关键动力。合成材料用催化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建设不仅仅是为了跟上潮流，更是为了通过技术创新推动企业的持续发展。通过引入先进的技术和解决方案，合成材料用催化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合成材料用催化剂项目的建设成为必然选择，通过提高产品质量、拓展服务领域，从而在竞争中获得更多的机会。合成材料用催化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合成材料用催化剂项目建设的必要性体现在对客户需求更精准的满足。通过合成材料用催化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建设的背后是对企业持续创新的追求。只有通过不断创新，企业才能在竞争中立于不败之地。合成材料用催化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8520"/>
      <w:r>
        <w:rPr>
          <w:rFonts w:ascii="仿宋" w:eastAsia="仿宋" w:hAnsi="仿宋" w:cs="仿宋" w:hint="eastAsia"/>
          <w:sz w:val="28"/>
          <w:lang w:eastAsia="zh-CN"/>
        </w:rPr>
        <w:t>二、合成材料用催化剂项目概论</w:t>
      </w:r>
      <w:bookmarkEnd w:id="5"/>
    </w:p>
    <w:p>
      <w:pPr>
        <w:pStyle w:val="Heading2"/>
        <w:rPr>
          <w:rFonts w:ascii="仿宋" w:eastAsia="仿宋" w:hAnsi="仿宋" w:cs="仿宋" w:hint="eastAsia"/>
          <w:lang w:eastAsia="zh-CN"/>
        </w:rPr>
      </w:pPr>
      <w:bookmarkStart w:id="6" w:name="_Toc4843"/>
      <w:r>
        <w:rPr>
          <w:rFonts w:ascii="仿宋" w:eastAsia="仿宋" w:hAnsi="仿宋" w:cs="仿宋" w:hint="eastAsia"/>
          <w:lang w:eastAsia="zh-CN"/>
        </w:rPr>
        <w:t>(一)、合成材料用催化剂项目概况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的起源追溯至对市场的深入洞察。市场的不断演变与变革为合成材料用催化剂项目提供了难得的机遇。当前市场存在的需求缺口和变革的大环境共同构成了合成材料用催化剂项目的背景。这个合成材料用催化剂项目旨在充分利用市场机遇，填补行业中尚未满足的需求，为客户提供全新的解决方案。市场的变革和需求的增长使得这个合成材料用催化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合成材料用催化剂项目名称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正式命名为合成材料用催化剂。这个名称不仅仅是一个标识，更代表了合成材料用催化剂项目的核心理念和愿景。它蕴含着合成材料用催化剂项目所要解决问题的关键字，具有强烈的表达和辨识度，为合成材料用催化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合成材料用催化剂项目目标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的核心目标是提供一种全新、高效的解决方案，满足客户日益增长的需求。合成材料用催化剂项目追求的不仅仅是满足市场需求，更是在市场中获得卓越的竞争优势。通过不断提升产品或服务的质量和创新水平，合成材料用催化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合成材料用催化剂项目范围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全面涵盖了产品研发、制造、市场推广和售后服务，确保从产品设计到最终用户体验的全方位关注。这一全面的合成材料用催化剂项目范围是为了确保合成材料用催化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合成材料用催化剂项目时间表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合成材料用催化剂项目计划在未来18个月内完成，包括研发、测试、市场试点和正式推出等不同阶段。这个时间表的合理设计是为了确保合成材料用催化剂项目各个阶段的顺利推进，以便按时交付高质量的成果。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合成材料用催化剂项目预算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总预算估算为XX百万美元，主要分配在研发、市场推广、人员培训和运营等方面。这一充足的预算为合成材料用催化剂项目提供了充足的资源，确保合成材料用催化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合成材料用催化剂项目风险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可能面临的风险包括市场接受度低、技术难题、竞争激烈等。合成材料用催化剂项目团队已经制定了相应的风险应对计划，通过前瞻性的风险管理，确保合成材料用催化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合成材料用催化剂项目团队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合成材料用催化剂项目汇聚了一支经验丰富、多领域专业素养的核心团队，确保合成材料用催化剂项目在各个方面都能拥有高水平的执行力。团队的协同作战是合成材料用催化剂项目成功的关键因素之一。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合成材料用催化剂项目背景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合成材料用催化剂项目的背景根植于市场对更高效、创新产品的渴望，同时也受到科技发展对行业格局的深刻改变的影响。这为合成材料用催化剂项目提供了广阔的发展空间和市场需求。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合成材料用催化剂项目现状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截至目前，合成材料用催化剂项目已完成市场调研和技术验证，取得了初步的成功。这为合成材料用催化剂项目在未来的发展奠定了坚实的基础，为更远大的目标打下了坚实的基石。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9822"/>
      <w:r>
        <w:rPr>
          <w:rFonts w:ascii="仿宋" w:eastAsia="仿宋" w:hAnsi="仿宋" w:cs="仿宋" w:hint="eastAsia"/>
          <w:sz w:val="28"/>
          <w:lang w:eastAsia="zh-CN"/>
        </w:rPr>
        <w:t>(二)、合成材料用催化剂项目目标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合成材料用催化剂项目首要业务目标是在市场中占据有利地位，实现产品/服务的成功推广和销售。通过不断提升产品质量、创新性，合成材料用催化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在科技迅速发展的时代，合成材料用催化剂项目着眼于技术创新。通过持续的研发和技术升级，合成材料用催化剂项目旨在推出更具创新性的产品或服务，以满足市场对新鲜、先进解决方案的需求。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合成材料用催化剂项目设定了客户满意度目标。通过提供卓越的产品质量和优质的客户服务，合成材料用催化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合成材料用催化剂项目注重社会责任和可持续发展。通过实施环保、社会责任合成材料用催化剂项目，合成材料用催化剂项目致力于在经济发展的同时保护环境，促进社会公平，实现可持续经营。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合成材料用催化剂项目的团队是实现目标的核心驱动力。因此，合成材料用催化剂项目设定了团队发展目标，包括提升团队成员的专业技能、培养领导力，以及搭建协同高效的团队工作氛围。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970"/>
      <w:r>
        <w:rPr>
          <w:rFonts w:ascii="仿宋" w:eastAsia="仿宋" w:hAnsi="仿宋" w:cs="仿宋" w:hint="eastAsia"/>
          <w:sz w:val="28"/>
          <w:lang w:eastAsia="zh-CN"/>
        </w:rPr>
        <w:t>(三)、合成材料用催化剂项目提出的理由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合成材料用催化剂项目提出的理由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的提出源于对市场机遇的深刻洞察。当前市场中存在的需求缺口和行业发展趋势表明，有巨大的商业机会等待被开发。通过准确捕捉市场机遇，合成材料用催化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的理念基于对技术创新的信仰。通过持续的研发和技术投入，合成材料用催化剂项目有望推出更具创新性的产品或服务。在科技飞速发展的当下，合成材料用催化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的提出是为了增强企业的行业竞争力。通过提升产品或服务的质量和独特性，合成材料用催化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响应了消费者需求的变化。随着社会和科技的不断发展，消费者对产品和服务的需求也在发生变化。通过深入了解并及时回应消费者的新需求，合成材料用催化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的提出是企业战略发展规划的一部分。在面对日益激烈的市场竞争和不断变化的商业环境中，合成材料用催化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的提出不仅仅是基于商业考量，还注重社会责任。通过推出环保、社会责任等方面的合成材料用催化剂项目，合成材料用催化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合成材料用催化剂项目的提出反映了对利益相关者期望的关注。包括客户、员工、投资者等利益相关者在企业发展中都有着各自的期望，合成材料用催化剂项目力求在满足这些期望的同时，取得更大的共赢。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3081"/>
      <w:r>
        <w:rPr>
          <w:rFonts w:ascii="仿宋" w:eastAsia="仿宋" w:hAnsi="仿宋" w:cs="仿宋" w:hint="eastAsia"/>
          <w:sz w:val="28"/>
          <w:lang w:eastAsia="zh-CN"/>
        </w:rPr>
        <w:t>(四)、合成材料用催化剂项目意义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在实施合成材料用催化剂项目的过程中，我们不仅仅是在追逐商业成功，更是为企业和社会的多个层面创造了深远的意义。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项目的首要意义在于提升企业的市场竞争力。通过持续的创新和对产品质量的高标准要求，合成材料用催化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合成材料用催化剂项目的推进将促使行业技术水平的提升。通过引入先进技术和创新性解决方案，合成材料用催化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合成材料用催化剂项目不仅创造了大量就业机会，提高了就业水平，还注重社会责任和环保。通过参与社会公益事业和推动环保合成材料用催化剂项目，合成材料用催化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综合而言，合成材料用催化剂项目意义重大，不仅推动了企业的发展，也为行业和社会的进步贡献了积极力量。这是一个全面而深刻的影响，将在未来产生可持续的正面效应。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1815"/>
      <w:r>
        <w:rPr>
          <w:rFonts w:ascii="仿宋" w:eastAsia="仿宋" w:hAnsi="仿宋" w:cs="仿宋" w:hint="eastAsia"/>
          <w:sz w:val="28"/>
          <w:lang w:eastAsia="zh-CN"/>
        </w:rPr>
        <w:t>(五)、合成材料用催化剂项目背景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在当今迅猛发展的商业环境中，合成材料用催化剂项目的动因根植于对多方面因素的审慎考量。这个合成材料用催化剂项目的提出并非孤立的决策，而是对企业所处背景深入思考的产物。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合成材料用催化剂项目背后的首要原因。科技的迅速发展和全球市场的快速变化使得企业必须灵活应对。合成材料用催化剂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竞争的激烈程度也是合成材料用催化剂项目背景中不可忽视的一环。企业需要在激烈竞争中脱颖而出，为此，合成材料用催化剂项目致力于打破常规，提供独特的价值主张，以吸引客户并确保市场份额的增长。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技术的迅速发展为企业带来了机遇与挑战。作为合成材料用催化剂项目启动的背景之一，对新兴技术的应用将有助于提升企业的技术水平，使其在不断演进的商业环境中保持竞争优势。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此外，社会对企业责任的期望也在逐渐升高。合成材料用催化剂项目充分融入了社会责任的理念，通过可持续经营和社会公益合成材料用催化剂项目，企图为社会贡献一份力量，在商业成功的同时关注社会价值。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685"/>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10107"/>
      <w:r>
        <w:rPr>
          <w:rFonts w:ascii="仿宋" w:eastAsia="仿宋" w:hAnsi="仿宋" w:cs="仿宋" w:hint="eastAsia"/>
          <w:lang w:eastAsia="zh-CN"/>
        </w:rPr>
        <w:t>(一)、合成材料用催化剂行业分析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合成材料用催化剂行业一直以来都是市场的关注焦点。行业内的发展趋势、竞争态势以及潜在机会都对合成材料用催化剂项目的推进产生深远的影响。通过深入研究行业的整体概貌，我们将更好地理解行业的核心特征，为合成材料用催化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材料用催化剂行业，技术一直是推动创新和发展的关键因素。我们将对当前技术趋势进行详尽分析，包括但不限于人工智能、大数据应用、先进制造技术等。这有助于合成材料用催化剂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合成材料用催化剂项目成功的基础。我们将对主要竞争对手进行深入研究，包括其市场份额、产品特点、市场定位等。通过全面了解竞争对手的优势和劣势，合成材料用催化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1009"/>
      <w:r>
        <w:rPr>
          <w:rFonts w:ascii="仿宋" w:eastAsia="仿宋" w:hAnsi="仿宋" w:cs="仿宋" w:hint="eastAsia"/>
          <w:sz w:val="28"/>
          <w:lang w:eastAsia="zh-CN"/>
        </w:rPr>
        <w:t>(二)、合成材料用催化剂市场分析预测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合成材料用催化剂市场未来的增长趋势。这包括市场的整体规模、各细分领域的发展趋势等。合成材料用催化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合成材料用催化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合成材料用催化剂项目实施过程中需要充分考虑的因素。我们将对市场风险进行全面评估，包括但不限于政策法规风险、市场竞争风险、技术变革风险等。通过对潜在风险的深入分析，合成材料用催化剂项目可以制定相应的风险缓解策略，降低不确定性对合成材料用催化剂项目的影响。</w:t>
      </w:r>
    </w:p>
    <w:p>
      <w:pPr>
        <w:pStyle w:val="Heading1"/>
        <w:ind w:firstLine="560" w:firstLineChars="200"/>
        <w:rPr>
          <w:rFonts w:ascii="仿宋" w:eastAsia="仿宋" w:hAnsi="仿宋" w:cs="仿宋" w:hint="eastAsia"/>
          <w:sz w:val="28"/>
          <w:lang w:eastAsia="zh-CN"/>
        </w:rPr>
      </w:pPr>
      <w:bookmarkStart w:id="14" w:name="_Toc7708"/>
      <w:r>
        <w:rPr>
          <w:rFonts w:ascii="仿宋" w:eastAsia="仿宋" w:hAnsi="仿宋" w:cs="仿宋" w:hint="eastAsia"/>
          <w:sz w:val="28"/>
          <w:lang w:eastAsia="zh-CN"/>
        </w:rPr>
        <w:t>四、合成材料用催化剂项目危机管理</w:t>
      </w:r>
      <w:bookmarkEnd w:id="14"/>
    </w:p>
    <w:p>
      <w:pPr>
        <w:pStyle w:val="Heading2"/>
        <w:rPr>
          <w:rFonts w:ascii="仿宋" w:eastAsia="仿宋" w:hAnsi="仿宋" w:cs="仿宋" w:hint="eastAsia"/>
          <w:lang w:eastAsia="zh-CN"/>
        </w:rPr>
      </w:pPr>
      <w:bookmarkStart w:id="15" w:name="_Toc25656"/>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材料用催化剂项目危机管理中，危机预警与识别是确保合成材料用催化剂项目稳健运行的核心步骤。通过建立全面的监测机制，合成材料用催化剂项目团队旨在及时发现和理解潜在的风险和危机因素，以便采取及时的预防和应对措施，确保合成材料用催化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合成材料用催化剂项目团队全面分析了整个合成材料用催化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合成材料用催化剂项目团队着重于明确定义合成材料用催化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合成材料用催化剂项目进展的持续监控，团队能够及时发现潜在问题并作出迅速反应。合成材料用催化剂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在这一阶段，团队的专业素养和反应速度将发挥至关重要的作用，以确保潜在危机能够在初期得到有效的处理，最大程度地减轻负面影响。通过危机预警与识别，合成材料用催化剂项目得以更有序、可控地推进。</w:t>
      </w:r>
    </w:p>
    <w:p>
      <w:pPr>
        <w:pStyle w:val="Heading2"/>
        <w:ind w:firstLine="560" w:firstLineChars="200"/>
        <w:rPr>
          <w:rFonts w:ascii="仿宋" w:eastAsia="仿宋" w:hAnsi="仿宋" w:cs="仿宋" w:hint="eastAsia"/>
          <w:sz w:val="28"/>
          <w:lang w:eastAsia="zh-CN"/>
        </w:rPr>
      </w:pPr>
      <w:bookmarkStart w:id="16" w:name="_Toc10826"/>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在危机发生时，合成材料用催化剂项目团队立即行动，成立了应急小组。该小组的任务是迅速制定并实施紧急应对措施，以最小化潜在损失。以下是采取的主要措施：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暂停合成材料用催化剂项目进度：为遏制危机蔓延，合成材料用催化剂项目暂时停止进行，以便全面评估当前状况。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资源重新分配：重新评估合成材料用催化剂项目资源的分配，确保最大限度地减小损失。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实时沟通：与关键利益相关者建立实时沟通机制，向他们传递合成材料用催化剂项目危机的实际状况，保障合成材料用催化剂项目核心利益。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在紧急应对的同时，合成材料用催化剂项目团队强调了团队协作和有效沟通的重要性。以下是团队协作的关键举措：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信息共享机制：建立了信息共享平台，确保团队成员能够及时获取合成材料用催化剂项目危机的实时信息。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https://d.book118.com/868111064110006032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合成材料用催化剂项目计划设计方案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14715A"/>
    <w:rsid w:val="231471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811106411000603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2024-01-30T19:31:00Z</dcterms:created>
  <dcterms:modified xsi:type="dcterms:W3CDTF">2024-01-30T19:31:40Z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7B5B2B5454E740668611E3AFAA1DE5FA_11</vt:lpwstr>
  </property>
  <property fmtid="{D5CDD505-2E9C-101B-9397-08002B2CF9AE}" pid="3" name="KSOProductBuildVer">
    <vt:lpwstr>2052-12.1.0.16250</vt:lpwstr>
  </property>
</Properties>
</file>