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放射性药品项目计划设计方案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5" w:history="1">
        <w:r>
          <w:rPr>
            <w:rFonts w:ascii="仿宋" w:eastAsia="仿宋" w:hAnsi="仿宋" w:cs="仿宋" w:hint="eastAsia"/>
            <w:lang w:eastAsia="zh-CN"/>
          </w:rPr>
          <w:t>序言</w:t>
        </w:r>
        <w:r>
          <w:tab/>
        </w:r>
        <w:r>
          <w:fldChar w:fldCharType="begin"/>
        </w:r>
        <w:r>
          <w:instrText xml:space="preserve"> PAGEREF _Toc1385 \h </w:instrText>
        </w:r>
        <w:r>
          <w:fldChar w:fldCharType="separate"/>
        </w:r>
        <w:r>
          <w:t>3</w:t>
        </w:r>
        <w:r>
          <w:fldChar w:fldCharType="end"/>
        </w:r>
      </w:hyperlink>
    </w:p>
    <w:p>
      <w:pPr>
        <w:pStyle w:val="TOC1"/>
        <w:tabs>
          <w:tab w:val="right" w:leader="dot" w:pos="8306"/>
        </w:tabs>
      </w:pPr>
      <w:hyperlink w:anchor="_Toc17559" w:history="1">
        <w:r>
          <w:rPr>
            <w:rFonts w:ascii="仿宋" w:eastAsia="仿宋" w:hAnsi="仿宋" w:cs="仿宋" w:hint="eastAsia"/>
            <w:lang w:eastAsia="zh-CN"/>
          </w:rPr>
          <w:t>一、放射性药品项目建设单位说明</w:t>
        </w:r>
        <w:r>
          <w:tab/>
        </w:r>
        <w:r>
          <w:fldChar w:fldCharType="begin"/>
        </w:r>
        <w:r>
          <w:instrText xml:space="preserve"> PAGEREF _Toc17559 \h </w:instrText>
        </w:r>
        <w:r>
          <w:fldChar w:fldCharType="separate"/>
        </w:r>
        <w:r>
          <w:t>3</w:t>
        </w:r>
        <w:r>
          <w:fldChar w:fldCharType="end"/>
        </w:r>
      </w:hyperlink>
    </w:p>
    <w:p>
      <w:pPr>
        <w:pStyle w:val="TOC2"/>
        <w:tabs>
          <w:tab w:val="right" w:leader="dot" w:pos="8306"/>
        </w:tabs>
      </w:pPr>
      <w:hyperlink w:anchor="_Toc27501" w:history="1">
        <w:r>
          <w:rPr>
            <w:rFonts w:ascii="仿宋" w:eastAsia="仿宋" w:hAnsi="仿宋" w:cs="仿宋" w:hint="eastAsia"/>
            <w:lang w:eastAsia="zh-CN"/>
          </w:rPr>
          <w:t>(一)、放射性药品项目承办单位基本情况</w:t>
        </w:r>
        <w:r>
          <w:tab/>
        </w:r>
        <w:r>
          <w:fldChar w:fldCharType="begin"/>
        </w:r>
        <w:r>
          <w:instrText xml:space="preserve"> PAGEREF _Toc27501 \h </w:instrText>
        </w:r>
        <w:r>
          <w:fldChar w:fldCharType="separate"/>
        </w:r>
        <w:r>
          <w:t>3</w:t>
        </w:r>
        <w:r>
          <w:fldChar w:fldCharType="end"/>
        </w:r>
      </w:hyperlink>
    </w:p>
    <w:p>
      <w:pPr>
        <w:pStyle w:val="TOC2"/>
        <w:tabs>
          <w:tab w:val="right" w:leader="dot" w:pos="8306"/>
        </w:tabs>
      </w:pPr>
      <w:hyperlink w:anchor="_Toc20863" w:history="1">
        <w:r>
          <w:rPr>
            <w:rFonts w:ascii="仿宋" w:eastAsia="仿宋" w:hAnsi="仿宋" w:cs="仿宋" w:hint="eastAsia"/>
            <w:lang w:eastAsia="zh-CN"/>
          </w:rPr>
          <w:t>(二)、公司经济效益分析</w:t>
        </w:r>
        <w:r>
          <w:tab/>
        </w:r>
        <w:r>
          <w:fldChar w:fldCharType="begin"/>
        </w:r>
        <w:r>
          <w:instrText xml:space="preserve"> PAGEREF _Toc20863 \h </w:instrText>
        </w:r>
        <w:r>
          <w:fldChar w:fldCharType="separate"/>
        </w:r>
        <w:r>
          <w:t>4</w:t>
        </w:r>
        <w:r>
          <w:fldChar w:fldCharType="end"/>
        </w:r>
      </w:hyperlink>
    </w:p>
    <w:p>
      <w:pPr>
        <w:pStyle w:val="TOC1"/>
        <w:tabs>
          <w:tab w:val="right" w:leader="dot" w:pos="8306"/>
        </w:tabs>
      </w:pPr>
      <w:hyperlink w:anchor="_Toc14455" w:history="1">
        <w:r>
          <w:rPr>
            <w:rFonts w:ascii="仿宋" w:eastAsia="仿宋" w:hAnsi="仿宋" w:cs="仿宋" w:hint="eastAsia"/>
            <w:lang w:eastAsia="zh-CN"/>
          </w:rPr>
          <w:t>二、放射性药品项目土建工程</w:t>
        </w:r>
        <w:r>
          <w:tab/>
        </w:r>
        <w:r>
          <w:fldChar w:fldCharType="begin"/>
        </w:r>
        <w:r>
          <w:instrText xml:space="preserve"> PAGEREF _Toc14455 \h </w:instrText>
        </w:r>
        <w:r>
          <w:fldChar w:fldCharType="separate"/>
        </w:r>
        <w:r>
          <w:t>5</w:t>
        </w:r>
        <w:r>
          <w:fldChar w:fldCharType="end"/>
        </w:r>
      </w:hyperlink>
    </w:p>
    <w:p>
      <w:pPr>
        <w:pStyle w:val="TOC2"/>
        <w:tabs>
          <w:tab w:val="right" w:leader="dot" w:pos="8306"/>
        </w:tabs>
      </w:pPr>
      <w:hyperlink w:anchor="_Toc32049" w:history="1">
        <w:r>
          <w:rPr>
            <w:rFonts w:ascii="仿宋" w:eastAsia="仿宋" w:hAnsi="仿宋" w:cs="仿宋" w:hint="eastAsia"/>
            <w:lang w:eastAsia="zh-CN"/>
          </w:rPr>
          <w:t>(一)、建筑工程设计原则</w:t>
        </w:r>
        <w:r>
          <w:tab/>
        </w:r>
        <w:r>
          <w:fldChar w:fldCharType="begin"/>
        </w:r>
        <w:r>
          <w:instrText xml:space="preserve"> PAGEREF _Toc32049 \h </w:instrText>
        </w:r>
        <w:r>
          <w:fldChar w:fldCharType="separate"/>
        </w:r>
        <w:r>
          <w:t>5</w:t>
        </w:r>
        <w:r>
          <w:fldChar w:fldCharType="end"/>
        </w:r>
      </w:hyperlink>
    </w:p>
    <w:p>
      <w:pPr>
        <w:pStyle w:val="TOC2"/>
        <w:tabs>
          <w:tab w:val="right" w:leader="dot" w:pos="8306"/>
        </w:tabs>
      </w:pPr>
      <w:hyperlink w:anchor="_Toc12944" w:history="1">
        <w:r>
          <w:rPr>
            <w:rFonts w:ascii="仿宋" w:eastAsia="仿宋" w:hAnsi="仿宋" w:cs="仿宋" w:hint="eastAsia"/>
            <w:lang w:eastAsia="zh-CN"/>
          </w:rPr>
          <w:t>(二)、土建工程设计年限及安全等级</w:t>
        </w:r>
        <w:r>
          <w:tab/>
        </w:r>
        <w:r>
          <w:fldChar w:fldCharType="begin"/>
        </w:r>
        <w:r>
          <w:instrText xml:space="preserve"> PAGEREF _Toc12944 \h </w:instrText>
        </w:r>
        <w:r>
          <w:fldChar w:fldCharType="separate"/>
        </w:r>
        <w:r>
          <w:t>6</w:t>
        </w:r>
        <w:r>
          <w:fldChar w:fldCharType="end"/>
        </w:r>
      </w:hyperlink>
    </w:p>
    <w:p>
      <w:pPr>
        <w:pStyle w:val="TOC2"/>
        <w:tabs>
          <w:tab w:val="right" w:leader="dot" w:pos="8306"/>
        </w:tabs>
      </w:pPr>
      <w:hyperlink w:anchor="_Toc30336" w:history="1">
        <w:r>
          <w:rPr>
            <w:rFonts w:ascii="仿宋" w:eastAsia="仿宋" w:hAnsi="仿宋" w:cs="仿宋" w:hint="eastAsia"/>
            <w:lang w:eastAsia="zh-CN"/>
          </w:rPr>
          <w:t>(三)、建筑工程设计总体要求</w:t>
        </w:r>
        <w:r>
          <w:tab/>
        </w:r>
        <w:r>
          <w:fldChar w:fldCharType="begin"/>
        </w:r>
        <w:r>
          <w:instrText xml:space="preserve"> PAGEREF _Toc30336 \h </w:instrText>
        </w:r>
        <w:r>
          <w:fldChar w:fldCharType="separate"/>
        </w:r>
        <w:r>
          <w:t>7</w:t>
        </w:r>
        <w:r>
          <w:fldChar w:fldCharType="end"/>
        </w:r>
      </w:hyperlink>
    </w:p>
    <w:p>
      <w:pPr>
        <w:pStyle w:val="TOC2"/>
        <w:tabs>
          <w:tab w:val="right" w:leader="dot" w:pos="8306"/>
        </w:tabs>
      </w:pPr>
      <w:hyperlink w:anchor="_Toc29307" w:history="1">
        <w:r>
          <w:rPr>
            <w:rFonts w:ascii="仿宋" w:eastAsia="仿宋" w:hAnsi="仿宋" w:cs="仿宋" w:hint="eastAsia"/>
            <w:lang w:eastAsia="zh-CN"/>
          </w:rPr>
          <w:t>(四)、土建工程建设指标</w:t>
        </w:r>
        <w:r>
          <w:tab/>
        </w:r>
        <w:r>
          <w:fldChar w:fldCharType="begin"/>
        </w:r>
        <w:r>
          <w:instrText xml:space="preserve"> PAGEREF _Toc29307 \h </w:instrText>
        </w:r>
        <w:r>
          <w:fldChar w:fldCharType="separate"/>
        </w:r>
        <w:r>
          <w:t>8</w:t>
        </w:r>
        <w:r>
          <w:fldChar w:fldCharType="end"/>
        </w:r>
      </w:hyperlink>
    </w:p>
    <w:p>
      <w:pPr>
        <w:pStyle w:val="TOC1"/>
        <w:tabs>
          <w:tab w:val="right" w:leader="dot" w:pos="8306"/>
        </w:tabs>
      </w:pPr>
      <w:hyperlink w:anchor="_Toc2903" w:history="1">
        <w:r>
          <w:rPr>
            <w:rFonts w:ascii="仿宋" w:eastAsia="仿宋" w:hAnsi="仿宋" w:cs="仿宋" w:hint="eastAsia"/>
            <w:lang w:eastAsia="zh-CN"/>
          </w:rPr>
          <w:t>三、市场分析、调研</w:t>
        </w:r>
        <w:r>
          <w:tab/>
        </w:r>
        <w:r>
          <w:fldChar w:fldCharType="begin"/>
        </w:r>
        <w:r>
          <w:instrText xml:space="preserve"> PAGEREF _Toc2903 \h </w:instrText>
        </w:r>
        <w:r>
          <w:fldChar w:fldCharType="separate"/>
        </w:r>
        <w:r>
          <w:t>8</w:t>
        </w:r>
        <w:r>
          <w:fldChar w:fldCharType="end"/>
        </w:r>
      </w:hyperlink>
    </w:p>
    <w:p>
      <w:pPr>
        <w:pStyle w:val="TOC2"/>
        <w:tabs>
          <w:tab w:val="right" w:leader="dot" w:pos="8306"/>
        </w:tabs>
      </w:pPr>
      <w:hyperlink w:anchor="_Toc11720" w:history="1">
        <w:r>
          <w:rPr>
            <w:rFonts w:ascii="仿宋" w:eastAsia="仿宋" w:hAnsi="仿宋" w:cs="仿宋" w:hint="eastAsia"/>
            <w:lang w:eastAsia="zh-CN"/>
          </w:rPr>
          <w:t>(一)、放射性药品行业分析</w:t>
        </w:r>
        <w:r>
          <w:tab/>
        </w:r>
        <w:r>
          <w:fldChar w:fldCharType="begin"/>
        </w:r>
        <w:r>
          <w:instrText xml:space="preserve"> PAGEREF _Toc11720 \h </w:instrText>
        </w:r>
        <w:r>
          <w:fldChar w:fldCharType="separate"/>
        </w:r>
        <w:r>
          <w:t>8</w:t>
        </w:r>
        <w:r>
          <w:fldChar w:fldCharType="end"/>
        </w:r>
      </w:hyperlink>
    </w:p>
    <w:p>
      <w:pPr>
        <w:pStyle w:val="TOC2"/>
        <w:tabs>
          <w:tab w:val="right" w:leader="dot" w:pos="8306"/>
        </w:tabs>
      </w:pPr>
      <w:hyperlink w:anchor="_Toc1301" w:history="1">
        <w:r>
          <w:rPr>
            <w:rFonts w:ascii="仿宋" w:eastAsia="仿宋" w:hAnsi="仿宋" w:cs="仿宋" w:hint="eastAsia"/>
            <w:lang w:eastAsia="zh-CN"/>
          </w:rPr>
          <w:t>(二)、放射性药品市场分析预测</w:t>
        </w:r>
        <w:r>
          <w:tab/>
        </w:r>
        <w:r>
          <w:fldChar w:fldCharType="begin"/>
        </w:r>
        <w:r>
          <w:instrText xml:space="preserve"> PAGEREF _Toc1301 \h </w:instrText>
        </w:r>
        <w:r>
          <w:fldChar w:fldCharType="separate"/>
        </w:r>
        <w:r>
          <w:t>9</w:t>
        </w:r>
        <w:r>
          <w:fldChar w:fldCharType="end"/>
        </w:r>
      </w:hyperlink>
    </w:p>
    <w:p>
      <w:pPr>
        <w:pStyle w:val="TOC1"/>
        <w:tabs>
          <w:tab w:val="right" w:leader="dot" w:pos="8306"/>
        </w:tabs>
      </w:pPr>
      <w:hyperlink w:anchor="_Toc29250" w:history="1">
        <w:r>
          <w:rPr>
            <w:rFonts w:ascii="仿宋" w:eastAsia="仿宋" w:hAnsi="仿宋" w:cs="仿宋" w:hint="eastAsia"/>
            <w:lang w:eastAsia="zh-CN"/>
          </w:rPr>
          <w:t>四、放射性药品项目建设背景及必要性分析</w:t>
        </w:r>
        <w:r>
          <w:tab/>
        </w:r>
        <w:r>
          <w:fldChar w:fldCharType="begin"/>
        </w:r>
        <w:r>
          <w:instrText xml:space="preserve"> PAGEREF _Toc29250 \h </w:instrText>
        </w:r>
        <w:r>
          <w:fldChar w:fldCharType="separate"/>
        </w:r>
        <w:r>
          <w:t>10</w:t>
        </w:r>
        <w:r>
          <w:fldChar w:fldCharType="end"/>
        </w:r>
      </w:hyperlink>
    </w:p>
    <w:p>
      <w:pPr>
        <w:pStyle w:val="TOC2"/>
        <w:tabs>
          <w:tab w:val="right" w:leader="dot" w:pos="8306"/>
        </w:tabs>
      </w:pPr>
      <w:hyperlink w:anchor="_Toc1202" w:history="1">
        <w:r>
          <w:rPr>
            <w:rFonts w:ascii="仿宋" w:eastAsia="仿宋" w:hAnsi="仿宋" w:cs="仿宋" w:hint="eastAsia"/>
            <w:lang w:eastAsia="zh-CN"/>
          </w:rPr>
          <w:t>(一)、放射性药品项目背景分析</w:t>
        </w:r>
        <w:r>
          <w:tab/>
        </w:r>
        <w:r>
          <w:fldChar w:fldCharType="begin"/>
        </w:r>
        <w:r>
          <w:instrText xml:space="preserve"> PAGEREF _Toc1202 \h </w:instrText>
        </w:r>
        <w:r>
          <w:fldChar w:fldCharType="separate"/>
        </w:r>
        <w:r>
          <w:t>10</w:t>
        </w:r>
        <w:r>
          <w:fldChar w:fldCharType="end"/>
        </w:r>
      </w:hyperlink>
    </w:p>
    <w:p>
      <w:pPr>
        <w:pStyle w:val="TOC2"/>
        <w:tabs>
          <w:tab w:val="right" w:leader="dot" w:pos="8306"/>
        </w:tabs>
      </w:pPr>
      <w:hyperlink w:anchor="_Toc26093" w:history="1">
        <w:r>
          <w:rPr>
            <w:rFonts w:ascii="仿宋" w:eastAsia="仿宋" w:hAnsi="仿宋" w:cs="仿宋" w:hint="eastAsia"/>
            <w:lang w:eastAsia="zh-CN"/>
          </w:rPr>
          <w:t>(二)、放射性药品项目建设必要性分析</w:t>
        </w:r>
        <w:r>
          <w:tab/>
        </w:r>
        <w:r>
          <w:fldChar w:fldCharType="begin"/>
        </w:r>
        <w:r>
          <w:instrText xml:space="preserve"> PAGEREF _Toc26093 \h </w:instrText>
        </w:r>
        <w:r>
          <w:fldChar w:fldCharType="separate"/>
        </w:r>
        <w:r>
          <w:t>11</w:t>
        </w:r>
        <w:r>
          <w:fldChar w:fldCharType="end"/>
        </w:r>
      </w:hyperlink>
    </w:p>
    <w:p>
      <w:pPr>
        <w:pStyle w:val="TOC1"/>
        <w:tabs>
          <w:tab w:val="right" w:leader="dot" w:pos="8306"/>
        </w:tabs>
      </w:pPr>
      <w:hyperlink w:anchor="_Toc17736" w:history="1">
        <w:r>
          <w:rPr>
            <w:rFonts w:ascii="仿宋" w:eastAsia="仿宋" w:hAnsi="仿宋" w:cs="仿宋" w:hint="eastAsia"/>
            <w:lang w:eastAsia="zh-CN"/>
          </w:rPr>
          <w:t>五、放射性药品项目危机管理</w:t>
        </w:r>
        <w:r>
          <w:tab/>
        </w:r>
        <w:r>
          <w:fldChar w:fldCharType="begin"/>
        </w:r>
        <w:r>
          <w:instrText xml:space="preserve"> PAGEREF _Toc17736 \h </w:instrText>
        </w:r>
        <w:r>
          <w:fldChar w:fldCharType="separate"/>
        </w:r>
        <w:r>
          <w:t>13</w:t>
        </w:r>
        <w:r>
          <w:fldChar w:fldCharType="end"/>
        </w:r>
      </w:hyperlink>
    </w:p>
    <w:p>
      <w:pPr>
        <w:pStyle w:val="TOC2"/>
        <w:tabs>
          <w:tab w:val="right" w:leader="dot" w:pos="8306"/>
        </w:tabs>
      </w:pPr>
      <w:hyperlink w:anchor="_Toc30718" w:history="1">
        <w:r>
          <w:rPr>
            <w:rFonts w:ascii="仿宋" w:eastAsia="仿宋" w:hAnsi="仿宋" w:cs="仿宋" w:hint="eastAsia"/>
            <w:lang w:eastAsia="zh-CN"/>
          </w:rPr>
          <w:t>(一)、危机预警与识别</w:t>
        </w:r>
        <w:r>
          <w:tab/>
        </w:r>
        <w:r>
          <w:fldChar w:fldCharType="begin"/>
        </w:r>
        <w:r>
          <w:instrText xml:space="preserve"> PAGEREF _Toc30718 \h </w:instrText>
        </w:r>
        <w:r>
          <w:fldChar w:fldCharType="separate"/>
        </w:r>
        <w:r>
          <w:t>13</w:t>
        </w:r>
        <w:r>
          <w:fldChar w:fldCharType="end"/>
        </w:r>
      </w:hyperlink>
    </w:p>
    <w:p>
      <w:pPr>
        <w:pStyle w:val="TOC2"/>
        <w:tabs>
          <w:tab w:val="right" w:leader="dot" w:pos="8306"/>
        </w:tabs>
      </w:pPr>
      <w:hyperlink w:anchor="_Toc8121" w:history="1">
        <w:r>
          <w:rPr>
            <w:rFonts w:ascii="仿宋" w:eastAsia="仿宋" w:hAnsi="仿宋" w:cs="仿宋" w:hint="eastAsia"/>
            <w:lang w:eastAsia="zh-CN"/>
          </w:rPr>
          <w:t>(二)、危机应对与恢复</w:t>
        </w:r>
        <w:r>
          <w:tab/>
        </w:r>
        <w:r>
          <w:fldChar w:fldCharType="begin"/>
        </w:r>
        <w:r>
          <w:instrText xml:space="preserve"> PAGEREF _Toc8121 \h </w:instrText>
        </w:r>
        <w:r>
          <w:fldChar w:fldCharType="separate"/>
        </w:r>
        <w:r>
          <w:t>14</w:t>
        </w:r>
        <w:r>
          <w:fldChar w:fldCharType="end"/>
        </w:r>
      </w:hyperlink>
    </w:p>
    <w:p>
      <w:pPr>
        <w:pStyle w:val="TOC1"/>
        <w:tabs>
          <w:tab w:val="right" w:leader="dot" w:pos="8306"/>
        </w:tabs>
      </w:pPr>
      <w:hyperlink w:anchor="_Toc4710" w:history="1">
        <w:r>
          <w:rPr>
            <w:rFonts w:ascii="仿宋" w:eastAsia="仿宋" w:hAnsi="仿宋" w:cs="仿宋" w:hint="eastAsia"/>
            <w:lang w:eastAsia="zh-CN"/>
          </w:rPr>
          <w:t>六、放射性药品项目可持续发展</w:t>
        </w:r>
        <w:r>
          <w:tab/>
        </w:r>
        <w:r>
          <w:fldChar w:fldCharType="begin"/>
        </w:r>
        <w:r>
          <w:instrText xml:space="preserve"> PAGEREF _Toc4710 \h </w:instrText>
        </w:r>
        <w:r>
          <w:fldChar w:fldCharType="separate"/>
        </w:r>
        <w:r>
          <w:t>15</w:t>
        </w:r>
        <w:r>
          <w:fldChar w:fldCharType="end"/>
        </w:r>
      </w:hyperlink>
    </w:p>
    <w:p>
      <w:pPr>
        <w:pStyle w:val="TOC2"/>
        <w:tabs>
          <w:tab w:val="right" w:leader="dot" w:pos="8306"/>
        </w:tabs>
      </w:pPr>
      <w:hyperlink w:anchor="_Toc16502" w:history="1">
        <w:r>
          <w:rPr>
            <w:rFonts w:ascii="仿宋" w:eastAsia="仿宋" w:hAnsi="仿宋" w:cs="仿宋" w:hint="eastAsia"/>
            <w:lang w:eastAsia="zh-CN"/>
          </w:rPr>
          <w:t>(一)、可持续战略与实践</w:t>
        </w:r>
        <w:r>
          <w:tab/>
        </w:r>
        <w:r>
          <w:fldChar w:fldCharType="begin"/>
        </w:r>
        <w:r>
          <w:instrText xml:space="preserve"> PAGEREF _Toc16502 \h </w:instrText>
        </w:r>
        <w:r>
          <w:fldChar w:fldCharType="separate"/>
        </w:r>
        <w:r>
          <w:t>15</w:t>
        </w:r>
        <w:r>
          <w:fldChar w:fldCharType="end"/>
        </w:r>
      </w:hyperlink>
    </w:p>
    <w:p>
      <w:pPr>
        <w:pStyle w:val="TOC2"/>
        <w:tabs>
          <w:tab w:val="right" w:leader="dot" w:pos="8306"/>
        </w:tabs>
      </w:pPr>
      <w:hyperlink w:anchor="_Toc6379" w:history="1">
        <w:r>
          <w:rPr>
            <w:rFonts w:ascii="仿宋" w:eastAsia="仿宋" w:hAnsi="仿宋" w:cs="仿宋" w:hint="eastAsia"/>
            <w:lang w:eastAsia="zh-CN"/>
          </w:rPr>
          <w:t>(二)、环保与社会责任</w:t>
        </w:r>
        <w:r>
          <w:tab/>
        </w:r>
        <w:r>
          <w:fldChar w:fldCharType="begin"/>
        </w:r>
        <w:r>
          <w:instrText xml:space="preserve"> PAGEREF _Toc6379 \h </w:instrText>
        </w:r>
        <w:r>
          <w:fldChar w:fldCharType="separate"/>
        </w:r>
        <w:r>
          <w:t>16</w:t>
        </w:r>
        <w:r>
          <w:fldChar w:fldCharType="end"/>
        </w:r>
      </w:hyperlink>
    </w:p>
    <w:p>
      <w:pPr>
        <w:pStyle w:val="TOC1"/>
        <w:tabs>
          <w:tab w:val="right" w:leader="dot" w:pos="8306"/>
        </w:tabs>
      </w:pPr>
      <w:hyperlink w:anchor="_Toc18633" w:history="1">
        <w:r>
          <w:rPr>
            <w:rFonts w:ascii="仿宋" w:eastAsia="仿宋" w:hAnsi="仿宋" w:cs="仿宋" w:hint="eastAsia"/>
            <w:lang w:eastAsia="zh-CN"/>
          </w:rPr>
          <w:t>七、放射性药品项目技术管理</w:t>
        </w:r>
        <w:r>
          <w:tab/>
        </w:r>
        <w:r>
          <w:fldChar w:fldCharType="begin"/>
        </w:r>
        <w:r>
          <w:instrText xml:space="preserve"> PAGEREF _Toc18633 \h </w:instrText>
        </w:r>
        <w:r>
          <w:fldChar w:fldCharType="separate"/>
        </w:r>
        <w:r>
          <w:t>17</w:t>
        </w:r>
        <w:r>
          <w:fldChar w:fldCharType="end"/>
        </w:r>
      </w:hyperlink>
    </w:p>
    <w:p>
      <w:pPr>
        <w:pStyle w:val="TOC2"/>
        <w:tabs>
          <w:tab w:val="right" w:leader="dot" w:pos="8306"/>
        </w:tabs>
      </w:pPr>
      <w:hyperlink w:anchor="_Toc10732" w:history="1">
        <w:r>
          <w:rPr>
            <w:rFonts w:ascii="仿宋" w:eastAsia="仿宋" w:hAnsi="仿宋" w:cs="仿宋" w:hint="eastAsia"/>
            <w:lang w:eastAsia="zh-CN"/>
          </w:rPr>
          <w:t>(一)、技术方案选用方向</w:t>
        </w:r>
        <w:r>
          <w:tab/>
        </w:r>
        <w:r>
          <w:fldChar w:fldCharType="begin"/>
        </w:r>
        <w:r>
          <w:instrText xml:space="preserve"> PAGEREF _Toc10732 \h </w:instrText>
        </w:r>
        <w:r>
          <w:fldChar w:fldCharType="separate"/>
        </w:r>
        <w:r>
          <w:t>17</w:t>
        </w:r>
        <w:r>
          <w:fldChar w:fldCharType="end"/>
        </w:r>
      </w:hyperlink>
    </w:p>
    <w:p>
      <w:pPr>
        <w:pStyle w:val="TOC2"/>
        <w:tabs>
          <w:tab w:val="right" w:leader="dot" w:pos="8306"/>
        </w:tabs>
      </w:pPr>
      <w:hyperlink w:anchor="_Toc7937" w:history="1">
        <w:r>
          <w:rPr>
            <w:rFonts w:ascii="仿宋" w:eastAsia="仿宋" w:hAnsi="仿宋" w:cs="仿宋" w:hint="eastAsia"/>
            <w:lang w:eastAsia="zh-CN"/>
          </w:rPr>
          <w:t>(二)、工艺技术方案选用原则</w:t>
        </w:r>
        <w:r>
          <w:tab/>
        </w:r>
        <w:r>
          <w:fldChar w:fldCharType="begin"/>
        </w:r>
        <w:r>
          <w:instrText xml:space="preserve"> PAGEREF _Toc7937 \h </w:instrText>
        </w:r>
        <w:r>
          <w:fldChar w:fldCharType="separate"/>
        </w:r>
        <w:r>
          <w:t>18</w:t>
        </w:r>
        <w:r>
          <w:fldChar w:fldCharType="end"/>
        </w:r>
      </w:hyperlink>
    </w:p>
    <w:p>
      <w:pPr>
        <w:pStyle w:val="TOC2"/>
        <w:tabs>
          <w:tab w:val="right" w:leader="dot" w:pos="8306"/>
        </w:tabs>
      </w:pPr>
      <w:hyperlink w:anchor="_Toc30259" w:history="1">
        <w:r>
          <w:rPr>
            <w:rFonts w:ascii="仿宋" w:eastAsia="仿宋" w:hAnsi="仿宋" w:cs="仿宋" w:hint="eastAsia"/>
            <w:lang w:eastAsia="zh-CN"/>
          </w:rPr>
          <w:t>(三)、工艺技术方案要求</w:t>
        </w:r>
        <w:r>
          <w:tab/>
        </w:r>
        <w:r>
          <w:fldChar w:fldCharType="begin"/>
        </w:r>
        <w:r>
          <w:instrText xml:space="preserve"> PAGEREF _Toc30259 \h </w:instrText>
        </w:r>
        <w:r>
          <w:fldChar w:fldCharType="separate"/>
        </w:r>
        <w:r>
          <w:t>21</w:t>
        </w:r>
        <w:r>
          <w:fldChar w:fldCharType="end"/>
        </w:r>
      </w:hyperlink>
    </w:p>
    <w:p>
      <w:pPr>
        <w:pStyle w:val="TOC1"/>
        <w:tabs>
          <w:tab w:val="right" w:leader="dot" w:pos="8306"/>
        </w:tabs>
      </w:pPr>
      <w:hyperlink w:anchor="_Toc3447" w:history="1">
        <w:r>
          <w:rPr>
            <w:rFonts w:ascii="仿宋" w:eastAsia="仿宋" w:hAnsi="仿宋" w:cs="仿宋" w:hint="eastAsia"/>
            <w:lang w:eastAsia="zh-CN"/>
          </w:rPr>
          <w:t>八、放射性药品项目社会影响</w:t>
        </w:r>
        <w:r>
          <w:tab/>
        </w:r>
        <w:r>
          <w:fldChar w:fldCharType="begin"/>
        </w:r>
        <w:r>
          <w:instrText xml:space="preserve"> PAGEREF _Toc3447 \h </w:instrText>
        </w:r>
        <w:r>
          <w:fldChar w:fldCharType="separate"/>
        </w:r>
        <w:r>
          <w:t>23</w:t>
        </w:r>
        <w:r>
          <w:fldChar w:fldCharType="end"/>
        </w:r>
      </w:hyperlink>
    </w:p>
    <w:p>
      <w:pPr>
        <w:pStyle w:val="TOC2"/>
        <w:tabs>
          <w:tab w:val="right" w:leader="dot" w:pos="8306"/>
        </w:tabs>
      </w:pPr>
      <w:hyperlink w:anchor="_Toc28816" w:history="1">
        <w:r>
          <w:rPr>
            <w:rFonts w:ascii="仿宋" w:eastAsia="仿宋" w:hAnsi="仿宋" w:cs="仿宋" w:hint="eastAsia"/>
            <w:lang w:eastAsia="zh-CN"/>
          </w:rPr>
          <w:t>(一)、社会责任与义务</w:t>
        </w:r>
        <w:r>
          <w:tab/>
        </w:r>
        <w:r>
          <w:fldChar w:fldCharType="begin"/>
        </w:r>
        <w:r>
          <w:instrText xml:space="preserve"> PAGEREF _Toc28816 \h </w:instrText>
        </w:r>
        <w:r>
          <w:fldChar w:fldCharType="separate"/>
        </w:r>
        <w:r>
          <w:t>23</w:t>
        </w:r>
        <w:r>
          <w:fldChar w:fldCharType="end"/>
        </w:r>
      </w:hyperlink>
    </w:p>
    <w:p>
      <w:pPr>
        <w:pStyle w:val="TOC2"/>
        <w:tabs>
          <w:tab w:val="right" w:leader="dot" w:pos="8306"/>
        </w:tabs>
      </w:pPr>
      <w:hyperlink w:anchor="_Toc3654" w:history="1">
        <w:r>
          <w:rPr>
            <w:rFonts w:ascii="仿宋" w:eastAsia="仿宋" w:hAnsi="仿宋" w:cs="仿宋" w:hint="eastAsia"/>
            <w:lang w:eastAsia="zh-CN"/>
          </w:rPr>
          <w:t>(二)、社会参与与沟通</w:t>
        </w:r>
        <w:r>
          <w:tab/>
        </w:r>
        <w:r>
          <w:fldChar w:fldCharType="begin"/>
        </w:r>
        <w:r>
          <w:instrText xml:space="preserve"> PAGEREF _Toc3654 \h </w:instrText>
        </w:r>
        <w:r>
          <w:fldChar w:fldCharType="separate"/>
        </w:r>
        <w:r>
          <w:t>24</w:t>
        </w:r>
        <w:r>
          <w:fldChar w:fldCharType="end"/>
        </w:r>
      </w:hyperlink>
    </w:p>
    <w:p>
      <w:pPr>
        <w:pStyle w:val="TOC1"/>
        <w:tabs>
          <w:tab w:val="right" w:leader="dot" w:pos="8306"/>
        </w:tabs>
      </w:pPr>
      <w:hyperlink w:anchor="_Toc23312" w:history="1">
        <w:r>
          <w:rPr>
            <w:rFonts w:ascii="仿宋" w:eastAsia="仿宋" w:hAnsi="仿宋" w:cs="仿宋" w:hint="eastAsia"/>
            <w:lang w:eastAsia="zh-CN"/>
          </w:rPr>
          <w:t>九、放射性药品项目环境影响分析</w:t>
        </w:r>
        <w:r>
          <w:tab/>
        </w:r>
        <w:r>
          <w:fldChar w:fldCharType="begin"/>
        </w:r>
        <w:r>
          <w:instrText xml:space="preserve"> PAGEREF _Toc23312 \h </w:instrText>
        </w:r>
        <w:r>
          <w:fldChar w:fldCharType="separate"/>
        </w:r>
        <w:r>
          <w:t>24</w:t>
        </w:r>
        <w:r>
          <w:fldChar w:fldCharType="end"/>
        </w:r>
      </w:hyperlink>
    </w:p>
    <w:p>
      <w:pPr>
        <w:pStyle w:val="TOC2"/>
        <w:tabs>
          <w:tab w:val="right" w:leader="dot" w:pos="8306"/>
        </w:tabs>
      </w:pPr>
      <w:hyperlink w:anchor="_Toc21029" w:history="1">
        <w:r>
          <w:rPr>
            <w:rFonts w:ascii="仿宋" w:eastAsia="仿宋" w:hAnsi="仿宋" w:cs="仿宋" w:hint="eastAsia"/>
            <w:lang w:eastAsia="zh-CN"/>
          </w:rPr>
          <w:t>(一)、建设区域环境质量现状</w:t>
        </w:r>
        <w:r>
          <w:tab/>
        </w:r>
        <w:r>
          <w:fldChar w:fldCharType="begin"/>
        </w:r>
        <w:r>
          <w:instrText xml:space="preserve"> PAGEREF _Toc21029 \h </w:instrText>
        </w:r>
        <w:r>
          <w:fldChar w:fldCharType="separate"/>
        </w:r>
        <w:r>
          <w:t>24</w:t>
        </w:r>
        <w:r>
          <w:fldChar w:fldCharType="end"/>
        </w:r>
      </w:hyperlink>
    </w:p>
    <w:p>
      <w:pPr>
        <w:pStyle w:val="TOC2"/>
        <w:tabs>
          <w:tab w:val="right" w:leader="dot" w:pos="8306"/>
        </w:tabs>
      </w:pPr>
      <w:hyperlink w:anchor="_Toc9984" w:history="1">
        <w:r>
          <w:rPr>
            <w:rFonts w:ascii="仿宋" w:eastAsia="仿宋" w:hAnsi="仿宋" w:cs="仿宋" w:hint="eastAsia"/>
            <w:lang w:eastAsia="zh-CN"/>
          </w:rPr>
          <w:t>(二)、建设期环境保护</w:t>
        </w:r>
        <w:r>
          <w:tab/>
        </w:r>
        <w:r>
          <w:fldChar w:fldCharType="begin"/>
        </w:r>
        <w:r>
          <w:instrText xml:space="preserve"> PAGEREF _Toc9984 \h </w:instrText>
        </w:r>
        <w:r>
          <w:fldChar w:fldCharType="separate"/>
        </w:r>
        <w:r>
          <w:t>26</w:t>
        </w:r>
        <w:r>
          <w:fldChar w:fldCharType="end"/>
        </w:r>
      </w:hyperlink>
    </w:p>
    <w:p>
      <w:pPr>
        <w:pStyle w:val="TOC2"/>
        <w:tabs>
          <w:tab w:val="right" w:leader="dot" w:pos="8306"/>
        </w:tabs>
      </w:pPr>
      <w:hyperlink w:anchor="_Toc17103" w:history="1">
        <w:r>
          <w:rPr>
            <w:rFonts w:ascii="仿宋" w:eastAsia="仿宋" w:hAnsi="仿宋" w:cs="仿宋" w:hint="eastAsia"/>
            <w:lang w:eastAsia="zh-CN"/>
          </w:rPr>
          <w:t>(三)、运营期环境保护</w:t>
        </w:r>
        <w:r>
          <w:tab/>
        </w:r>
        <w:r>
          <w:fldChar w:fldCharType="begin"/>
        </w:r>
        <w:r>
          <w:instrText xml:space="preserve"> PAGEREF _Toc17103 \h </w:instrText>
        </w:r>
        <w:r>
          <w:fldChar w:fldCharType="separate"/>
        </w:r>
        <w:r>
          <w:t>27</w:t>
        </w:r>
        <w:r>
          <w:fldChar w:fldCharType="end"/>
        </w:r>
      </w:hyperlink>
    </w:p>
    <w:p>
      <w:pPr>
        <w:pStyle w:val="TOC2"/>
        <w:tabs>
          <w:tab w:val="right" w:leader="dot" w:pos="8306"/>
        </w:tabs>
      </w:pPr>
      <w:hyperlink w:anchor="_Toc1584" w:history="1">
        <w:r>
          <w:rPr>
            <w:rFonts w:ascii="仿宋" w:eastAsia="仿宋" w:hAnsi="仿宋" w:cs="仿宋" w:hint="eastAsia"/>
            <w:lang w:eastAsia="zh-CN"/>
          </w:rPr>
          <w:t>(四)、放射性药品项目建设对区域经济的影响</w:t>
        </w:r>
        <w:r>
          <w:tab/>
        </w:r>
        <w:r>
          <w:fldChar w:fldCharType="begin"/>
        </w:r>
        <w:r>
          <w:instrText xml:space="preserve"> PAGEREF _Toc1584 \h </w:instrText>
        </w:r>
        <w:r>
          <w:fldChar w:fldCharType="separate"/>
        </w:r>
        <w:r>
          <w:t>29</w:t>
        </w:r>
        <w:r>
          <w:fldChar w:fldCharType="end"/>
        </w:r>
      </w:hyperlink>
    </w:p>
    <w:p>
      <w:pPr>
        <w:pStyle w:val="TOC2"/>
        <w:tabs>
          <w:tab w:val="right" w:leader="dot" w:pos="8306"/>
        </w:tabs>
      </w:pPr>
      <w:hyperlink w:anchor="_Toc1491" w:history="1">
        <w:r>
          <w:rPr>
            <w:rFonts w:ascii="仿宋" w:eastAsia="仿宋" w:hAnsi="仿宋" w:cs="仿宋" w:hint="eastAsia"/>
            <w:lang w:eastAsia="zh-CN"/>
          </w:rPr>
          <w:t>(五)、废弃物处理</w:t>
        </w:r>
        <w:r>
          <w:tab/>
        </w:r>
        <w:r>
          <w:fldChar w:fldCharType="begin"/>
        </w:r>
        <w:r>
          <w:instrText xml:space="preserve"> PAGEREF _Toc1491 \h </w:instrText>
        </w:r>
        <w:r>
          <w:fldChar w:fldCharType="separate"/>
        </w:r>
        <w:r>
          <w:t>30</w:t>
        </w:r>
        <w:r>
          <w:fldChar w:fldCharType="end"/>
        </w:r>
      </w:hyperlink>
    </w:p>
    <w:p>
      <w:pPr>
        <w:pStyle w:val="TOC2"/>
        <w:tabs>
          <w:tab w:val="right" w:leader="dot" w:pos="8306"/>
        </w:tabs>
      </w:pPr>
      <w:hyperlink w:anchor="_Toc16134" w:history="1">
        <w:r>
          <w:rPr>
            <w:rFonts w:ascii="仿宋" w:eastAsia="仿宋" w:hAnsi="仿宋" w:cs="仿宋" w:hint="eastAsia"/>
            <w:lang w:eastAsia="zh-CN"/>
          </w:rPr>
          <w:t>(六)、特殊环境影响分析</w:t>
        </w:r>
        <w:r>
          <w:tab/>
        </w:r>
        <w:r>
          <w:fldChar w:fldCharType="begin"/>
        </w:r>
        <w:r>
          <w:instrText xml:space="preserve"> PAGEREF _Toc16134 \h </w:instrText>
        </w:r>
        <w:r>
          <w:fldChar w:fldCharType="separate"/>
        </w:r>
        <w:r>
          <w:t>32</w:t>
        </w:r>
        <w:r>
          <w:fldChar w:fldCharType="end"/>
        </w:r>
      </w:hyperlink>
    </w:p>
    <w:p>
      <w:pPr>
        <w:pStyle w:val="TOC2"/>
        <w:tabs>
          <w:tab w:val="right" w:leader="dot" w:pos="8306"/>
        </w:tabs>
      </w:pPr>
      <w:hyperlink w:anchor="_Toc27337" w:history="1">
        <w:r>
          <w:rPr>
            <w:rFonts w:ascii="仿宋" w:eastAsia="仿宋" w:hAnsi="仿宋" w:cs="仿宋" w:hint="eastAsia"/>
            <w:lang w:eastAsia="zh-CN"/>
          </w:rPr>
          <w:t>(七)、清洁生产</w:t>
        </w:r>
        <w:r>
          <w:tab/>
        </w:r>
        <w:r>
          <w:fldChar w:fldCharType="begin"/>
        </w:r>
        <w:r>
          <w:instrText xml:space="preserve"> PAGEREF _Toc27337 \h </w:instrText>
        </w:r>
        <w:r>
          <w:fldChar w:fldCharType="separate"/>
        </w:r>
        <w:r>
          <w:t>33</w:t>
        </w:r>
        <w:r>
          <w:fldChar w:fldCharType="end"/>
        </w:r>
      </w:hyperlink>
    </w:p>
    <w:p>
      <w:pPr>
        <w:pStyle w:val="TOC2"/>
        <w:tabs>
          <w:tab w:val="right" w:leader="dot" w:pos="8306"/>
        </w:tabs>
      </w:pPr>
      <w:hyperlink w:anchor="_Toc8797" w:history="1">
        <w:r>
          <w:rPr>
            <w:rFonts w:ascii="仿宋" w:eastAsia="仿宋" w:hAnsi="仿宋" w:cs="仿宋" w:hint="eastAsia"/>
            <w:lang w:eastAsia="zh-CN"/>
          </w:rPr>
          <w:t>(八)、环境保护综合评价</w:t>
        </w:r>
        <w:r>
          <w:tab/>
        </w:r>
        <w:r>
          <w:fldChar w:fldCharType="begin"/>
        </w:r>
        <w:r>
          <w:instrText xml:space="preserve"> PAGEREF _Toc8797 \h </w:instrText>
        </w:r>
        <w:r>
          <w:fldChar w:fldCharType="separate"/>
        </w:r>
        <w:r>
          <w:t>34</w:t>
        </w:r>
        <w:r>
          <w:fldChar w:fldCharType="end"/>
        </w:r>
      </w:hyperlink>
    </w:p>
    <w:p>
      <w:pPr>
        <w:pStyle w:val="TOC1"/>
        <w:tabs>
          <w:tab w:val="right" w:leader="dot" w:pos="8306"/>
        </w:tabs>
      </w:pPr>
      <w:hyperlink w:anchor="_Toc18488" w:history="1">
        <w:r>
          <w:rPr>
            <w:rFonts w:ascii="仿宋" w:eastAsia="仿宋" w:hAnsi="仿宋" w:cs="仿宋" w:hint="eastAsia"/>
            <w:lang w:eastAsia="zh-CN"/>
          </w:rPr>
          <w:t>十、生产安全保护</w:t>
        </w:r>
        <w:r>
          <w:tab/>
        </w:r>
        <w:r>
          <w:fldChar w:fldCharType="begin"/>
        </w:r>
        <w:r>
          <w:instrText xml:space="preserve"> PAGEREF _Toc18488 \h </w:instrText>
        </w:r>
        <w:r>
          <w:fldChar w:fldCharType="separate"/>
        </w:r>
        <w:r>
          <w:t>35</w:t>
        </w:r>
        <w:r>
          <w:fldChar w:fldCharType="end"/>
        </w:r>
      </w:hyperlink>
    </w:p>
    <w:p>
      <w:pPr>
        <w:pStyle w:val="TOC2"/>
        <w:tabs>
          <w:tab w:val="right" w:leader="dot" w:pos="8306"/>
        </w:tabs>
      </w:pPr>
      <w:hyperlink w:anchor="_Toc14673" w:history="1">
        <w:r>
          <w:rPr>
            <w:rFonts w:ascii="仿宋" w:eastAsia="仿宋" w:hAnsi="仿宋" w:cs="仿宋" w:hint="eastAsia"/>
            <w:lang w:eastAsia="zh-CN"/>
          </w:rPr>
          <w:t>(一)、消防安全</w:t>
        </w:r>
        <w:r>
          <w:tab/>
        </w:r>
        <w:r>
          <w:fldChar w:fldCharType="begin"/>
        </w:r>
        <w:r>
          <w:instrText xml:space="preserve"> PAGEREF _Toc14673 \h </w:instrText>
        </w:r>
        <w:r>
          <w:fldChar w:fldCharType="separate"/>
        </w:r>
        <w:r>
          <w:t>35</w:t>
        </w:r>
        <w:r>
          <w:fldChar w:fldCharType="end"/>
        </w:r>
      </w:hyperlink>
    </w:p>
    <w:p>
      <w:pPr>
        <w:pStyle w:val="TOC2"/>
        <w:tabs>
          <w:tab w:val="right" w:leader="dot" w:pos="8306"/>
        </w:tabs>
      </w:pPr>
      <w:hyperlink w:anchor="_Toc9400" w:history="1">
        <w:r>
          <w:rPr>
            <w:rFonts w:ascii="仿宋" w:eastAsia="仿宋" w:hAnsi="仿宋" w:cs="仿宋" w:hint="eastAsia"/>
            <w:lang w:eastAsia="zh-CN"/>
          </w:rPr>
          <w:t>(二)、防火防爆总图布置措施</w:t>
        </w:r>
        <w:r>
          <w:tab/>
        </w:r>
        <w:r>
          <w:fldChar w:fldCharType="begin"/>
        </w:r>
        <w:r>
          <w:instrText xml:space="preserve"> PAGEREF _Toc9400 \h </w:instrText>
        </w:r>
        <w:r>
          <w:fldChar w:fldCharType="separate"/>
        </w:r>
        <w:r>
          <w:t>37</w:t>
        </w:r>
        <w:r>
          <w:fldChar w:fldCharType="end"/>
        </w:r>
      </w:hyperlink>
    </w:p>
    <w:p>
      <w:pPr>
        <w:pStyle w:val="TOC2"/>
        <w:tabs>
          <w:tab w:val="right" w:leader="dot" w:pos="8306"/>
        </w:tabs>
      </w:pPr>
      <w:hyperlink w:anchor="_Toc12893" w:history="1">
        <w:r>
          <w:rPr>
            <w:rFonts w:ascii="仿宋" w:eastAsia="仿宋" w:hAnsi="仿宋" w:cs="仿宋" w:hint="eastAsia"/>
            <w:lang w:eastAsia="zh-CN"/>
          </w:rPr>
          <w:t>(三)、自然灾害防范措施</w:t>
        </w:r>
        <w:r>
          <w:tab/>
        </w:r>
        <w:r>
          <w:fldChar w:fldCharType="begin"/>
        </w:r>
        <w:r>
          <w:instrText xml:space="preserve"> PAGEREF _Toc12893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41" w:history="1">
        <w:r>
          <w:rPr>
            <w:rFonts w:ascii="仿宋" w:eastAsia="仿宋" w:hAnsi="仿宋" w:cs="仿宋" w:hint="eastAsia"/>
            <w:lang w:eastAsia="zh-CN"/>
          </w:rPr>
          <w:t>(四)、安全色及安全标志使用要求</w:t>
        </w:r>
        <w:r>
          <w:tab/>
        </w:r>
        <w:r>
          <w:fldChar w:fldCharType="begin"/>
        </w:r>
        <w:r>
          <w:instrText xml:space="preserve"> PAGEREF _Toc13841 \h </w:instrText>
        </w:r>
        <w:r>
          <w:fldChar w:fldCharType="separate"/>
        </w:r>
        <w:r>
          <w:t>38</w:t>
        </w:r>
        <w:r>
          <w:fldChar w:fldCharType="end"/>
        </w:r>
      </w:hyperlink>
    </w:p>
    <w:p>
      <w:pPr>
        <w:pStyle w:val="TOC2"/>
        <w:tabs>
          <w:tab w:val="right" w:leader="dot" w:pos="8306"/>
        </w:tabs>
      </w:pPr>
      <w:hyperlink w:anchor="_Toc4216" w:history="1">
        <w:r>
          <w:rPr>
            <w:rFonts w:ascii="仿宋" w:eastAsia="仿宋" w:hAnsi="仿宋" w:cs="仿宋" w:hint="eastAsia"/>
            <w:lang w:eastAsia="zh-CN"/>
          </w:rPr>
          <w:t>(五)、防尘防毒措施</w:t>
        </w:r>
        <w:r>
          <w:tab/>
        </w:r>
        <w:r>
          <w:fldChar w:fldCharType="begin"/>
        </w:r>
        <w:r>
          <w:instrText xml:space="preserve"> PAGEREF _Toc4216 \h </w:instrText>
        </w:r>
        <w:r>
          <w:fldChar w:fldCharType="separate"/>
        </w:r>
        <w:r>
          <w:t>39</w:t>
        </w:r>
        <w:r>
          <w:fldChar w:fldCharType="end"/>
        </w:r>
      </w:hyperlink>
    </w:p>
    <w:p>
      <w:pPr>
        <w:pStyle w:val="TOC2"/>
        <w:tabs>
          <w:tab w:val="right" w:leader="dot" w:pos="8306"/>
        </w:tabs>
      </w:pPr>
      <w:hyperlink w:anchor="_Toc20073" w:history="1">
        <w:r>
          <w:rPr>
            <w:rFonts w:ascii="仿宋" w:eastAsia="仿宋" w:hAnsi="仿宋" w:cs="仿宋" w:hint="eastAsia"/>
            <w:lang w:eastAsia="zh-CN"/>
          </w:rPr>
          <w:t>(六)、防静电、触电防护及防雷措施</w:t>
        </w:r>
        <w:r>
          <w:tab/>
        </w:r>
        <w:r>
          <w:fldChar w:fldCharType="begin"/>
        </w:r>
        <w:r>
          <w:instrText xml:space="preserve"> PAGEREF _Toc20073 \h </w:instrText>
        </w:r>
        <w:r>
          <w:fldChar w:fldCharType="separate"/>
        </w:r>
        <w:r>
          <w:t>40</w:t>
        </w:r>
        <w:r>
          <w:fldChar w:fldCharType="end"/>
        </w:r>
      </w:hyperlink>
    </w:p>
    <w:p>
      <w:pPr>
        <w:pStyle w:val="TOC2"/>
        <w:tabs>
          <w:tab w:val="right" w:leader="dot" w:pos="8306"/>
        </w:tabs>
      </w:pPr>
      <w:hyperlink w:anchor="_Toc29719" w:history="1">
        <w:r>
          <w:rPr>
            <w:rFonts w:ascii="仿宋" w:eastAsia="仿宋" w:hAnsi="仿宋" w:cs="仿宋" w:hint="eastAsia"/>
            <w:lang w:eastAsia="zh-CN"/>
          </w:rPr>
          <w:t>(七)、机械设备安全保障措施</w:t>
        </w:r>
        <w:r>
          <w:tab/>
        </w:r>
        <w:r>
          <w:fldChar w:fldCharType="begin"/>
        </w:r>
        <w:r>
          <w:instrText xml:space="preserve"> PAGEREF _Toc29719 \h </w:instrText>
        </w:r>
        <w:r>
          <w:fldChar w:fldCharType="separate"/>
        </w:r>
        <w:r>
          <w:t>42</w:t>
        </w:r>
        <w:r>
          <w:fldChar w:fldCharType="end"/>
        </w:r>
      </w:hyperlink>
    </w:p>
    <w:p>
      <w:pPr>
        <w:pStyle w:val="TOC1"/>
        <w:tabs>
          <w:tab w:val="right" w:leader="dot" w:pos="8306"/>
        </w:tabs>
      </w:pPr>
      <w:hyperlink w:anchor="_Toc20410" w:history="1">
        <w:r>
          <w:rPr>
            <w:rFonts w:ascii="仿宋" w:eastAsia="仿宋" w:hAnsi="仿宋" w:cs="仿宋" w:hint="eastAsia"/>
            <w:lang w:eastAsia="zh-CN"/>
          </w:rPr>
          <w:t>十一、放射性药品项目风险管理</w:t>
        </w:r>
        <w:r>
          <w:tab/>
        </w:r>
        <w:r>
          <w:fldChar w:fldCharType="begin"/>
        </w:r>
        <w:r>
          <w:instrText xml:space="preserve"> PAGEREF _Toc20410 \h </w:instrText>
        </w:r>
        <w:r>
          <w:fldChar w:fldCharType="separate"/>
        </w:r>
        <w:r>
          <w:t>43</w:t>
        </w:r>
        <w:r>
          <w:fldChar w:fldCharType="end"/>
        </w:r>
      </w:hyperlink>
    </w:p>
    <w:p>
      <w:pPr>
        <w:pStyle w:val="TOC2"/>
        <w:tabs>
          <w:tab w:val="right" w:leader="dot" w:pos="8306"/>
        </w:tabs>
      </w:pPr>
      <w:hyperlink w:anchor="_Toc21820" w:history="1">
        <w:r>
          <w:rPr>
            <w:rFonts w:ascii="仿宋" w:eastAsia="仿宋" w:hAnsi="仿宋" w:cs="仿宋" w:hint="eastAsia"/>
            <w:lang w:eastAsia="zh-CN"/>
          </w:rPr>
          <w:t>(一)、风险识别与评估</w:t>
        </w:r>
        <w:r>
          <w:tab/>
        </w:r>
        <w:r>
          <w:fldChar w:fldCharType="begin"/>
        </w:r>
        <w:r>
          <w:instrText xml:space="preserve"> PAGEREF _Toc21820 \h </w:instrText>
        </w:r>
        <w:r>
          <w:fldChar w:fldCharType="separate"/>
        </w:r>
        <w:r>
          <w:t>43</w:t>
        </w:r>
        <w:r>
          <w:fldChar w:fldCharType="end"/>
        </w:r>
      </w:hyperlink>
    </w:p>
    <w:p>
      <w:pPr>
        <w:pStyle w:val="TOC2"/>
        <w:tabs>
          <w:tab w:val="right" w:leader="dot" w:pos="8306"/>
        </w:tabs>
      </w:pPr>
      <w:hyperlink w:anchor="_Toc16424" w:history="1">
        <w:r>
          <w:rPr>
            <w:rFonts w:ascii="仿宋" w:eastAsia="仿宋" w:hAnsi="仿宋" w:cs="仿宋" w:hint="eastAsia"/>
            <w:lang w:eastAsia="zh-CN"/>
          </w:rPr>
          <w:t>(二)、风险应对策略</w:t>
        </w:r>
        <w:r>
          <w:tab/>
        </w:r>
        <w:r>
          <w:fldChar w:fldCharType="begin"/>
        </w:r>
        <w:r>
          <w:instrText xml:space="preserve"> PAGEREF _Toc16424 \h </w:instrText>
        </w:r>
        <w:r>
          <w:fldChar w:fldCharType="separate"/>
        </w:r>
        <w:r>
          <w:t>44</w:t>
        </w:r>
        <w:r>
          <w:fldChar w:fldCharType="end"/>
        </w:r>
      </w:hyperlink>
    </w:p>
    <w:p>
      <w:pPr>
        <w:pStyle w:val="TOC2"/>
        <w:tabs>
          <w:tab w:val="right" w:leader="dot" w:pos="8306"/>
        </w:tabs>
      </w:pPr>
      <w:hyperlink w:anchor="_Toc32504" w:history="1">
        <w:r>
          <w:rPr>
            <w:rFonts w:ascii="仿宋" w:eastAsia="仿宋" w:hAnsi="仿宋" w:cs="仿宋" w:hint="eastAsia"/>
            <w:lang w:eastAsia="zh-CN"/>
          </w:rPr>
          <w:t>(三)、风险监控与控制</w:t>
        </w:r>
        <w:r>
          <w:tab/>
        </w:r>
        <w:r>
          <w:fldChar w:fldCharType="begin"/>
        </w:r>
        <w:r>
          <w:instrText xml:space="preserve"> PAGEREF _Toc32504 \h </w:instrText>
        </w:r>
        <w:r>
          <w:fldChar w:fldCharType="separate"/>
        </w:r>
        <w:r>
          <w:t>46</w:t>
        </w:r>
        <w:r>
          <w:fldChar w:fldCharType="end"/>
        </w:r>
      </w:hyperlink>
    </w:p>
    <w:p>
      <w:pPr>
        <w:pStyle w:val="TOC1"/>
        <w:tabs>
          <w:tab w:val="right" w:leader="dot" w:pos="8306"/>
        </w:tabs>
      </w:pPr>
      <w:hyperlink w:anchor="_Toc11771" w:history="1">
        <w:r>
          <w:rPr>
            <w:rFonts w:ascii="仿宋" w:eastAsia="仿宋" w:hAnsi="仿宋" w:cs="仿宋" w:hint="eastAsia"/>
            <w:lang w:eastAsia="zh-CN"/>
          </w:rPr>
          <w:t>十二、放射性药品项目人力资源培养与发展</w:t>
        </w:r>
        <w:r>
          <w:tab/>
        </w:r>
        <w:r>
          <w:fldChar w:fldCharType="begin"/>
        </w:r>
        <w:r>
          <w:instrText xml:space="preserve"> PAGEREF _Toc11771 \h </w:instrText>
        </w:r>
        <w:r>
          <w:fldChar w:fldCharType="separate"/>
        </w:r>
        <w:r>
          <w:t>47</w:t>
        </w:r>
        <w:r>
          <w:fldChar w:fldCharType="end"/>
        </w:r>
      </w:hyperlink>
    </w:p>
    <w:p>
      <w:pPr>
        <w:pStyle w:val="TOC2"/>
        <w:tabs>
          <w:tab w:val="right" w:leader="dot" w:pos="8306"/>
        </w:tabs>
      </w:pPr>
      <w:hyperlink w:anchor="_Toc24590" w:history="1">
        <w:r>
          <w:rPr>
            <w:rFonts w:ascii="仿宋" w:eastAsia="仿宋" w:hAnsi="仿宋" w:cs="仿宋" w:hint="eastAsia"/>
            <w:lang w:eastAsia="zh-CN"/>
          </w:rPr>
          <w:t>(一)、人才需求与规划</w:t>
        </w:r>
        <w:r>
          <w:tab/>
        </w:r>
        <w:r>
          <w:fldChar w:fldCharType="begin"/>
        </w:r>
        <w:r>
          <w:instrText xml:space="preserve"> PAGEREF _Toc24590 \h </w:instrText>
        </w:r>
        <w:r>
          <w:fldChar w:fldCharType="separate"/>
        </w:r>
        <w:r>
          <w:t>47</w:t>
        </w:r>
        <w:r>
          <w:fldChar w:fldCharType="end"/>
        </w:r>
      </w:hyperlink>
    </w:p>
    <w:p>
      <w:pPr>
        <w:pStyle w:val="TOC2"/>
        <w:tabs>
          <w:tab w:val="right" w:leader="dot" w:pos="8306"/>
        </w:tabs>
      </w:pPr>
      <w:hyperlink w:anchor="_Toc18484" w:history="1">
        <w:r>
          <w:rPr>
            <w:rFonts w:ascii="仿宋" w:eastAsia="仿宋" w:hAnsi="仿宋" w:cs="仿宋" w:hint="eastAsia"/>
            <w:lang w:eastAsia="zh-CN"/>
          </w:rPr>
          <w:t>(二)、培训与发展计划</w:t>
        </w:r>
        <w:r>
          <w:tab/>
        </w:r>
        <w:r>
          <w:fldChar w:fldCharType="begin"/>
        </w:r>
        <w:r>
          <w:instrText xml:space="preserve"> PAGEREF _Toc18484 \h </w:instrText>
        </w:r>
        <w:r>
          <w:fldChar w:fldCharType="separate"/>
        </w:r>
        <w:r>
          <w:t>47</w:t>
        </w:r>
        <w:r>
          <w:fldChar w:fldCharType="end"/>
        </w:r>
      </w:hyperlink>
    </w:p>
    <w:p>
      <w:pPr>
        <w:pStyle w:val="TOC1"/>
        <w:tabs>
          <w:tab w:val="right" w:leader="dot" w:pos="8306"/>
        </w:tabs>
      </w:pPr>
      <w:hyperlink w:anchor="_Toc8597" w:history="1">
        <w:r>
          <w:rPr>
            <w:rFonts w:ascii="仿宋" w:eastAsia="仿宋" w:hAnsi="仿宋" w:cs="仿宋" w:hint="eastAsia"/>
            <w:lang w:eastAsia="zh-CN"/>
          </w:rPr>
          <w:t>十三、营销与推广策略</w:t>
        </w:r>
        <w:r>
          <w:tab/>
        </w:r>
        <w:r>
          <w:fldChar w:fldCharType="begin"/>
        </w:r>
        <w:r>
          <w:instrText xml:space="preserve"> PAGEREF _Toc8597 \h </w:instrText>
        </w:r>
        <w:r>
          <w:fldChar w:fldCharType="separate"/>
        </w:r>
        <w:r>
          <w:t>48</w:t>
        </w:r>
        <w:r>
          <w:fldChar w:fldCharType="end"/>
        </w:r>
      </w:hyperlink>
    </w:p>
    <w:p>
      <w:pPr>
        <w:pStyle w:val="TOC2"/>
        <w:tabs>
          <w:tab w:val="right" w:leader="dot" w:pos="8306"/>
        </w:tabs>
      </w:pPr>
      <w:hyperlink w:anchor="_Toc31012" w:history="1">
        <w:r>
          <w:rPr>
            <w:rFonts w:ascii="仿宋" w:eastAsia="仿宋" w:hAnsi="仿宋" w:cs="仿宋" w:hint="eastAsia"/>
            <w:lang w:eastAsia="zh-CN"/>
          </w:rPr>
          <w:t>(一)、产品/服务定位与特点</w:t>
        </w:r>
        <w:r>
          <w:tab/>
        </w:r>
        <w:r>
          <w:fldChar w:fldCharType="begin"/>
        </w:r>
        <w:r>
          <w:instrText xml:space="preserve"> PAGEREF _Toc31012 \h </w:instrText>
        </w:r>
        <w:r>
          <w:fldChar w:fldCharType="separate"/>
        </w:r>
        <w:r>
          <w:t>48</w:t>
        </w:r>
        <w:r>
          <w:fldChar w:fldCharType="end"/>
        </w:r>
      </w:hyperlink>
    </w:p>
    <w:p>
      <w:pPr>
        <w:pStyle w:val="TOC2"/>
        <w:tabs>
          <w:tab w:val="right" w:leader="dot" w:pos="8306"/>
        </w:tabs>
      </w:pPr>
      <w:hyperlink w:anchor="_Toc15313" w:history="1">
        <w:r>
          <w:rPr>
            <w:rFonts w:ascii="仿宋" w:eastAsia="仿宋" w:hAnsi="仿宋" w:cs="仿宋" w:hint="eastAsia"/>
            <w:lang w:eastAsia="zh-CN"/>
          </w:rPr>
          <w:t>(二)、市场定位与竞争分析</w:t>
        </w:r>
        <w:r>
          <w:tab/>
        </w:r>
        <w:r>
          <w:fldChar w:fldCharType="begin"/>
        </w:r>
        <w:r>
          <w:instrText xml:space="preserve"> PAGEREF _Toc15313 \h </w:instrText>
        </w:r>
        <w:r>
          <w:fldChar w:fldCharType="separate"/>
        </w:r>
        <w:r>
          <w:t>49</w:t>
        </w:r>
        <w:r>
          <w:fldChar w:fldCharType="end"/>
        </w:r>
      </w:hyperlink>
    </w:p>
    <w:p>
      <w:pPr>
        <w:pStyle w:val="TOC2"/>
        <w:tabs>
          <w:tab w:val="right" w:leader="dot" w:pos="8306"/>
        </w:tabs>
      </w:pPr>
      <w:hyperlink w:anchor="_Toc31344" w:history="1">
        <w:r>
          <w:rPr>
            <w:rFonts w:ascii="仿宋" w:eastAsia="仿宋" w:hAnsi="仿宋" w:cs="仿宋" w:hint="eastAsia"/>
            <w:lang w:eastAsia="zh-CN"/>
          </w:rPr>
          <w:t>(三)、营销渠道与策略</w:t>
        </w:r>
        <w:r>
          <w:tab/>
        </w:r>
        <w:r>
          <w:fldChar w:fldCharType="begin"/>
        </w:r>
        <w:r>
          <w:instrText xml:space="preserve"> PAGEREF _Toc31344 \h </w:instrText>
        </w:r>
        <w:r>
          <w:fldChar w:fldCharType="separate"/>
        </w:r>
        <w:r>
          <w:t>51</w:t>
        </w:r>
        <w:r>
          <w:fldChar w:fldCharType="end"/>
        </w:r>
      </w:hyperlink>
    </w:p>
    <w:p>
      <w:pPr>
        <w:pStyle w:val="TOC2"/>
        <w:tabs>
          <w:tab w:val="right" w:leader="dot" w:pos="8306"/>
        </w:tabs>
      </w:pPr>
      <w:hyperlink w:anchor="_Toc17042" w:history="1">
        <w:r>
          <w:rPr>
            <w:rFonts w:ascii="仿宋" w:eastAsia="仿宋" w:hAnsi="仿宋" w:cs="仿宋" w:hint="eastAsia"/>
            <w:lang w:eastAsia="zh-CN"/>
          </w:rPr>
          <w:t>(四)、推广与宣传活动</w:t>
        </w:r>
        <w:r>
          <w:tab/>
        </w:r>
        <w:r>
          <w:fldChar w:fldCharType="begin"/>
        </w:r>
        <w:r>
          <w:instrText xml:space="preserve"> PAGEREF _Toc17042 \h </w:instrText>
        </w:r>
        <w:r>
          <w:fldChar w:fldCharType="separate"/>
        </w:r>
        <w:r>
          <w:t>52</w:t>
        </w:r>
        <w:r>
          <w:fldChar w:fldCharType="end"/>
        </w:r>
      </w:hyperlink>
    </w:p>
    <w:p>
      <w:pPr>
        <w:pStyle w:val="TOC1"/>
        <w:tabs>
          <w:tab w:val="right" w:leader="dot" w:pos="8306"/>
        </w:tabs>
      </w:pPr>
      <w:hyperlink w:anchor="_Toc22108" w:history="1">
        <w:r>
          <w:rPr>
            <w:rFonts w:ascii="仿宋" w:eastAsia="仿宋" w:hAnsi="仿宋" w:cs="仿宋" w:hint="eastAsia"/>
            <w:lang w:eastAsia="zh-CN"/>
          </w:rPr>
          <w:t>十四、放射性药品项目变更管理</w:t>
        </w:r>
        <w:r>
          <w:tab/>
        </w:r>
        <w:r>
          <w:fldChar w:fldCharType="begin"/>
        </w:r>
        <w:r>
          <w:instrText xml:space="preserve"> PAGEREF _Toc22108 \h </w:instrText>
        </w:r>
        <w:r>
          <w:fldChar w:fldCharType="separate"/>
        </w:r>
        <w:r>
          <w:t>57</w:t>
        </w:r>
        <w:r>
          <w:fldChar w:fldCharType="end"/>
        </w:r>
      </w:hyperlink>
    </w:p>
    <w:p>
      <w:pPr>
        <w:pStyle w:val="TOC2"/>
        <w:tabs>
          <w:tab w:val="right" w:leader="dot" w:pos="8306"/>
        </w:tabs>
      </w:pPr>
      <w:hyperlink w:anchor="_Toc11744" w:history="1">
        <w:r>
          <w:rPr>
            <w:rFonts w:ascii="仿宋" w:eastAsia="仿宋" w:hAnsi="仿宋" w:cs="仿宋" w:hint="eastAsia"/>
            <w:lang w:eastAsia="zh-CN"/>
          </w:rPr>
          <w:t>(一)、变更申请与评估</w:t>
        </w:r>
        <w:r>
          <w:tab/>
        </w:r>
        <w:r>
          <w:fldChar w:fldCharType="begin"/>
        </w:r>
        <w:r>
          <w:instrText xml:space="preserve"> PAGEREF _Toc11744 \h </w:instrText>
        </w:r>
        <w:r>
          <w:fldChar w:fldCharType="separate"/>
        </w:r>
        <w:r>
          <w:t>57</w:t>
        </w:r>
        <w:r>
          <w:fldChar w:fldCharType="end"/>
        </w:r>
      </w:hyperlink>
    </w:p>
    <w:p>
      <w:pPr>
        <w:pStyle w:val="TOC2"/>
        <w:tabs>
          <w:tab w:val="right" w:leader="dot" w:pos="8306"/>
        </w:tabs>
      </w:pPr>
      <w:hyperlink w:anchor="_Toc10331" w:history="1">
        <w:r>
          <w:rPr>
            <w:rFonts w:ascii="仿宋" w:eastAsia="仿宋" w:hAnsi="仿宋" w:cs="仿宋" w:hint="eastAsia"/>
            <w:lang w:eastAsia="zh-CN"/>
          </w:rPr>
          <w:t>(二)、变更实施与控制</w:t>
        </w:r>
        <w:r>
          <w:tab/>
        </w:r>
        <w:r>
          <w:fldChar w:fldCharType="begin"/>
        </w:r>
        <w:r>
          <w:instrText xml:space="preserve"> PAGEREF _Toc10331 \h </w:instrText>
        </w:r>
        <w:r>
          <w:fldChar w:fldCharType="separate"/>
        </w:r>
        <w:r>
          <w:t>58</w:t>
        </w:r>
        <w:r>
          <w:fldChar w:fldCharType="end"/>
        </w:r>
      </w:hyperlink>
    </w:p>
    <w:p>
      <w:pPr>
        <w:pStyle w:val="TOC1"/>
        <w:tabs>
          <w:tab w:val="right" w:leader="dot" w:pos="8306"/>
        </w:tabs>
      </w:pPr>
      <w:hyperlink w:anchor="_Toc18626" w:history="1">
        <w:r>
          <w:rPr>
            <w:rFonts w:ascii="仿宋" w:eastAsia="仿宋" w:hAnsi="仿宋" w:cs="仿宋" w:hint="eastAsia"/>
            <w:lang w:eastAsia="zh-CN"/>
          </w:rPr>
          <w:t>十五、风险识别与分类</w:t>
        </w:r>
        <w:r>
          <w:tab/>
        </w:r>
        <w:r>
          <w:fldChar w:fldCharType="begin"/>
        </w:r>
        <w:r>
          <w:instrText xml:space="preserve"> PAGEREF _Toc18626 \h </w:instrText>
        </w:r>
        <w:r>
          <w:fldChar w:fldCharType="separate"/>
        </w:r>
        <w:r>
          <w:t>58</w:t>
        </w:r>
        <w:r>
          <w:fldChar w:fldCharType="end"/>
        </w:r>
      </w:hyperlink>
    </w:p>
    <w:p>
      <w:pPr>
        <w:pStyle w:val="TOC2"/>
        <w:tabs>
          <w:tab w:val="right" w:leader="dot" w:pos="8306"/>
        </w:tabs>
      </w:pPr>
      <w:hyperlink w:anchor="_Toc16182" w:history="1">
        <w:r>
          <w:rPr>
            <w:rFonts w:ascii="仿宋" w:eastAsia="仿宋" w:hAnsi="仿宋" w:cs="仿宋" w:hint="eastAsia"/>
            <w:lang w:eastAsia="zh-CN"/>
          </w:rPr>
          <w:t>(一)、风险识别</w:t>
        </w:r>
        <w:r>
          <w:tab/>
        </w:r>
        <w:r>
          <w:fldChar w:fldCharType="begin"/>
        </w:r>
        <w:r>
          <w:instrText xml:space="preserve"> PAGEREF _Toc16182 \h </w:instrText>
        </w:r>
        <w:r>
          <w:fldChar w:fldCharType="separate"/>
        </w:r>
        <w:r>
          <w:t>58</w:t>
        </w:r>
        <w:r>
          <w:fldChar w:fldCharType="end"/>
        </w:r>
      </w:hyperlink>
    </w:p>
    <w:p>
      <w:pPr>
        <w:pStyle w:val="TOC2"/>
        <w:tabs>
          <w:tab w:val="right" w:leader="dot" w:pos="8306"/>
        </w:tabs>
      </w:pPr>
      <w:hyperlink w:anchor="_Toc32595" w:history="1">
        <w:r>
          <w:rPr>
            <w:rFonts w:ascii="仿宋" w:eastAsia="仿宋" w:hAnsi="仿宋" w:cs="仿宋" w:hint="eastAsia"/>
            <w:lang w:eastAsia="zh-CN"/>
          </w:rPr>
          <w:t>(二)、风险分类</w:t>
        </w:r>
        <w:r>
          <w:tab/>
        </w:r>
        <w:r>
          <w:fldChar w:fldCharType="begin"/>
        </w:r>
        <w:r>
          <w:instrText xml:space="preserve"> PAGEREF _Toc32595 \h </w:instrText>
        </w:r>
        <w:r>
          <w:fldChar w:fldCharType="separate"/>
        </w:r>
        <w:r>
          <w:t>60</w:t>
        </w:r>
        <w:r>
          <w:fldChar w:fldCharType="end"/>
        </w:r>
      </w:hyperlink>
    </w:p>
    <w:p>
      <w:pPr>
        <w:pStyle w:val="TOC1"/>
        <w:tabs>
          <w:tab w:val="right" w:leader="dot" w:pos="8306"/>
        </w:tabs>
      </w:pPr>
      <w:hyperlink w:anchor="_Toc5442" w:history="1">
        <w:r>
          <w:rPr>
            <w:rFonts w:ascii="仿宋" w:eastAsia="仿宋" w:hAnsi="仿宋" w:cs="仿宋" w:hint="eastAsia"/>
            <w:lang w:eastAsia="zh-CN"/>
          </w:rPr>
          <w:t>十六、放射性药品项目治理与监督</w:t>
        </w:r>
        <w:r>
          <w:tab/>
        </w:r>
        <w:r>
          <w:fldChar w:fldCharType="begin"/>
        </w:r>
        <w:r>
          <w:instrText xml:space="preserve"> PAGEREF _Toc5442 \h </w:instrText>
        </w:r>
        <w:r>
          <w:fldChar w:fldCharType="separate"/>
        </w:r>
        <w:r>
          <w:t>61</w:t>
        </w:r>
        <w:r>
          <w:fldChar w:fldCharType="end"/>
        </w:r>
      </w:hyperlink>
    </w:p>
    <w:p>
      <w:pPr>
        <w:pStyle w:val="TOC2"/>
        <w:tabs>
          <w:tab w:val="right" w:leader="dot" w:pos="8306"/>
        </w:tabs>
      </w:pPr>
      <w:hyperlink w:anchor="_Toc20111" w:history="1">
        <w:r>
          <w:rPr>
            <w:rFonts w:ascii="仿宋" w:eastAsia="仿宋" w:hAnsi="仿宋" w:cs="仿宋" w:hint="eastAsia"/>
            <w:lang w:eastAsia="zh-CN"/>
          </w:rPr>
          <w:t>(一)、放射性药品项目治理结构</w:t>
        </w:r>
        <w:r>
          <w:tab/>
        </w:r>
        <w:r>
          <w:fldChar w:fldCharType="begin"/>
        </w:r>
        <w:r>
          <w:instrText xml:space="preserve"> PAGEREF _Toc20111 \h </w:instrText>
        </w:r>
        <w:r>
          <w:fldChar w:fldCharType="separate"/>
        </w:r>
        <w:r>
          <w:t>61</w:t>
        </w:r>
        <w:r>
          <w:fldChar w:fldCharType="end"/>
        </w:r>
      </w:hyperlink>
    </w:p>
    <w:p>
      <w:pPr>
        <w:pStyle w:val="TOC2"/>
        <w:tabs>
          <w:tab w:val="right" w:leader="dot" w:pos="8306"/>
        </w:tabs>
      </w:pPr>
      <w:hyperlink w:anchor="_Toc30597" w:history="1">
        <w:r>
          <w:rPr>
            <w:rFonts w:ascii="仿宋" w:eastAsia="仿宋" w:hAnsi="仿宋" w:cs="仿宋" w:hint="eastAsia"/>
            <w:lang w:eastAsia="zh-CN"/>
          </w:rPr>
          <w:t>(二)、监督与审计</w:t>
        </w:r>
        <w:r>
          <w:tab/>
        </w:r>
        <w:r>
          <w:fldChar w:fldCharType="begin"/>
        </w:r>
        <w:r>
          <w:instrText xml:space="preserve"> PAGEREF _Toc30597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59"/>
      <w:r>
        <w:rPr>
          <w:rFonts w:ascii="仿宋" w:eastAsia="仿宋" w:hAnsi="仿宋" w:cs="仿宋" w:hint="eastAsia"/>
          <w:sz w:val="28"/>
          <w:lang w:eastAsia="zh-CN"/>
        </w:rPr>
        <w:t>一、放射性药品项目建设单位说明</w:t>
      </w:r>
      <w:bookmarkEnd w:id="2"/>
    </w:p>
    <w:p>
      <w:pPr>
        <w:pStyle w:val="Heading2"/>
        <w:rPr>
          <w:rFonts w:ascii="仿宋" w:eastAsia="仿宋" w:hAnsi="仿宋" w:cs="仿宋" w:hint="eastAsia"/>
          <w:lang w:eastAsia="zh-CN"/>
        </w:rPr>
      </w:pPr>
      <w:bookmarkStart w:id="3" w:name="_Toc27501"/>
      <w:r>
        <w:rPr>
          <w:rFonts w:ascii="仿宋" w:eastAsia="仿宋" w:hAnsi="仿宋" w:cs="仿宋" w:hint="eastAsia"/>
          <w:lang w:eastAsia="zh-CN"/>
        </w:rPr>
        <w:t>(一)、放射性药品项目承办单位基本情况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8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放射性药品项目承办单位的XXXX，我们着眼于实现可持续的经济效益。通过技术创新和解决方案的提供，公司预计在放射性药品项目执行期间将获得可观的收入增长。这一收入来源主要包括放射性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同时，我们注重成本控制和效率提升，以确保放射性药品项目的可持续盈利。透过精细的管理和资源优化，公司期望实现放射性药品项目利润最大化。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放射性药品项目实施进行全面的投资评估，包括放射性药品项目启动阶段的资金投入和后续运营成本。通过对放射性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放射性药品项目实施过程中具备足够的资金流动性，公司将进行详尽的现金流分析。这包括资金需求的合理预测、放射性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455"/>
      <w:r>
        <w:rPr>
          <w:rFonts w:ascii="仿宋" w:eastAsia="仿宋" w:hAnsi="仿宋" w:cs="仿宋" w:hint="eastAsia"/>
          <w:sz w:val="28"/>
          <w:lang w:eastAsia="zh-CN"/>
        </w:rPr>
        <w:t>二、放射性药品项目土建工程</w:t>
      </w:r>
      <w:bookmarkEnd w:id="5"/>
    </w:p>
    <w:p>
      <w:pPr>
        <w:pStyle w:val="Heading2"/>
        <w:rPr>
          <w:rFonts w:ascii="仿宋" w:eastAsia="仿宋" w:hAnsi="仿宋" w:cs="仿宋" w:hint="eastAsia"/>
          <w:lang w:eastAsia="zh-CN"/>
        </w:rPr>
      </w:pPr>
      <w:bookmarkStart w:id="6" w:name="_Toc320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在放射性药品项目的建筑工程设计中，我们将秉承一系列重要的设计原则，以确保放射性药品项目建筑在功能、美观、可持续性等方面达到最佳效果。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首要原则是确保建筑的功能性得到最大化的发挥。我们将充分理解放射性药品项目的实际需求，合理布局各个功能区域，保证建筑在满足业务需求的同时，提供高效的工作环境。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在建筑设计中，我们将综合考虑建设和运营成本。通过精细的经济效益分析，确保设计方案在高效利用资源的同时，对放射性药品项目的长期盈利能力有积极的贡献。</w:t>
      </w:r>
    </w:p>
    <w:p>
      <w:pPr>
        <w:pStyle w:val="Heading2"/>
        <w:ind w:firstLine="560" w:firstLineChars="200"/>
        <w:rPr>
          <w:rFonts w:ascii="仿宋" w:eastAsia="仿宋" w:hAnsi="仿宋" w:cs="仿宋" w:hint="eastAsia"/>
          <w:sz w:val="28"/>
          <w:lang w:eastAsia="zh-CN"/>
        </w:rPr>
      </w:pPr>
      <w:bookmarkStart w:id="7" w:name="_Toc129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药品项目的土建工程设计中，我们将精准设定设计年限，结合放射性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放射性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33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放射性药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放射性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30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本期工程放射性药品项目预计总建筑面积XXX平方米，其中：计容建筑面积XXX平方米，计划建筑工程投资XX万元，占放射性药品项目总投资的XX%。</w:t>
      </w:r>
    </w:p>
    <w:p>
      <w:pPr>
        <w:pStyle w:val="Heading1"/>
        <w:ind w:firstLine="560" w:firstLineChars="200"/>
        <w:rPr>
          <w:rFonts w:ascii="仿宋" w:eastAsia="仿宋" w:hAnsi="仿宋" w:cs="仿宋" w:hint="eastAsia"/>
          <w:sz w:val="28"/>
          <w:lang w:eastAsia="zh-CN"/>
        </w:rPr>
      </w:pPr>
      <w:bookmarkStart w:id="10" w:name="_Toc290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1720"/>
      <w:r>
        <w:rPr>
          <w:rFonts w:ascii="仿宋" w:eastAsia="仿宋" w:hAnsi="仿宋" w:cs="仿宋" w:hint="eastAsia"/>
          <w:lang w:eastAsia="zh-CN"/>
        </w:rPr>
        <w:t>(一)、放射性药品行业分析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行业一直以来都是市场的关注焦点。行业内的发展趋势、竞争态势以及潜在机会都对放射性药品项目的推进产生深远的影响。通过深入研究行业的整体概貌，我们将更好地理解行业的核心特征，为放射性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药品行业，技术一直是推动创新和发展的关键因素。我们将对当前技术趋势进行详尽分析，包括但不限于人工智能、大数据应用、先进制造技术等。这有助于放射性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放射性药品项目成功的基础。我们将对主要竞争对手进行深入研究，包括其市场份额、产品特点、市场定位等。通过全面了解竞争对手的优势和劣势，放射性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301"/>
      <w:r>
        <w:rPr>
          <w:rFonts w:ascii="仿宋" w:eastAsia="仿宋" w:hAnsi="仿宋" w:cs="仿宋" w:hint="eastAsia"/>
          <w:sz w:val="28"/>
          <w:lang w:eastAsia="zh-CN"/>
        </w:rPr>
        <w:t>(二)、放射性药品市场分析预测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射性药品市场未来的增长趋势。这包括市场的整体规模、各细分领域的发展趋势等。放射性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射性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放射性药品项目实施过程中需要充分考虑的因素。我们将对市场风险进行全面评估，包括但不限于政策法规风险、市场竞争风险、技术变革风险等。通过对潜在风险的深入分析，放射性药品项目可以制定相应的风险缓解策略，降低不确定性对放射性药品项目的影响。</w:t>
      </w:r>
    </w:p>
    <w:p>
      <w:pPr>
        <w:pStyle w:val="Heading1"/>
        <w:ind w:firstLine="560" w:firstLineChars="200"/>
        <w:rPr>
          <w:rFonts w:ascii="仿宋" w:eastAsia="仿宋" w:hAnsi="仿宋" w:cs="仿宋" w:hint="eastAsia"/>
          <w:sz w:val="28"/>
          <w:lang w:eastAsia="zh-CN"/>
        </w:rPr>
      </w:pPr>
      <w:bookmarkStart w:id="13" w:name="_Toc29250"/>
      <w:r>
        <w:rPr>
          <w:rFonts w:ascii="仿宋" w:eastAsia="仿宋" w:hAnsi="仿宋" w:cs="仿宋" w:hint="eastAsia"/>
          <w:sz w:val="28"/>
          <w:lang w:eastAsia="zh-CN"/>
        </w:rPr>
        <w:t>四、放射性药品项目建设背景及必要性分析</w:t>
      </w:r>
      <w:bookmarkEnd w:id="13"/>
    </w:p>
    <w:p>
      <w:pPr>
        <w:pStyle w:val="Heading2"/>
        <w:rPr>
          <w:rFonts w:ascii="仿宋" w:eastAsia="仿宋" w:hAnsi="仿宋" w:cs="仿宋" w:hint="eastAsia"/>
          <w:lang w:eastAsia="zh-CN"/>
        </w:rPr>
      </w:pPr>
      <w:bookmarkStart w:id="14" w:name="_Toc1202"/>
      <w:r>
        <w:rPr>
          <w:rFonts w:ascii="仿宋" w:eastAsia="仿宋" w:hAnsi="仿宋" w:cs="仿宋" w:hint="eastAsia"/>
          <w:lang w:eastAsia="zh-CN"/>
        </w:rPr>
        <w:t>(一)、放射性药品项目背景分析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放射性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放射性药品项目在这个潮流中的定位。同时，我们将关注行业内涌现的新兴机遇，以便放射性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放射性药品项目提供了强大的发展动力。我们将聚焦于行业内最新的技术发展趋势，包括但不限于人工智能、大数据分析、物联网等领域。通过深度的技术研究，我们将确保放射性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放射性药品项目发展的源泉。我们将投入更多的精力对市场需求进行深入剖析，超越表面的需求，深入挖掘潜在的市场痛点和机遇。通过对市场需求的细致了解，放射性药品项目将更有针对性地设计解决方案，满足市场的多样化需求，从而更好地促进放射性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放射性药品项目战略至关重要。我们将对竞争态势进行更为深入的分析，包括但不限于市场份额、产品特点、客户满意度等多个维度。通过深度的竞争分析，放射性药品项目将能够更准确地把握市场脉搏，制定具有竞争力的放射性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放射性药品项目的发展具有直接的影响。我们将进行更为全面的法规和政策分析，了解行业发展中的潜在法律风险和合规挑战。通过充分了解和遵守相关法规，放射性药品项目将确保在法律框架内合法合规运营，为放射性药品项目的稳健发展提供有力支持。</w:t>
      </w:r>
    </w:p>
    <w:p>
      <w:pPr>
        <w:pStyle w:val="Heading2"/>
        <w:ind w:firstLine="560" w:firstLineChars="200"/>
        <w:rPr>
          <w:rFonts w:ascii="仿宋" w:eastAsia="仿宋" w:hAnsi="仿宋" w:cs="仿宋" w:hint="eastAsia"/>
          <w:sz w:val="28"/>
          <w:lang w:eastAsia="zh-CN"/>
        </w:rPr>
      </w:pPr>
      <w:bookmarkStart w:id="15" w:name="_Toc26093"/>
      <w:r>
        <w:rPr>
          <w:rFonts w:ascii="仿宋" w:eastAsia="仿宋" w:hAnsi="仿宋" w:cs="仿宋" w:hint="eastAsia"/>
          <w:sz w:val="28"/>
          <w:lang w:eastAsia="zh-CN"/>
        </w:rPr>
        <w:t>(二)、放射性药品项目建设必要性分析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放射性药品项目建设的迫切性源于对行业发展趋势的深刻洞察。我们正处于一个行业变革的时代，科技创新、数字化转型成为企业发展的关键动力。放射性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建设不仅仅是为了跟上潮流，更是为了通过技术创新推动企业的持续发展。通过引入先进的技术和解决方案，放射性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放射性药品项目的建设成为必然选择，通过提高产品质量、拓展服务领域，从而在竞争中获得更多的机会。放射性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放射性药品项目建设的必要性体现在对客户需求更精准的满足。通过放射性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放射性药品项目建设的背后是对企业持续创新的追求。只有通过不断创新，企业才能在竞争中立于不败之地。放射性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7736"/>
      <w:r>
        <w:rPr>
          <w:rFonts w:ascii="仿宋" w:eastAsia="仿宋" w:hAnsi="仿宋" w:cs="仿宋" w:hint="eastAsia"/>
          <w:sz w:val="28"/>
          <w:lang w:eastAsia="zh-CN"/>
        </w:rPr>
        <w:t>五、放射性药品项目危机管理</w:t>
      </w:r>
      <w:bookmarkEnd w:id="16"/>
    </w:p>
    <w:p>
      <w:pPr>
        <w:pStyle w:val="Heading2"/>
        <w:rPr>
          <w:rFonts w:ascii="仿宋" w:eastAsia="仿宋" w:hAnsi="仿宋" w:cs="仿宋" w:hint="eastAsia"/>
          <w:lang w:eastAsia="zh-CN"/>
        </w:rPr>
      </w:pPr>
      <w:bookmarkStart w:id="17" w:name="_Toc3071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药品项目危机管理中，危机预警与识别是确保放射性药品项目稳健运行的核心步骤。通过建立全面的监测机制，放射性药品项目团队旨在及时发现和理解潜在的风险和危机因素，以便采取及时的预防和应对措施，确保放射性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首先，通过深入的风险评估，放射性药品项目团队全面分析了整个放射性药品项目和各个阶段可能存在的威胁。这包括准确评估每个潜在风险的发生概率和可能影响的程度，为后续危机预警提供了有力支持。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放射性药品项目团队着重于明确定义放射性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放射性药品项目进展的持续监控，团队能够及时发现潜在问题并作出迅速反应。放射性药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在这一阶段，团队的专业素养和反应速度将发挥至关重要的作用，以确保潜在危机能够在初期得到有效的处理，最大程度地减轻负面影响。通过危机预警与识别，放射性药品项目得以更有序、可控地推进。</w:t>
      </w:r>
    </w:p>
    <w:p>
      <w:pPr>
        <w:pStyle w:val="Heading2"/>
        <w:ind w:firstLine="560" w:firstLineChars="200"/>
        <w:rPr>
          <w:rFonts w:ascii="仿宋" w:eastAsia="仿宋" w:hAnsi="仿宋" w:cs="仿宋" w:hint="eastAsia"/>
          <w:sz w:val="28"/>
          <w:lang w:eastAsia="zh-CN"/>
        </w:rPr>
      </w:pPr>
      <w:bookmarkStart w:id="18" w:name="_Toc812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在危机发生时，放射性药品项目团队立即行动，成立了应急小组。该小组的任务是迅速制定并实施紧急应对措施，以最小化潜在损失。以下是采取的主要措施：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暂停放射性药品项目进度：为遏制危机蔓延，放射性药品项目暂时停止进行，以便全面评估当前状况。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资源重新分配：重新评估放射性药品项目资源的分配，确保最大限度地减小损失。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实时沟通：与关键利益相关者建立实时沟通机制，向他们传递放射性药品项目危机的实际状况，保障放射性药品项目核心利益。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在紧急应对的同时，放射性药品项目团队强调了团队协作和有效沟通的重要性。以下是团队协作的关键举措：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信息共享机制：建立了信息共享平台，确保团队成员能够及时获取放射性药品项目危机的实时信息。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领导者沟通：放射性药品项目领导者通过定期会议和即时沟通工具，指导团队应对危机，保持团队稳定运行。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随着危机得到初步控制，放射性药品项目团队转向制定恢复计划，以确保放射性药品项目能够从中迅速恢复。主要恢复计划包括：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修复受损的进度计划：重新评估放射性药品项目进度，制定修复计划，确保放射性药品项目尽快回归正常进程。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重新调整资源分配：优化资源分配，确保放射性药品项目在有限资源下高效运转。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风险管理机制加强：对放射性药品项目风险进行全面评估，制定更强化的风险管理策略，以预防未来可能的危机。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4710"/>
      <w:r>
        <w:rPr>
          <w:rFonts w:ascii="仿宋" w:eastAsia="仿宋" w:hAnsi="仿宋" w:cs="仿宋" w:hint="eastAsia"/>
          <w:sz w:val="28"/>
          <w:lang w:eastAsia="zh-CN"/>
        </w:rPr>
        <w:t>六、放射性药品项目可持续发展</w:t>
      </w:r>
      <w:bookmarkEnd w:id="19"/>
    </w:p>
    <w:p>
      <w:pPr>
        <w:pStyle w:val="Heading2"/>
        <w:rPr>
          <w:rFonts w:ascii="仿宋" w:eastAsia="仿宋" w:hAnsi="仿宋" w:cs="仿宋" w:hint="eastAsia"/>
          <w:lang w:eastAsia="zh-CN"/>
        </w:rPr>
      </w:pPr>
      <w:bookmarkStart w:id="20" w:name="_Toc16502"/>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药品项目中，放射性药品项目团队着眼于未来，明确了可持续发展的战略方向。制定的具体可持续发展目标包括降低资源使用、采用环保技术、最大化社会效益等。这一步骤不仅有助于放射性药品项目在环保和社会责任方面达到最高标准，也为未来提供了明确的指引，确保放射性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可持续实践的融入放射性药品项目管理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放射性药品项目管理周期。从放射性药品项目规划开始，放射性药品项目团队就考虑了环境和社会的因素。在执行阶段，放射性药品项目团队积极推动绿色技术的应用，优化资源利用。此外，关注员工的社会责任，通过培训和沟通活动提高员工对可持续发展的认知，使他们能够在日常工作中践行可持续实践。这些举措不仅为放射性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6379"/>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扎根于放射性药品项目的可持续发展理念，我们深信环保与社会责任是放射性药品项目成功的关键支柱。在放射性药品项目的每一步，我们都致力于通过创新和实践，履行对环境和社会的坚定责任。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团队通过引入先进的环保技术、建立高效的废物处理系统以及推动能源节约措施，积极履行环保责任。定期的环保监测和评估确保放射性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不仅致力于自身可持续发展，还注重对社会的回馈。通过支持社区放射性药品项目、参与慈善事业、提供培训机会等方式，放射性药品项目积极履行社会责任。与当地社区建立积极互动，关注员工的工作与生活平衡，以及员工的身心健康，是放射性药品项目在社会责任层面的关键举措。这样的实践不仅增强了放射性药品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https://d.book118.com/868116025046006047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EB338D"/>
    <w:rsid w:val="1BEB33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1602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2024-03-06T17:11:00Z</dcterms:created>
  <dcterms:modified xsi:type="dcterms:W3CDTF">2024-03-06T17:12:06Z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106EB8AE90354894B931F9D941E06008_11</vt:lpwstr>
  </property>
  <property fmtid="{D5CDD505-2E9C-101B-9397-08002B2CF9AE}" pid="3" name="KSOProductBuildVer">
    <vt:lpwstr>2052-12.1.0.16388</vt:lpwstr>
  </property>
</Properties>
</file>