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洗浴服务项目规划设计方案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17" w:history="1">
        <w:r>
          <w:rPr>
            <w:rFonts w:ascii="仿宋" w:eastAsia="仿宋" w:hAnsi="仿宋" w:cs="仿宋" w:hint="eastAsia"/>
            <w:lang w:eastAsia="zh-CN"/>
          </w:rPr>
          <w:t>前言</w:t>
        </w:r>
        <w:r>
          <w:tab/>
        </w:r>
        <w:r>
          <w:fldChar w:fldCharType="begin"/>
        </w:r>
        <w:r>
          <w:instrText xml:space="preserve"> PAGEREF _Toc15717 \h </w:instrText>
        </w:r>
        <w:r>
          <w:fldChar w:fldCharType="separate"/>
        </w:r>
        <w:r>
          <w:t>3</w:t>
        </w:r>
        <w:r>
          <w:fldChar w:fldCharType="end"/>
        </w:r>
      </w:hyperlink>
    </w:p>
    <w:p>
      <w:pPr>
        <w:pStyle w:val="TOC1"/>
        <w:tabs>
          <w:tab w:val="right" w:leader="dot" w:pos="8306"/>
        </w:tabs>
      </w:pPr>
      <w:hyperlink w:anchor="_Toc10660" w:history="1">
        <w:r>
          <w:rPr>
            <w:rFonts w:ascii="仿宋" w:eastAsia="仿宋" w:hAnsi="仿宋" w:cs="仿宋" w:hint="eastAsia"/>
            <w:lang w:eastAsia="zh-CN"/>
          </w:rPr>
          <w:t>一、市场分析、调研</w:t>
        </w:r>
        <w:r>
          <w:tab/>
        </w:r>
        <w:r>
          <w:fldChar w:fldCharType="begin"/>
        </w:r>
        <w:r>
          <w:instrText xml:space="preserve"> PAGEREF _Toc10660 \h </w:instrText>
        </w:r>
        <w:r>
          <w:fldChar w:fldCharType="separate"/>
        </w:r>
        <w:r>
          <w:t>3</w:t>
        </w:r>
        <w:r>
          <w:fldChar w:fldCharType="end"/>
        </w:r>
      </w:hyperlink>
    </w:p>
    <w:p>
      <w:pPr>
        <w:pStyle w:val="TOC2"/>
        <w:tabs>
          <w:tab w:val="right" w:leader="dot" w:pos="8306"/>
        </w:tabs>
      </w:pPr>
      <w:hyperlink w:anchor="_Toc16149" w:history="1">
        <w:r>
          <w:rPr>
            <w:rFonts w:ascii="仿宋" w:eastAsia="仿宋" w:hAnsi="仿宋" w:cs="仿宋" w:hint="eastAsia"/>
            <w:lang w:eastAsia="zh-CN"/>
          </w:rPr>
          <w:t>(一)、洗浴服务行业分析</w:t>
        </w:r>
        <w:r>
          <w:tab/>
        </w:r>
        <w:r>
          <w:fldChar w:fldCharType="begin"/>
        </w:r>
        <w:r>
          <w:instrText xml:space="preserve"> PAGEREF _Toc16149 \h </w:instrText>
        </w:r>
        <w:r>
          <w:fldChar w:fldCharType="separate"/>
        </w:r>
        <w:r>
          <w:t>3</w:t>
        </w:r>
        <w:r>
          <w:fldChar w:fldCharType="end"/>
        </w:r>
      </w:hyperlink>
    </w:p>
    <w:p>
      <w:pPr>
        <w:pStyle w:val="TOC2"/>
        <w:tabs>
          <w:tab w:val="right" w:leader="dot" w:pos="8306"/>
        </w:tabs>
      </w:pPr>
      <w:hyperlink w:anchor="_Toc4264" w:history="1">
        <w:r>
          <w:rPr>
            <w:rFonts w:ascii="仿宋" w:eastAsia="仿宋" w:hAnsi="仿宋" w:cs="仿宋" w:hint="eastAsia"/>
            <w:lang w:eastAsia="zh-CN"/>
          </w:rPr>
          <w:t>(二)、洗浴服务市场分析预测</w:t>
        </w:r>
        <w:r>
          <w:tab/>
        </w:r>
        <w:r>
          <w:fldChar w:fldCharType="begin"/>
        </w:r>
        <w:r>
          <w:instrText xml:space="preserve"> PAGEREF _Toc4264 \h </w:instrText>
        </w:r>
        <w:r>
          <w:fldChar w:fldCharType="separate"/>
        </w:r>
        <w:r>
          <w:t>4</w:t>
        </w:r>
        <w:r>
          <w:fldChar w:fldCharType="end"/>
        </w:r>
      </w:hyperlink>
    </w:p>
    <w:p>
      <w:pPr>
        <w:pStyle w:val="TOC1"/>
        <w:tabs>
          <w:tab w:val="right" w:leader="dot" w:pos="8306"/>
        </w:tabs>
      </w:pPr>
      <w:hyperlink w:anchor="_Toc17639" w:history="1">
        <w:r>
          <w:rPr>
            <w:rFonts w:ascii="仿宋" w:eastAsia="仿宋" w:hAnsi="仿宋" w:cs="仿宋" w:hint="eastAsia"/>
            <w:lang w:eastAsia="zh-CN"/>
          </w:rPr>
          <w:t>二、洗浴服务项目概论</w:t>
        </w:r>
        <w:r>
          <w:tab/>
        </w:r>
        <w:r>
          <w:fldChar w:fldCharType="begin"/>
        </w:r>
        <w:r>
          <w:instrText xml:space="preserve"> PAGEREF _Toc17639 \h </w:instrText>
        </w:r>
        <w:r>
          <w:fldChar w:fldCharType="separate"/>
        </w:r>
        <w:r>
          <w:t>5</w:t>
        </w:r>
        <w:r>
          <w:fldChar w:fldCharType="end"/>
        </w:r>
      </w:hyperlink>
    </w:p>
    <w:p>
      <w:pPr>
        <w:pStyle w:val="TOC2"/>
        <w:tabs>
          <w:tab w:val="right" w:leader="dot" w:pos="8306"/>
        </w:tabs>
      </w:pPr>
      <w:hyperlink w:anchor="_Toc20785" w:history="1">
        <w:r>
          <w:rPr>
            <w:rFonts w:ascii="仿宋" w:eastAsia="仿宋" w:hAnsi="仿宋" w:cs="仿宋" w:hint="eastAsia"/>
            <w:lang w:eastAsia="zh-CN"/>
          </w:rPr>
          <w:t>(一)、洗浴服务项目概况</w:t>
        </w:r>
        <w:r>
          <w:tab/>
        </w:r>
        <w:r>
          <w:fldChar w:fldCharType="begin"/>
        </w:r>
        <w:r>
          <w:instrText xml:space="preserve"> PAGEREF _Toc20785 \h </w:instrText>
        </w:r>
        <w:r>
          <w:fldChar w:fldCharType="separate"/>
        </w:r>
        <w:r>
          <w:t>5</w:t>
        </w:r>
        <w:r>
          <w:fldChar w:fldCharType="end"/>
        </w:r>
      </w:hyperlink>
    </w:p>
    <w:p>
      <w:pPr>
        <w:pStyle w:val="TOC2"/>
        <w:tabs>
          <w:tab w:val="right" w:leader="dot" w:pos="8306"/>
        </w:tabs>
      </w:pPr>
      <w:hyperlink w:anchor="_Toc1390" w:history="1">
        <w:r>
          <w:rPr>
            <w:rFonts w:ascii="仿宋" w:eastAsia="仿宋" w:hAnsi="仿宋" w:cs="仿宋" w:hint="eastAsia"/>
            <w:lang w:eastAsia="zh-CN"/>
          </w:rPr>
          <w:t>(二)、洗浴服务项目目标</w:t>
        </w:r>
        <w:r>
          <w:tab/>
        </w:r>
        <w:r>
          <w:fldChar w:fldCharType="begin"/>
        </w:r>
        <w:r>
          <w:instrText xml:space="preserve"> PAGEREF _Toc1390 \h </w:instrText>
        </w:r>
        <w:r>
          <w:fldChar w:fldCharType="separate"/>
        </w:r>
        <w:r>
          <w:t>7</w:t>
        </w:r>
        <w:r>
          <w:fldChar w:fldCharType="end"/>
        </w:r>
      </w:hyperlink>
    </w:p>
    <w:p>
      <w:pPr>
        <w:pStyle w:val="TOC2"/>
        <w:tabs>
          <w:tab w:val="right" w:leader="dot" w:pos="8306"/>
        </w:tabs>
      </w:pPr>
      <w:hyperlink w:anchor="_Toc8410" w:history="1">
        <w:r>
          <w:rPr>
            <w:rFonts w:ascii="仿宋" w:eastAsia="仿宋" w:hAnsi="仿宋" w:cs="仿宋" w:hint="eastAsia"/>
            <w:lang w:eastAsia="zh-CN"/>
          </w:rPr>
          <w:t>(三)、洗浴服务项目提出的理由</w:t>
        </w:r>
        <w:r>
          <w:tab/>
        </w:r>
        <w:r>
          <w:fldChar w:fldCharType="begin"/>
        </w:r>
        <w:r>
          <w:instrText xml:space="preserve"> PAGEREF _Toc8410 \h </w:instrText>
        </w:r>
        <w:r>
          <w:fldChar w:fldCharType="separate"/>
        </w:r>
        <w:r>
          <w:t>8</w:t>
        </w:r>
        <w:r>
          <w:fldChar w:fldCharType="end"/>
        </w:r>
      </w:hyperlink>
    </w:p>
    <w:p>
      <w:pPr>
        <w:pStyle w:val="TOC2"/>
        <w:tabs>
          <w:tab w:val="right" w:leader="dot" w:pos="8306"/>
        </w:tabs>
      </w:pPr>
      <w:hyperlink w:anchor="_Toc7136" w:history="1">
        <w:r>
          <w:rPr>
            <w:rFonts w:ascii="仿宋" w:eastAsia="仿宋" w:hAnsi="仿宋" w:cs="仿宋" w:hint="eastAsia"/>
            <w:lang w:eastAsia="zh-CN"/>
          </w:rPr>
          <w:t>(四)、洗浴服务项目意义</w:t>
        </w:r>
        <w:r>
          <w:tab/>
        </w:r>
        <w:r>
          <w:fldChar w:fldCharType="begin"/>
        </w:r>
        <w:r>
          <w:instrText xml:space="preserve"> PAGEREF _Toc7136 \h </w:instrText>
        </w:r>
        <w:r>
          <w:fldChar w:fldCharType="separate"/>
        </w:r>
        <w:r>
          <w:t>9</w:t>
        </w:r>
        <w:r>
          <w:fldChar w:fldCharType="end"/>
        </w:r>
      </w:hyperlink>
    </w:p>
    <w:p>
      <w:pPr>
        <w:pStyle w:val="TOC2"/>
        <w:tabs>
          <w:tab w:val="right" w:leader="dot" w:pos="8306"/>
        </w:tabs>
      </w:pPr>
      <w:hyperlink w:anchor="_Toc8670" w:history="1">
        <w:r>
          <w:rPr>
            <w:rFonts w:ascii="仿宋" w:eastAsia="仿宋" w:hAnsi="仿宋" w:cs="仿宋" w:hint="eastAsia"/>
            <w:lang w:eastAsia="zh-CN"/>
          </w:rPr>
          <w:t>(五)、洗浴服务项目背景</w:t>
        </w:r>
        <w:r>
          <w:tab/>
        </w:r>
        <w:r>
          <w:fldChar w:fldCharType="begin"/>
        </w:r>
        <w:r>
          <w:instrText xml:space="preserve"> PAGEREF _Toc8670 \h </w:instrText>
        </w:r>
        <w:r>
          <w:fldChar w:fldCharType="separate"/>
        </w:r>
        <w:r>
          <w:t>10</w:t>
        </w:r>
        <w:r>
          <w:fldChar w:fldCharType="end"/>
        </w:r>
      </w:hyperlink>
    </w:p>
    <w:p>
      <w:pPr>
        <w:pStyle w:val="TOC1"/>
        <w:tabs>
          <w:tab w:val="right" w:leader="dot" w:pos="8306"/>
        </w:tabs>
      </w:pPr>
      <w:hyperlink w:anchor="_Toc19941" w:history="1">
        <w:r>
          <w:rPr>
            <w:rFonts w:ascii="仿宋" w:eastAsia="仿宋" w:hAnsi="仿宋" w:cs="仿宋" w:hint="eastAsia"/>
            <w:lang w:eastAsia="zh-CN"/>
          </w:rPr>
          <w:t>三、洗浴服务项目建设单位说明</w:t>
        </w:r>
        <w:r>
          <w:tab/>
        </w:r>
        <w:r>
          <w:fldChar w:fldCharType="begin"/>
        </w:r>
        <w:r>
          <w:instrText xml:space="preserve"> PAGEREF _Toc19941 \h </w:instrText>
        </w:r>
        <w:r>
          <w:fldChar w:fldCharType="separate"/>
        </w:r>
        <w:r>
          <w:t>11</w:t>
        </w:r>
        <w:r>
          <w:fldChar w:fldCharType="end"/>
        </w:r>
      </w:hyperlink>
    </w:p>
    <w:p>
      <w:pPr>
        <w:pStyle w:val="TOC2"/>
        <w:tabs>
          <w:tab w:val="right" w:leader="dot" w:pos="8306"/>
        </w:tabs>
      </w:pPr>
      <w:hyperlink w:anchor="_Toc26167" w:history="1">
        <w:r>
          <w:rPr>
            <w:rFonts w:ascii="仿宋" w:eastAsia="仿宋" w:hAnsi="仿宋" w:cs="仿宋" w:hint="eastAsia"/>
            <w:lang w:eastAsia="zh-CN"/>
          </w:rPr>
          <w:t>(一)、洗浴服务项目承办单位基本情况</w:t>
        </w:r>
        <w:r>
          <w:tab/>
        </w:r>
        <w:r>
          <w:fldChar w:fldCharType="begin"/>
        </w:r>
        <w:r>
          <w:instrText xml:space="preserve"> PAGEREF _Toc26167 \h </w:instrText>
        </w:r>
        <w:r>
          <w:fldChar w:fldCharType="separate"/>
        </w:r>
        <w:r>
          <w:t>11</w:t>
        </w:r>
        <w:r>
          <w:fldChar w:fldCharType="end"/>
        </w:r>
      </w:hyperlink>
    </w:p>
    <w:p>
      <w:pPr>
        <w:pStyle w:val="TOC2"/>
        <w:tabs>
          <w:tab w:val="right" w:leader="dot" w:pos="8306"/>
        </w:tabs>
      </w:pPr>
      <w:hyperlink w:anchor="_Toc1212" w:history="1">
        <w:r>
          <w:rPr>
            <w:rFonts w:ascii="仿宋" w:eastAsia="仿宋" w:hAnsi="仿宋" w:cs="仿宋" w:hint="eastAsia"/>
            <w:lang w:eastAsia="zh-CN"/>
          </w:rPr>
          <w:t>(二)、公司经济效益分析</w:t>
        </w:r>
        <w:r>
          <w:tab/>
        </w:r>
        <w:r>
          <w:fldChar w:fldCharType="begin"/>
        </w:r>
        <w:r>
          <w:instrText xml:space="preserve"> PAGEREF _Toc1212 \h </w:instrText>
        </w:r>
        <w:r>
          <w:fldChar w:fldCharType="separate"/>
        </w:r>
        <w:r>
          <w:t>12</w:t>
        </w:r>
        <w:r>
          <w:fldChar w:fldCharType="end"/>
        </w:r>
      </w:hyperlink>
    </w:p>
    <w:p>
      <w:pPr>
        <w:pStyle w:val="TOC1"/>
        <w:tabs>
          <w:tab w:val="right" w:leader="dot" w:pos="8306"/>
        </w:tabs>
      </w:pPr>
      <w:hyperlink w:anchor="_Toc31921" w:history="1">
        <w:r>
          <w:rPr>
            <w:rFonts w:ascii="仿宋" w:eastAsia="仿宋" w:hAnsi="仿宋" w:cs="仿宋" w:hint="eastAsia"/>
            <w:lang w:eastAsia="zh-CN"/>
          </w:rPr>
          <w:t>四、洗浴服务项目危机管理</w:t>
        </w:r>
        <w:r>
          <w:tab/>
        </w:r>
        <w:r>
          <w:fldChar w:fldCharType="begin"/>
        </w:r>
        <w:r>
          <w:instrText xml:space="preserve"> PAGEREF _Toc31921 \h </w:instrText>
        </w:r>
        <w:r>
          <w:fldChar w:fldCharType="separate"/>
        </w:r>
        <w:r>
          <w:t>13</w:t>
        </w:r>
        <w:r>
          <w:fldChar w:fldCharType="end"/>
        </w:r>
      </w:hyperlink>
    </w:p>
    <w:p>
      <w:pPr>
        <w:pStyle w:val="TOC2"/>
        <w:tabs>
          <w:tab w:val="right" w:leader="dot" w:pos="8306"/>
        </w:tabs>
      </w:pPr>
      <w:hyperlink w:anchor="_Toc15481" w:history="1">
        <w:r>
          <w:rPr>
            <w:rFonts w:ascii="仿宋" w:eastAsia="仿宋" w:hAnsi="仿宋" w:cs="仿宋" w:hint="eastAsia"/>
            <w:lang w:eastAsia="zh-CN"/>
          </w:rPr>
          <w:t>(一)、危机预警与识别</w:t>
        </w:r>
        <w:r>
          <w:tab/>
        </w:r>
        <w:r>
          <w:fldChar w:fldCharType="begin"/>
        </w:r>
        <w:r>
          <w:instrText xml:space="preserve"> PAGEREF _Toc15481 \h </w:instrText>
        </w:r>
        <w:r>
          <w:fldChar w:fldCharType="separate"/>
        </w:r>
        <w:r>
          <w:t>13</w:t>
        </w:r>
        <w:r>
          <w:fldChar w:fldCharType="end"/>
        </w:r>
      </w:hyperlink>
    </w:p>
    <w:p>
      <w:pPr>
        <w:pStyle w:val="TOC2"/>
        <w:tabs>
          <w:tab w:val="right" w:leader="dot" w:pos="8306"/>
        </w:tabs>
      </w:pPr>
      <w:hyperlink w:anchor="_Toc24474" w:history="1">
        <w:r>
          <w:rPr>
            <w:rFonts w:ascii="仿宋" w:eastAsia="仿宋" w:hAnsi="仿宋" w:cs="仿宋" w:hint="eastAsia"/>
            <w:lang w:eastAsia="zh-CN"/>
          </w:rPr>
          <w:t>(二)、危机应对与恢复</w:t>
        </w:r>
        <w:r>
          <w:tab/>
        </w:r>
        <w:r>
          <w:fldChar w:fldCharType="begin"/>
        </w:r>
        <w:r>
          <w:instrText xml:space="preserve"> PAGEREF _Toc24474 \h </w:instrText>
        </w:r>
        <w:r>
          <w:fldChar w:fldCharType="separate"/>
        </w:r>
        <w:r>
          <w:t>14</w:t>
        </w:r>
        <w:r>
          <w:fldChar w:fldCharType="end"/>
        </w:r>
      </w:hyperlink>
    </w:p>
    <w:p>
      <w:pPr>
        <w:pStyle w:val="TOC1"/>
        <w:tabs>
          <w:tab w:val="right" w:leader="dot" w:pos="8306"/>
        </w:tabs>
      </w:pPr>
      <w:hyperlink w:anchor="_Toc636" w:history="1">
        <w:r>
          <w:rPr>
            <w:rFonts w:ascii="仿宋" w:eastAsia="仿宋" w:hAnsi="仿宋" w:cs="仿宋" w:hint="eastAsia"/>
            <w:lang w:eastAsia="zh-CN"/>
          </w:rPr>
          <w:t>五、洗浴服务项目绩效评估</w:t>
        </w:r>
        <w:r>
          <w:tab/>
        </w:r>
        <w:r>
          <w:fldChar w:fldCharType="begin"/>
        </w:r>
        <w:r>
          <w:instrText xml:space="preserve"> PAGEREF _Toc636 \h </w:instrText>
        </w:r>
        <w:r>
          <w:fldChar w:fldCharType="separate"/>
        </w:r>
        <w:r>
          <w:t>15</w:t>
        </w:r>
        <w:r>
          <w:fldChar w:fldCharType="end"/>
        </w:r>
      </w:hyperlink>
    </w:p>
    <w:p>
      <w:pPr>
        <w:pStyle w:val="TOC2"/>
        <w:tabs>
          <w:tab w:val="right" w:leader="dot" w:pos="8306"/>
        </w:tabs>
      </w:pPr>
      <w:hyperlink w:anchor="_Toc6649" w:history="1">
        <w:r>
          <w:rPr>
            <w:rFonts w:ascii="仿宋" w:eastAsia="仿宋" w:hAnsi="仿宋" w:cs="仿宋" w:hint="eastAsia"/>
            <w:lang w:eastAsia="zh-CN"/>
          </w:rPr>
          <w:t>(一)、绩效评估指标</w:t>
        </w:r>
        <w:r>
          <w:tab/>
        </w:r>
        <w:r>
          <w:fldChar w:fldCharType="begin"/>
        </w:r>
        <w:r>
          <w:instrText xml:space="preserve"> PAGEREF _Toc6649 \h </w:instrText>
        </w:r>
        <w:r>
          <w:fldChar w:fldCharType="separate"/>
        </w:r>
        <w:r>
          <w:t>15</w:t>
        </w:r>
        <w:r>
          <w:fldChar w:fldCharType="end"/>
        </w:r>
      </w:hyperlink>
    </w:p>
    <w:p>
      <w:pPr>
        <w:pStyle w:val="TOC2"/>
        <w:tabs>
          <w:tab w:val="right" w:leader="dot" w:pos="8306"/>
        </w:tabs>
      </w:pPr>
      <w:hyperlink w:anchor="_Toc9289" w:history="1">
        <w:r>
          <w:rPr>
            <w:rFonts w:ascii="仿宋" w:eastAsia="仿宋" w:hAnsi="仿宋" w:cs="仿宋" w:hint="eastAsia"/>
            <w:lang w:eastAsia="zh-CN"/>
          </w:rPr>
          <w:t>(二)、绩效评估方法</w:t>
        </w:r>
        <w:r>
          <w:tab/>
        </w:r>
        <w:r>
          <w:fldChar w:fldCharType="begin"/>
        </w:r>
        <w:r>
          <w:instrText xml:space="preserve"> PAGEREF _Toc9289 \h </w:instrText>
        </w:r>
        <w:r>
          <w:fldChar w:fldCharType="separate"/>
        </w:r>
        <w:r>
          <w:t>16</w:t>
        </w:r>
        <w:r>
          <w:fldChar w:fldCharType="end"/>
        </w:r>
      </w:hyperlink>
    </w:p>
    <w:p>
      <w:pPr>
        <w:pStyle w:val="TOC2"/>
        <w:tabs>
          <w:tab w:val="right" w:leader="dot" w:pos="8306"/>
        </w:tabs>
      </w:pPr>
      <w:hyperlink w:anchor="_Toc24432" w:history="1">
        <w:r>
          <w:rPr>
            <w:rFonts w:ascii="仿宋" w:eastAsia="仿宋" w:hAnsi="仿宋" w:cs="仿宋" w:hint="eastAsia"/>
            <w:lang w:eastAsia="zh-CN"/>
          </w:rPr>
          <w:t>(三)、绩效评估周期</w:t>
        </w:r>
        <w:r>
          <w:tab/>
        </w:r>
        <w:r>
          <w:fldChar w:fldCharType="begin"/>
        </w:r>
        <w:r>
          <w:instrText xml:space="preserve"> PAGEREF _Toc24432 \h </w:instrText>
        </w:r>
        <w:r>
          <w:fldChar w:fldCharType="separate"/>
        </w:r>
        <w:r>
          <w:t>17</w:t>
        </w:r>
        <w:r>
          <w:fldChar w:fldCharType="end"/>
        </w:r>
      </w:hyperlink>
    </w:p>
    <w:p>
      <w:pPr>
        <w:pStyle w:val="TOC1"/>
        <w:tabs>
          <w:tab w:val="right" w:leader="dot" w:pos="8306"/>
        </w:tabs>
      </w:pPr>
      <w:hyperlink w:anchor="_Toc31334" w:history="1">
        <w:r>
          <w:rPr>
            <w:rFonts w:ascii="仿宋" w:eastAsia="仿宋" w:hAnsi="仿宋" w:cs="仿宋" w:hint="eastAsia"/>
            <w:lang w:eastAsia="zh-CN"/>
          </w:rPr>
          <w:t>六、洗浴服务项目选址可行性分析</w:t>
        </w:r>
        <w:r>
          <w:tab/>
        </w:r>
        <w:r>
          <w:fldChar w:fldCharType="begin"/>
        </w:r>
        <w:r>
          <w:instrText xml:space="preserve"> PAGEREF _Toc31334 \h </w:instrText>
        </w:r>
        <w:r>
          <w:fldChar w:fldCharType="separate"/>
        </w:r>
        <w:r>
          <w:t>18</w:t>
        </w:r>
        <w:r>
          <w:fldChar w:fldCharType="end"/>
        </w:r>
      </w:hyperlink>
    </w:p>
    <w:p>
      <w:pPr>
        <w:pStyle w:val="TOC2"/>
        <w:tabs>
          <w:tab w:val="right" w:leader="dot" w:pos="8306"/>
        </w:tabs>
      </w:pPr>
      <w:hyperlink w:anchor="_Toc29748" w:history="1">
        <w:r>
          <w:rPr>
            <w:rFonts w:ascii="仿宋" w:eastAsia="仿宋" w:hAnsi="仿宋" w:cs="仿宋" w:hint="eastAsia"/>
            <w:lang w:eastAsia="zh-CN"/>
          </w:rPr>
          <w:t>(一)、洗浴服务项目选址</w:t>
        </w:r>
        <w:r>
          <w:tab/>
        </w:r>
        <w:r>
          <w:fldChar w:fldCharType="begin"/>
        </w:r>
        <w:r>
          <w:instrText xml:space="preserve"> PAGEREF _Toc29748 \h </w:instrText>
        </w:r>
        <w:r>
          <w:fldChar w:fldCharType="separate"/>
        </w:r>
        <w:r>
          <w:t>18</w:t>
        </w:r>
        <w:r>
          <w:fldChar w:fldCharType="end"/>
        </w:r>
      </w:hyperlink>
    </w:p>
    <w:p>
      <w:pPr>
        <w:pStyle w:val="TOC2"/>
        <w:tabs>
          <w:tab w:val="right" w:leader="dot" w:pos="8306"/>
        </w:tabs>
      </w:pPr>
      <w:hyperlink w:anchor="_Toc22254" w:history="1">
        <w:r>
          <w:rPr>
            <w:rFonts w:ascii="仿宋" w:eastAsia="仿宋" w:hAnsi="仿宋" w:cs="仿宋" w:hint="eastAsia"/>
            <w:lang w:eastAsia="zh-CN"/>
          </w:rPr>
          <w:t>(二)、用地控制指标</w:t>
        </w:r>
        <w:r>
          <w:tab/>
        </w:r>
        <w:r>
          <w:fldChar w:fldCharType="begin"/>
        </w:r>
        <w:r>
          <w:instrText xml:space="preserve"> PAGEREF _Toc22254 \h </w:instrText>
        </w:r>
        <w:r>
          <w:fldChar w:fldCharType="separate"/>
        </w:r>
        <w:r>
          <w:t>18</w:t>
        </w:r>
        <w:r>
          <w:fldChar w:fldCharType="end"/>
        </w:r>
      </w:hyperlink>
    </w:p>
    <w:p>
      <w:pPr>
        <w:pStyle w:val="TOC2"/>
        <w:tabs>
          <w:tab w:val="right" w:leader="dot" w:pos="8306"/>
        </w:tabs>
      </w:pPr>
      <w:hyperlink w:anchor="_Toc28095" w:history="1">
        <w:r>
          <w:rPr>
            <w:rFonts w:ascii="仿宋" w:eastAsia="仿宋" w:hAnsi="仿宋" w:cs="仿宋" w:hint="eastAsia"/>
            <w:lang w:eastAsia="zh-CN"/>
          </w:rPr>
          <w:t>(三)、节约用地措施</w:t>
        </w:r>
        <w:r>
          <w:tab/>
        </w:r>
        <w:r>
          <w:fldChar w:fldCharType="begin"/>
        </w:r>
        <w:r>
          <w:instrText xml:space="preserve"> PAGEREF _Toc28095 \h </w:instrText>
        </w:r>
        <w:r>
          <w:fldChar w:fldCharType="separate"/>
        </w:r>
        <w:r>
          <w:t>20</w:t>
        </w:r>
        <w:r>
          <w:fldChar w:fldCharType="end"/>
        </w:r>
      </w:hyperlink>
    </w:p>
    <w:p>
      <w:pPr>
        <w:pStyle w:val="TOC2"/>
        <w:tabs>
          <w:tab w:val="right" w:leader="dot" w:pos="8306"/>
        </w:tabs>
      </w:pPr>
      <w:hyperlink w:anchor="_Toc7674" w:history="1">
        <w:r>
          <w:rPr>
            <w:rFonts w:ascii="仿宋" w:eastAsia="仿宋" w:hAnsi="仿宋" w:cs="仿宋" w:hint="eastAsia"/>
            <w:lang w:eastAsia="zh-CN"/>
          </w:rPr>
          <w:t>(四)、总图布置方案</w:t>
        </w:r>
        <w:r>
          <w:tab/>
        </w:r>
        <w:r>
          <w:fldChar w:fldCharType="begin"/>
        </w:r>
        <w:r>
          <w:instrText xml:space="preserve"> PAGEREF _Toc7674 \h </w:instrText>
        </w:r>
        <w:r>
          <w:fldChar w:fldCharType="separate"/>
        </w:r>
        <w:r>
          <w:t>21</w:t>
        </w:r>
        <w:r>
          <w:fldChar w:fldCharType="end"/>
        </w:r>
      </w:hyperlink>
    </w:p>
    <w:p>
      <w:pPr>
        <w:pStyle w:val="TOC2"/>
        <w:tabs>
          <w:tab w:val="right" w:leader="dot" w:pos="8306"/>
        </w:tabs>
      </w:pPr>
      <w:hyperlink w:anchor="_Toc23087" w:history="1">
        <w:r>
          <w:rPr>
            <w:rFonts w:ascii="仿宋" w:eastAsia="仿宋" w:hAnsi="仿宋" w:cs="仿宋" w:hint="eastAsia"/>
            <w:lang w:eastAsia="zh-CN"/>
          </w:rPr>
          <w:t>(五)、选址综合评价</w:t>
        </w:r>
        <w:r>
          <w:tab/>
        </w:r>
        <w:r>
          <w:fldChar w:fldCharType="begin"/>
        </w:r>
        <w:r>
          <w:instrText xml:space="preserve"> PAGEREF _Toc23087 \h </w:instrText>
        </w:r>
        <w:r>
          <w:fldChar w:fldCharType="separate"/>
        </w:r>
        <w:r>
          <w:t>22</w:t>
        </w:r>
        <w:r>
          <w:fldChar w:fldCharType="end"/>
        </w:r>
      </w:hyperlink>
    </w:p>
    <w:p>
      <w:pPr>
        <w:pStyle w:val="TOC1"/>
        <w:tabs>
          <w:tab w:val="right" w:leader="dot" w:pos="8306"/>
        </w:tabs>
      </w:pPr>
      <w:hyperlink w:anchor="_Toc32270" w:history="1">
        <w:r>
          <w:rPr>
            <w:rFonts w:ascii="仿宋" w:eastAsia="仿宋" w:hAnsi="仿宋" w:cs="仿宋" w:hint="eastAsia"/>
            <w:lang w:eastAsia="zh-CN"/>
          </w:rPr>
          <w:t>七、洗浴服务项目环境影响分析</w:t>
        </w:r>
        <w:r>
          <w:tab/>
        </w:r>
        <w:r>
          <w:fldChar w:fldCharType="begin"/>
        </w:r>
        <w:r>
          <w:instrText xml:space="preserve"> PAGEREF _Toc32270 \h </w:instrText>
        </w:r>
        <w:r>
          <w:fldChar w:fldCharType="separate"/>
        </w:r>
        <w:r>
          <w:t>23</w:t>
        </w:r>
        <w:r>
          <w:fldChar w:fldCharType="end"/>
        </w:r>
      </w:hyperlink>
    </w:p>
    <w:p>
      <w:pPr>
        <w:pStyle w:val="TOC2"/>
        <w:tabs>
          <w:tab w:val="right" w:leader="dot" w:pos="8306"/>
        </w:tabs>
      </w:pPr>
      <w:hyperlink w:anchor="_Toc2920" w:history="1">
        <w:r>
          <w:rPr>
            <w:rFonts w:ascii="仿宋" w:eastAsia="仿宋" w:hAnsi="仿宋" w:cs="仿宋" w:hint="eastAsia"/>
            <w:lang w:eastAsia="zh-CN"/>
          </w:rPr>
          <w:t>(一)、建设区域环境质量现状</w:t>
        </w:r>
        <w:r>
          <w:tab/>
        </w:r>
        <w:r>
          <w:fldChar w:fldCharType="begin"/>
        </w:r>
        <w:r>
          <w:instrText xml:space="preserve"> PAGEREF _Toc2920 \h </w:instrText>
        </w:r>
        <w:r>
          <w:fldChar w:fldCharType="separate"/>
        </w:r>
        <w:r>
          <w:t>23</w:t>
        </w:r>
        <w:r>
          <w:fldChar w:fldCharType="end"/>
        </w:r>
      </w:hyperlink>
    </w:p>
    <w:p>
      <w:pPr>
        <w:pStyle w:val="TOC2"/>
        <w:tabs>
          <w:tab w:val="right" w:leader="dot" w:pos="8306"/>
        </w:tabs>
      </w:pPr>
      <w:hyperlink w:anchor="_Toc12585" w:history="1">
        <w:r>
          <w:rPr>
            <w:rFonts w:ascii="仿宋" w:eastAsia="仿宋" w:hAnsi="仿宋" w:cs="仿宋" w:hint="eastAsia"/>
            <w:lang w:eastAsia="zh-CN"/>
          </w:rPr>
          <w:t>(二)、建设期环境保护</w:t>
        </w:r>
        <w:r>
          <w:tab/>
        </w:r>
        <w:r>
          <w:fldChar w:fldCharType="begin"/>
        </w:r>
        <w:r>
          <w:instrText xml:space="preserve"> PAGEREF _Toc12585 \h </w:instrText>
        </w:r>
        <w:r>
          <w:fldChar w:fldCharType="separate"/>
        </w:r>
        <w:r>
          <w:t>25</w:t>
        </w:r>
        <w:r>
          <w:fldChar w:fldCharType="end"/>
        </w:r>
      </w:hyperlink>
    </w:p>
    <w:p>
      <w:pPr>
        <w:pStyle w:val="TOC2"/>
        <w:tabs>
          <w:tab w:val="right" w:leader="dot" w:pos="8306"/>
        </w:tabs>
      </w:pPr>
      <w:hyperlink w:anchor="_Toc27759" w:history="1">
        <w:r>
          <w:rPr>
            <w:rFonts w:ascii="仿宋" w:eastAsia="仿宋" w:hAnsi="仿宋" w:cs="仿宋" w:hint="eastAsia"/>
            <w:lang w:eastAsia="zh-CN"/>
          </w:rPr>
          <w:t>(三)、运营期环境保护</w:t>
        </w:r>
        <w:r>
          <w:tab/>
        </w:r>
        <w:r>
          <w:fldChar w:fldCharType="begin"/>
        </w:r>
        <w:r>
          <w:instrText xml:space="preserve"> PAGEREF _Toc27759 \h </w:instrText>
        </w:r>
        <w:r>
          <w:fldChar w:fldCharType="separate"/>
        </w:r>
        <w:r>
          <w:t>26</w:t>
        </w:r>
        <w:r>
          <w:fldChar w:fldCharType="end"/>
        </w:r>
      </w:hyperlink>
    </w:p>
    <w:p>
      <w:pPr>
        <w:pStyle w:val="TOC2"/>
        <w:tabs>
          <w:tab w:val="right" w:leader="dot" w:pos="8306"/>
        </w:tabs>
      </w:pPr>
      <w:hyperlink w:anchor="_Toc13102" w:history="1">
        <w:r>
          <w:rPr>
            <w:rFonts w:ascii="仿宋" w:eastAsia="仿宋" w:hAnsi="仿宋" w:cs="仿宋" w:hint="eastAsia"/>
            <w:lang w:eastAsia="zh-CN"/>
          </w:rPr>
          <w:t>(四)、洗浴服务项目建设对区域经济的影响</w:t>
        </w:r>
        <w:r>
          <w:tab/>
        </w:r>
        <w:r>
          <w:fldChar w:fldCharType="begin"/>
        </w:r>
        <w:r>
          <w:instrText xml:space="preserve"> PAGEREF _Toc13102 \h </w:instrText>
        </w:r>
        <w:r>
          <w:fldChar w:fldCharType="separate"/>
        </w:r>
        <w:r>
          <w:t>27</w:t>
        </w:r>
        <w:r>
          <w:fldChar w:fldCharType="end"/>
        </w:r>
      </w:hyperlink>
    </w:p>
    <w:p>
      <w:pPr>
        <w:pStyle w:val="TOC2"/>
        <w:tabs>
          <w:tab w:val="right" w:leader="dot" w:pos="8306"/>
        </w:tabs>
      </w:pPr>
      <w:hyperlink w:anchor="_Toc15017" w:history="1">
        <w:r>
          <w:rPr>
            <w:rFonts w:ascii="仿宋" w:eastAsia="仿宋" w:hAnsi="仿宋" w:cs="仿宋" w:hint="eastAsia"/>
            <w:lang w:eastAsia="zh-CN"/>
          </w:rPr>
          <w:t>(五)、废弃物处理</w:t>
        </w:r>
        <w:r>
          <w:tab/>
        </w:r>
        <w:r>
          <w:fldChar w:fldCharType="begin"/>
        </w:r>
        <w:r>
          <w:instrText xml:space="preserve"> PAGEREF _Toc15017 \h </w:instrText>
        </w:r>
        <w:r>
          <w:fldChar w:fldCharType="separate"/>
        </w:r>
        <w:r>
          <w:t>29</w:t>
        </w:r>
        <w:r>
          <w:fldChar w:fldCharType="end"/>
        </w:r>
      </w:hyperlink>
    </w:p>
    <w:p>
      <w:pPr>
        <w:pStyle w:val="TOC2"/>
        <w:tabs>
          <w:tab w:val="right" w:leader="dot" w:pos="8306"/>
        </w:tabs>
      </w:pPr>
      <w:hyperlink w:anchor="_Toc194" w:history="1">
        <w:r>
          <w:rPr>
            <w:rFonts w:ascii="仿宋" w:eastAsia="仿宋" w:hAnsi="仿宋" w:cs="仿宋" w:hint="eastAsia"/>
            <w:lang w:eastAsia="zh-CN"/>
          </w:rPr>
          <w:t>(六)、特殊环境影响分析</w:t>
        </w:r>
        <w:r>
          <w:tab/>
        </w:r>
        <w:r>
          <w:fldChar w:fldCharType="begin"/>
        </w:r>
        <w:r>
          <w:instrText xml:space="preserve"> PAGEREF _Toc194 \h </w:instrText>
        </w:r>
        <w:r>
          <w:fldChar w:fldCharType="separate"/>
        </w:r>
        <w:r>
          <w:t>30</w:t>
        </w:r>
        <w:r>
          <w:fldChar w:fldCharType="end"/>
        </w:r>
      </w:hyperlink>
    </w:p>
    <w:p>
      <w:pPr>
        <w:pStyle w:val="TOC2"/>
        <w:tabs>
          <w:tab w:val="right" w:leader="dot" w:pos="8306"/>
        </w:tabs>
      </w:pPr>
      <w:hyperlink w:anchor="_Toc2512" w:history="1">
        <w:r>
          <w:rPr>
            <w:rFonts w:ascii="仿宋" w:eastAsia="仿宋" w:hAnsi="仿宋" w:cs="仿宋" w:hint="eastAsia"/>
            <w:lang w:eastAsia="zh-CN"/>
          </w:rPr>
          <w:t>(七)、清洁生产</w:t>
        </w:r>
        <w:r>
          <w:tab/>
        </w:r>
        <w:r>
          <w:fldChar w:fldCharType="begin"/>
        </w:r>
        <w:r>
          <w:instrText xml:space="preserve"> PAGEREF _Toc2512 \h </w:instrText>
        </w:r>
        <w:r>
          <w:fldChar w:fldCharType="separate"/>
        </w:r>
        <w:r>
          <w:t>31</w:t>
        </w:r>
        <w:r>
          <w:fldChar w:fldCharType="end"/>
        </w:r>
      </w:hyperlink>
    </w:p>
    <w:p>
      <w:pPr>
        <w:pStyle w:val="TOC2"/>
        <w:tabs>
          <w:tab w:val="right" w:leader="dot" w:pos="8306"/>
        </w:tabs>
      </w:pPr>
      <w:hyperlink w:anchor="_Toc18888" w:history="1">
        <w:r>
          <w:rPr>
            <w:rFonts w:ascii="仿宋" w:eastAsia="仿宋" w:hAnsi="仿宋" w:cs="仿宋" w:hint="eastAsia"/>
            <w:lang w:eastAsia="zh-CN"/>
          </w:rPr>
          <w:t>(八)、环境保护综合评价</w:t>
        </w:r>
        <w:r>
          <w:tab/>
        </w:r>
        <w:r>
          <w:fldChar w:fldCharType="begin"/>
        </w:r>
        <w:r>
          <w:instrText xml:space="preserve"> PAGEREF _Toc18888 \h </w:instrText>
        </w:r>
        <w:r>
          <w:fldChar w:fldCharType="separate"/>
        </w:r>
        <w:r>
          <w:t>33</w:t>
        </w:r>
        <w:r>
          <w:fldChar w:fldCharType="end"/>
        </w:r>
      </w:hyperlink>
    </w:p>
    <w:p>
      <w:pPr>
        <w:pStyle w:val="TOC1"/>
        <w:tabs>
          <w:tab w:val="right" w:leader="dot" w:pos="8306"/>
        </w:tabs>
      </w:pPr>
      <w:hyperlink w:anchor="_Toc28901" w:history="1">
        <w:r>
          <w:rPr>
            <w:rFonts w:ascii="仿宋" w:eastAsia="仿宋" w:hAnsi="仿宋" w:cs="仿宋" w:hint="eastAsia"/>
            <w:lang w:eastAsia="zh-CN"/>
          </w:rPr>
          <w:t>八、洗浴服务项目经营效益</w:t>
        </w:r>
        <w:r>
          <w:tab/>
        </w:r>
        <w:r>
          <w:fldChar w:fldCharType="begin"/>
        </w:r>
        <w:r>
          <w:instrText xml:space="preserve"> PAGEREF _Toc28901 \h </w:instrText>
        </w:r>
        <w:r>
          <w:fldChar w:fldCharType="separate"/>
        </w:r>
        <w:r>
          <w:t>34</w:t>
        </w:r>
        <w:r>
          <w:fldChar w:fldCharType="end"/>
        </w:r>
      </w:hyperlink>
    </w:p>
    <w:p>
      <w:pPr>
        <w:pStyle w:val="TOC2"/>
        <w:tabs>
          <w:tab w:val="right" w:leader="dot" w:pos="8306"/>
        </w:tabs>
      </w:pPr>
      <w:hyperlink w:anchor="_Toc7469" w:history="1">
        <w:r>
          <w:rPr>
            <w:rFonts w:ascii="仿宋" w:eastAsia="仿宋" w:hAnsi="仿宋" w:cs="仿宋" w:hint="eastAsia"/>
            <w:lang w:eastAsia="zh-CN"/>
          </w:rPr>
          <w:t>(一)、经济评价财务测算</w:t>
        </w:r>
        <w:r>
          <w:tab/>
        </w:r>
        <w:r>
          <w:fldChar w:fldCharType="begin"/>
        </w:r>
        <w:r>
          <w:instrText xml:space="preserve"> PAGEREF _Toc7469 \h </w:instrText>
        </w:r>
        <w:r>
          <w:fldChar w:fldCharType="separate"/>
        </w:r>
        <w:r>
          <w:t>34</w:t>
        </w:r>
        <w:r>
          <w:fldChar w:fldCharType="end"/>
        </w:r>
      </w:hyperlink>
    </w:p>
    <w:p>
      <w:pPr>
        <w:pStyle w:val="TOC2"/>
        <w:tabs>
          <w:tab w:val="right" w:leader="dot" w:pos="8306"/>
        </w:tabs>
      </w:pPr>
      <w:hyperlink w:anchor="_Toc28524" w:history="1">
        <w:r>
          <w:rPr>
            <w:rFonts w:ascii="仿宋" w:eastAsia="仿宋" w:hAnsi="仿宋" w:cs="仿宋" w:hint="eastAsia"/>
            <w:lang w:eastAsia="zh-CN"/>
          </w:rPr>
          <w:t>(二)、洗浴服务项目盈利能力分析</w:t>
        </w:r>
        <w:r>
          <w:tab/>
        </w:r>
        <w:r>
          <w:fldChar w:fldCharType="begin"/>
        </w:r>
        <w:r>
          <w:instrText xml:space="preserve"> PAGEREF _Toc28524 \h </w:instrText>
        </w:r>
        <w:r>
          <w:fldChar w:fldCharType="separate"/>
        </w:r>
        <w:r>
          <w:t>35</w:t>
        </w:r>
        <w:r>
          <w:fldChar w:fldCharType="end"/>
        </w:r>
      </w:hyperlink>
    </w:p>
    <w:p>
      <w:pPr>
        <w:pStyle w:val="TOC1"/>
        <w:tabs>
          <w:tab w:val="right" w:leader="dot" w:pos="8306"/>
        </w:tabs>
      </w:pPr>
      <w:hyperlink w:anchor="_Toc32670" w:history="1">
        <w:r>
          <w:rPr>
            <w:rFonts w:ascii="仿宋" w:eastAsia="仿宋" w:hAnsi="仿宋" w:cs="仿宋" w:hint="eastAsia"/>
            <w:lang w:eastAsia="zh-CN"/>
          </w:rPr>
          <w:t>九、生产安全保护</w:t>
        </w:r>
        <w:r>
          <w:tab/>
        </w:r>
        <w:r>
          <w:fldChar w:fldCharType="begin"/>
        </w:r>
        <w:r>
          <w:instrText xml:space="preserve"> PAGEREF _Toc32670 \h </w:instrText>
        </w:r>
        <w:r>
          <w:fldChar w:fldCharType="separate"/>
        </w:r>
        <w:r>
          <w:t>36</w:t>
        </w:r>
        <w:r>
          <w:fldChar w:fldCharType="end"/>
        </w:r>
      </w:hyperlink>
    </w:p>
    <w:p>
      <w:pPr>
        <w:pStyle w:val="TOC2"/>
        <w:tabs>
          <w:tab w:val="right" w:leader="dot" w:pos="8306"/>
        </w:tabs>
      </w:pPr>
      <w:hyperlink w:anchor="_Toc21928" w:history="1">
        <w:r>
          <w:rPr>
            <w:rFonts w:ascii="仿宋" w:eastAsia="仿宋" w:hAnsi="仿宋" w:cs="仿宋" w:hint="eastAsia"/>
            <w:lang w:eastAsia="zh-CN"/>
          </w:rPr>
          <w:t>(一)、消防安全</w:t>
        </w:r>
        <w:r>
          <w:tab/>
        </w:r>
        <w:r>
          <w:fldChar w:fldCharType="begin"/>
        </w:r>
        <w:r>
          <w:instrText xml:space="preserve"> PAGEREF _Toc21928 \h </w:instrText>
        </w:r>
        <w:r>
          <w:fldChar w:fldCharType="separate"/>
        </w:r>
        <w:r>
          <w:t>36</w:t>
        </w:r>
        <w:r>
          <w:fldChar w:fldCharType="end"/>
        </w:r>
      </w:hyperlink>
    </w:p>
    <w:p>
      <w:pPr>
        <w:pStyle w:val="TOC2"/>
        <w:tabs>
          <w:tab w:val="right" w:leader="dot" w:pos="8306"/>
        </w:tabs>
      </w:pPr>
      <w:hyperlink w:anchor="_Toc11611" w:history="1">
        <w:r>
          <w:rPr>
            <w:rFonts w:ascii="仿宋" w:eastAsia="仿宋" w:hAnsi="仿宋" w:cs="仿宋" w:hint="eastAsia"/>
            <w:lang w:eastAsia="zh-CN"/>
          </w:rPr>
          <w:t>(二)、防火防爆总图布置措施</w:t>
        </w:r>
        <w:r>
          <w:tab/>
        </w:r>
        <w:r>
          <w:fldChar w:fldCharType="begin"/>
        </w:r>
        <w:r>
          <w:instrText xml:space="preserve"> PAGEREF _Toc11611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30" w:history="1">
        <w:r>
          <w:rPr>
            <w:rFonts w:ascii="仿宋" w:eastAsia="仿宋" w:hAnsi="仿宋" w:cs="仿宋" w:hint="eastAsia"/>
            <w:lang w:eastAsia="zh-CN"/>
          </w:rPr>
          <w:t>(三)、自然灾害防范措施</w:t>
        </w:r>
        <w:r>
          <w:tab/>
        </w:r>
        <w:r>
          <w:fldChar w:fldCharType="begin"/>
        </w:r>
        <w:r>
          <w:instrText xml:space="preserve"> PAGEREF _Toc4030 \h </w:instrText>
        </w:r>
        <w:r>
          <w:fldChar w:fldCharType="separate"/>
        </w:r>
        <w:r>
          <w:t>38</w:t>
        </w:r>
        <w:r>
          <w:fldChar w:fldCharType="end"/>
        </w:r>
      </w:hyperlink>
    </w:p>
    <w:p>
      <w:pPr>
        <w:pStyle w:val="TOC2"/>
        <w:tabs>
          <w:tab w:val="right" w:leader="dot" w:pos="8306"/>
        </w:tabs>
      </w:pPr>
      <w:hyperlink w:anchor="_Toc1869" w:history="1">
        <w:r>
          <w:rPr>
            <w:rFonts w:ascii="仿宋" w:eastAsia="仿宋" w:hAnsi="仿宋" w:cs="仿宋" w:hint="eastAsia"/>
            <w:lang w:eastAsia="zh-CN"/>
          </w:rPr>
          <w:t>(四)、安全色及安全标志使用要求</w:t>
        </w:r>
        <w:r>
          <w:tab/>
        </w:r>
        <w:r>
          <w:fldChar w:fldCharType="begin"/>
        </w:r>
        <w:r>
          <w:instrText xml:space="preserve"> PAGEREF _Toc1869 \h </w:instrText>
        </w:r>
        <w:r>
          <w:fldChar w:fldCharType="separate"/>
        </w:r>
        <w:r>
          <w:t>39</w:t>
        </w:r>
        <w:r>
          <w:fldChar w:fldCharType="end"/>
        </w:r>
      </w:hyperlink>
    </w:p>
    <w:p>
      <w:pPr>
        <w:pStyle w:val="TOC2"/>
        <w:tabs>
          <w:tab w:val="right" w:leader="dot" w:pos="8306"/>
        </w:tabs>
      </w:pPr>
      <w:hyperlink w:anchor="_Toc29414" w:history="1">
        <w:r>
          <w:rPr>
            <w:rFonts w:ascii="仿宋" w:eastAsia="仿宋" w:hAnsi="仿宋" w:cs="仿宋" w:hint="eastAsia"/>
            <w:lang w:eastAsia="zh-CN"/>
          </w:rPr>
          <w:t>(五)、防尘防毒措施</w:t>
        </w:r>
        <w:r>
          <w:tab/>
        </w:r>
        <w:r>
          <w:fldChar w:fldCharType="begin"/>
        </w:r>
        <w:r>
          <w:instrText xml:space="preserve"> PAGEREF _Toc29414 \h </w:instrText>
        </w:r>
        <w:r>
          <w:fldChar w:fldCharType="separate"/>
        </w:r>
        <w:r>
          <w:t>40</w:t>
        </w:r>
        <w:r>
          <w:fldChar w:fldCharType="end"/>
        </w:r>
      </w:hyperlink>
    </w:p>
    <w:p>
      <w:pPr>
        <w:pStyle w:val="TOC2"/>
        <w:tabs>
          <w:tab w:val="right" w:leader="dot" w:pos="8306"/>
        </w:tabs>
      </w:pPr>
      <w:hyperlink w:anchor="_Toc28157" w:history="1">
        <w:r>
          <w:rPr>
            <w:rFonts w:ascii="仿宋" w:eastAsia="仿宋" w:hAnsi="仿宋" w:cs="仿宋" w:hint="eastAsia"/>
            <w:lang w:eastAsia="zh-CN"/>
          </w:rPr>
          <w:t>(六)、防静电、触电防护及防雷措施</w:t>
        </w:r>
        <w:r>
          <w:tab/>
        </w:r>
        <w:r>
          <w:fldChar w:fldCharType="begin"/>
        </w:r>
        <w:r>
          <w:instrText xml:space="preserve"> PAGEREF _Toc28157 \h </w:instrText>
        </w:r>
        <w:r>
          <w:fldChar w:fldCharType="separate"/>
        </w:r>
        <w:r>
          <w:t>41</w:t>
        </w:r>
        <w:r>
          <w:fldChar w:fldCharType="end"/>
        </w:r>
      </w:hyperlink>
    </w:p>
    <w:p>
      <w:pPr>
        <w:pStyle w:val="TOC2"/>
        <w:tabs>
          <w:tab w:val="right" w:leader="dot" w:pos="8306"/>
        </w:tabs>
      </w:pPr>
      <w:hyperlink w:anchor="_Toc25864" w:history="1">
        <w:r>
          <w:rPr>
            <w:rFonts w:ascii="仿宋" w:eastAsia="仿宋" w:hAnsi="仿宋" w:cs="仿宋" w:hint="eastAsia"/>
            <w:lang w:eastAsia="zh-CN"/>
          </w:rPr>
          <w:t>(七)、机械设备安全保障措施</w:t>
        </w:r>
        <w:r>
          <w:tab/>
        </w:r>
        <w:r>
          <w:fldChar w:fldCharType="begin"/>
        </w:r>
        <w:r>
          <w:instrText xml:space="preserve"> PAGEREF _Toc25864 \h </w:instrText>
        </w:r>
        <w:r>
          <w:fldChar w:fldCharType="separate"/>
        </w:r>
        <w:r>
          <w:t>42</w:t>
        </w:r>
        <w:r>
          <w:fldChar w:fldCharType="end"/>
        </w:r>
      </w:hyperlink>
    </w:p>
    <w:p>
      <w:pPr>
        <w:pStyle w:val="TOC1"/>
        <w:tabs>
          <w:tab w:val="right" w:leader="dot" w:pos="8306"/>
        </w:tabs>
      </w:pPr>
      <w:hyperlink w:anchor="_Toc8485" w:history="1">
        <w:r>
          <w:rPr>
            <w:rFonts w:ascii="仿宋" w:eastAsia="仿宋" w:hAnsi="仿宋" w:cs="仿宋" w:hint="eastAsia"/>
            <w:lang w:eastAsia="zh-CN"/>
          </w:rPr>
          <w:t>十、洗浴服务项目财务管理</w:t>
        </w:r>
        <w:r>
          <w:tab/>
        </w:r>
        <w:r>
          <w:fldChar w:fldCharType="begin"/>
        </w:r>
        <w:r>
          <w:instrText xml:space="preserve"> PAGEREF _Toc8485 \h </w:instrText>
        </w:r>
        <w:r>
          <w:fldChar w:fldCharType="separate"/>
        </w:r>
        <w:r>
          <w:t>44</w:t>
        </w:r>
        <w:r>
          <w:fldChar w:fldCharType="end"/>
        </w:r>
      </w:hyperlink>
    </w:p>
    <w:p>
      <w:pPr>
        <w:pStyle w:val="TOC2"/>
        <w:tabs>
          <w:tab w:val="right" w:leader="dot" w:pos="8306"/>
        </w:tabs>
      </w:pPr>
      <w:hyperlink w:anchor="_Toc14979" w:history="1">
        <w:r>
          <w:rPr>
            <w:rFonts w:ascii="仿宋" w:eastAsia="仿宋" w:hAnsi="仿宋" w:cs="仿宋" w:hint="eastAsia"/>
            <w:lang w:eastAsia="zh-CN"/>
          </w:rPr>
          <w:t>(一)、资金需求大</w:t>
        </w:r>
        <w:r>
          <w:tab/>
        </w:r>
        <w:r>
          <w:fldChar w:fldCharType="begin"/>
        </w:r>
        <w:r>
          <w:instrText xml:space="preserve"> PAGEREF _Toc14979 \h </w:instrText>
        </w:r>
        <w:r>
          <w:fldChar w:fldCharType="separate"/>
        </w:r>
        <w:r>
          <w:t>44</w:t>
        </w:r>
        <w:r>
          <w:fldChar w:fldCharType="end"/>
        </w:r>
      </w:hyperlink>
    </w:p>
    <w:p>
      <w:pPr>
        <w:pStyle w:val="TOC2"/>
        <w:tabs>
          <w:tab w:val="right" w:leader="dot" w:pos="8306"/>
        </w:tabs>
      </w:pPr>
      <w:hyperlink w:anchor="_Toc12532" w:history="1">
        <w:r>
          <w:rPr>
            <w:rFonts w:ascii="仿宋" w:eastAsia="仿宋" w:hAnsi="仿宋" w:cs="仿宋" w:hint="eastAsia"/>
            <w:lang w:eastAsia="zh-CN"/>
          </w:rPr>
          <w:t>(二)、研发周期长</w:t>
        </w:r>
        <w:r>
          <w:tab/>
        </w:r>
        <w:r>
          <w:fldChar w:fldCharType="begin"/>
        </w:r>
        <w:r>
          <w:instrText xml:space="preserve"> PAGEREF _Toc12532 \h </w:instrText>
        </w:r>
        <w:r>
          <w:fldChar w:fldCharType="separate"/>
        </w:r>
        <w:r>
          <w:t>45</w:t>
        </w:r>
        <w:r>
          <w:fldChar w:fldCharType="end"/>
        </w:r>
      </w:hyperlink>
    </w:p>
    <w:p>
      <w:pPr>
        <w:pStyle w:val="TOC2"/>
        <w:tabs>
          <w:tab w:val="right" w:leader="dot" w:pos="8306"/>
        </w:tabs>
      </w:pPr>
      <w:hyperlink w:anchor="_Toc17137" w:history="1">
        <w:r>
          <w:rPr>
            <w:rFonts w:ascii="仿宋" w:eastAsia="仿宋" w:hAnsi="仿宋" w:cs="仿宋" w:hint="eastAsia"/>
            <w:lang w:eastAsia="zh-CN"/>
          </w:rPr>
          <w:t>(三)、市场风险大</w:t>
        </w:r>
        <w:r>
          <w:tab/>
        </w:r>
        <w:r>
          <w:fldChar w:fldCharType="begin"/>
        </w:r>
        <w:r>
          <w:instrText xml:space="preserve"> PAGEREF _Toc17137 \h </w:instrText>
        </w:r>
        <w:r>
          <w:fldChar w:fldCharType="separate"/>
        </w:r>
        <w:r>
          <w:t>46</w:t>
        </w:r>
        <w:r>
          <w:fldChar w:fldCharType="end"/>
        </w:r>
      </w:hyperlink>
    </w:p>
    <w:p>
      <w:pPr>
        <w:pStyle w:val="TOC2"/>
        <w:tabs>
          <w:tab w:val="right" w:leader="dot" w:pos="8306"/>
        </w:tabs>
      </w:pPr>
      <w:hyperlink w:anchor="_Toc13880" w:history="1">
        <w:r>
          <w:rPr>
            <w:rFonts w:ascii="仿宋" w:eastAsia="仿宋" w:hAnsi="仿宋" w:cs="仿宋" w:hint="eastAsia"/>
            <w:lang w:eastAsia="zh-CN"/>
          </w:rPr>
          <w:t>(四)、利润率高</w:t>
        </w:r>
        <w:r>
          <w:tab/>
        </w:r>
        <w:r>
          <w:fldChar w:fldCharType="begin"/>
        </w:r>
        <w:r>
          <w:instrText xml:space="preserve"> PAGEREF _Toc13880 \h </w:instrText>
        </w:r>
        <w:r>
          <w:fldChar w:fldCharType="separate"/>
        </w:r>
        <w:r>
          <w:t>49</w:t>
        </w:r>
        <w:r>
          <w:fldChar w:fldCharType="end"/>
        </w:r>
      </w:hyperlink>
    </w:p>
    <w:p>
      <w:pPr>
        <w:pStyle w:val="TOC1"/>
        <w:tabs>
          <w:tab w:val="right" w:leader="dot" w:pos="8306"/>
        </w:tabs>
      </w:pPr>
      <w:hyperlink w:anchor="_Toc1304" w:history="1">
        <w:r>
          <w:rPr>
            <w:rFonts w:ascii="仿宋" w:eastAsia="仿宋" w:hAnsi="仿宋" w:cs="仿宋" w:hint="eastAsia"/>
            <w:lang w:eastAsia="zh-CN"/>
          </w:rPr>
          <w:t>十一、洗浴服务项目人力资源培养与发展</w:t>
        </w:r>
        <w:r>
          <w:tab/>
        </w:r>
        <w:r>
          <w:fldChar w:fldCharType="begin"/>
        </w:r>
        <w:r>
          <w:instrText xml:space="preserve"> PAGEREF _Toc1304 \h </w:instrText>
        </w:r>
        <w:r>
          <w:fldChar w:fldCharType="separate"/>
        </w:r>
        <w:r>
          <w:t>51</w:t>
        </w:r>
        <w:r>
          <w:fldChar w:fldCharType="end"/>
        </w:r>
      </w:hyperlink>
    </w:p>
    <w:p>
      <w:pPr>
        <w:pStyle w:val="TOC2"/>
        <w:tabs>
          <w:tab w:val="right" w:leader="dot" w:pos="8306"/>
        </w:tabs>
      </w:pPr>
      <w:hyperlink w:anchor="_Toc28937" w:history="1">
        <w:r>
          <w:rPr>
            <w:rFonts w:ascii="仿宋" w:eastAsia="仿宋" w:hAnsi="仿宋" w:cs="仿宋" w:hint="eastAsia"/>
            <w:lang w:eastAsia="zh-CN"/>
          </w:rPr>
          <w:t>(一)、人才需求与规划</w:t>
        </w:r>
        <w:r>
          <w:tab/>
        </w:r>
        <w:r>
          <w:fldChar w:fldCharType="begin"/>
        </w:r>
        <w:r>
          <w:instrText xml:space="preserve"> PAGEREF _Toc28937 \h </w:instrText>
        </w:r>
        <w:r>
          <w:fldChar w:fldCharType="separate"/>
        </w:r>
        <w:r>
          <w:t>51</w:t>
        </w:r>
        <w:r>
          <w:fldChar w:fldCharType="end"/>
        </w:r>
      </w:hyperlink>
    </w:p>
    <w:p>
      <w:pPr>
        <w:pStyle w:val="TOC2"/>
        <w:tabs>
          <w:tab w:val="right" w:leader="dot" w:pos="8306"/>
        </w:tabs>
      </w:pPr>
      <w:hyperlink w:anchor="_Toc27507" w:history="1">
        <w:r>
          <w:rPr>
            <w:rFonts w:ascii="仿宋" w:eastAsia="仿宋" w:hAnsi="仿宋" w:cs="仿宋" w:hint="eastAsia"/>
            <w:lang w:eastAsia="zh-CN"/>
          </w:rPr>
          <w:t>(二)、培训与发展计划</w:t>
        </w:r>
        <w:r>
          <w:tab/>
        </w:r>
        <w:r>
          <w:fldChar w:fldCharType="begin"/>
        </w:r>
        <w:r>
          <w:instrText xml:space="preserve"> PAGEREF _Toc27507 \h </w:instrText>
        </w:r>
        <w:r>
          <w:fldChar w:fldCharType="separate"/>
        </w:r>
        <w:r>
          <w:t>51</w:t>
        </w:r>
        <w:r>
          <w:fldChar w:fldCharType="end"/>
        </w:r>
      </w:hyperlink>
    </w:p>
    <w:p>
      <w:pPr>
        <w:pStyle w:val="TOC1"/>
        <w:tabs>
          <w:tab w:val="right" w:leader="dot" w:pos="8306"/>
        </w:tabs>
      </w:pPr>
      <w:hyperlink w:anchor="_Toc10673" w:history="1">
        <w:r>
          <w:rPr>
            <w:rFonts w:ascii="仿宋" w:eastAsia="仿宋" w:hAnsi="仿宋" w:cs="仿宋" w:hint="eastAsia"/>
            <w:lang w:eastAsia="zh-CN"/>
          </w:rPr>
          <w:t>十二、洗浴服务项目创新与研发</w:t>
        </w:r>
        <w:r>
          <w:tab/>
        </w:r>
        <w:r>
          <w:fldChar w:fldCharType="begin"/>
        </w:r>
        <w:r>
          <w:instrText xml:space="preserve"> PAGEREF _Toc10673 \h </w:instrText>
        </w:r>
        <w:r>
          <w:fldChar w:fldCharType="separate"/>
        </w:r>
        <w:r>
          <w:t>52</w:t>
        </w:r>
        <w:r>
          <w:fldChar w:fldCharType="end"/>
        </w:r>
      </w:hyperlink>
    </w:p>
    <w:p>
      <w:pPr>
        <w:pStyle w:val="TOC2"/>
        <w:tabs>
          <w:tab w:val="right" w:leader="dot" w:pos="8306"/>
        </w:tabs>
      </w:pPr>
      <w:hyperlink w:anchor="_Toc28149" w:history="1">
        <w:r>
          <w:rPr>
            <w:rFonts w:ascii="仿宋" w:eastAsia="仿宋" w:hAnsi="仿宋" w:cs="仿宋" w:hint="eastAsia"/>
            <w:lang w:eastAsia="zh-CN"/>
          </w:rPr>
          <w:t>(一)、创新策略与方向</w:t>
        </w:r>
        <w:r>
          <w:tab/>
        </w:r>
        <w:r>
          <w:fldChar w:fldCharType="begin"/>
        </w:r>
        <w:r>
          <w:instrText xml:space="preserve"> PAGEREF _Toc28149 \h </w:instrText>
        </w:r>
        <w:r>
          <w:fldChar w:fldCharType="separate"/>
        </w:r>
        <w:r>
          <w:t>52</w:t>
        </w:r>
        <w:r>
          <w:fldChar w:fldCharType="end"/>
        </w:r>
      </w:hyperlink>
    </w:p>
    <w:p>
      <w:pPr>
        <w:pStyle w:val="TOC2"/>
        <w:tabs>
          <w:tab w:val="right" w:leader="dot" w:pos="8306"/>
        </w:tabs>
      </w:pPr>
      <w:hyperlink w:anchor="_Toc19935" w:history="1">
        <w:r>
          <w:rPr>
            <w:rFonts w:ascii="仿宋" w:eastAsia="仿宋" w:hAnsi="仿宋" w:cs="仿宋" w:hint="eastAsia"/>
            <w:lang w:eastAsia="zh-CN"/>
          </w:rPr>
          <w:t>(二)、研发规划与投入</w:t>
        </w:r>
        <w:r>
          <w:tab/>
        </w:r>
        <w:r>
          <w:fldChar w:fldCharType="begin"/>
        </w:r>
        <w:r>
          <w:instrText xml:space="preserve"> PAGEREF _Toc19935 \h </w:instrText>
        </w:r>
        <w:r>
          <w:fldChar w:fldCharType="separate"/>
        </w:r>
        <w:r>
          <w:t>53</w:t>
        </w:r>
        <w:r>
          <w:fldChar w:fldCharType="end"/>
        </w:r>
      </w:hyperlink>
    </w:p>
    <w:p>
      <w:pPr>
        <w:pStyle w:val="TOC1"/>
        <w:tabs>
          <w:tab w:val="right" w:leader="dot" w:pos="8306"/>
        </w:tabs>
      </w:pPr>
      <w:hyperlink w:anchor="_Toc27380" w:history="1">
        <w:r>
          <w:rPr>
            <w:rFonts w:ascii="仿宋" w:eastAsia="仿宋" w:hAnsi="仿宋" w:cs="仿宋" w:hint="eastAsia"/>
            <w:lang w:eastAsia="zh-CN"/>
          </w:rPr>
          <w:t>十三、营销与推广策略</w:t>
        </w:r>
        <w:r>
          <w:tab/>
        </w:r>
        <w:r>
          <w:fldChar w:fldCharType="begin"/>
        </w:r>
        <w:r>
          <w:instrText xml:space="preserve"> PAGEREF _Toc27380 \h </w:instrText>
        </w:r>
        <w:r>
          <w:fldChar w:fldCharType="separate"/>
        </w:r>
        <w:r>
          <w:t>55</w:t>
        </w:r>
        <w:r>
          <w:fldChar w:fldCharType="end"/>
        </w:r>
      </w:hyperlink>
    </w:p>
    <w:p>
      <w:pPr>
        <w:pStyle w:val="TOC2"/>
        <w:tabs>
          <w:tab w:val="right" w:leader="dot" w:pos="8306"/>
        </w:tabs>
      </w:pPr>
      <w:hyperlink w:anchor="_Toc21608" w:history="1">
        <w:r>
          <w:rPr>
            <w:rFonts w:ascii="仿宋" w:eastAsia="仿宋" w:hAnsi="仿宋" w:cs="仿宋" w:hint="eastAsia"/>
            <w:lang w:eastAsia="zh-CN"/>
          </w:rPr>
          <w:t>(一)、产品/服务定位与特点</w:t>
        </w:r>
        <w:r>
          <w:tab/>
        </w:r>
        <w:r>
          <w:fldChar w:fldCharType="begin"/>
        </w:r>
        <w:r>
          <w:instrText xml:space="preserve"> PAGEREF _Toc21608 \h </w:instrText>
        </w:r>
        <w:r>
          <w:fldChar w:fldCharType="separate"/>
        </w:r>
        <w:r>
          <w:t>55</w:t>
        </w:r>
        <w:r>
          <w:fldChar w:fldCharType="end"/>
        </w:r>
      </w:hyperlink>
    </w:p>
    <w:p>
      <w:pPr>
        <w:pStyle w:val="TOC2"/>
        <w:tabs>
          <w:tab w:val="right" w:leader="dot" w:pos="8306"/>
        </w:tabs>
      </w:pPr>
      <w:hyperlink w:anchor="_Toc12386" w:history="1">
        <w:r>
          <w:rPr>
            <w:rFonts w:ascii="仿宋" w:eastAsia="仿宋" w:hAnsi="仿宋" w:cs="仿宋" w:hint="eastAsia"/>
            <w:lang w:eastAsia="zh-CN"/>
          </w:rPr>
          <w:t>(二)、市场定位与竞争分析</w:t>
        </w:r>
        <w:r>
          <w:tab/>
        </w:r>
        <w:r>
          <w:fldChar w:fldCharType="begin"/>
        </w:r>
        <w:r>
          <w:instrText xml:space="preserve"> PAGEREF _Toc12386 \h </w:instrText>
        </w:r>
        <w:r>
          <w:fldChar w:fldCharType="separate"/>
        </w:r>
        <w:r>
          <w:t>56</w:t>
        </w:r>
        <w:r>
          <w:fldChar w:fldCharType="end"/>
        </w:r>
      </w:hyperlink>
    </w:p>
    <w:p>
      <w:pPr>
        <w:pStyle w:val="TOC2"/>
        <w:tabs>
          <w:tab w:val="right" w:leader="dot" w:pos="8306"/>
        </w:tabs>
      </w:pPr>
      <w:hyperlink w:anchor="_Toc1061" w:history="1">
        <w:r>
          <w:rPr>
            <w:rFonts w:ascii="仿宋" w:eastAsia="仿宋" w:hAnsi="仿宋" w:cs="仿宋" w:hint="eastAsia"/>
            <w:lang w:eastAsia="zh-CN"/>
          </w:rPr>
          <w:t>(三)、营销渠道与策略</w:t>
        </w:r>
        <w:r>
          <w:tab/>
        </w:r>
        <w:r>
          <w:fldChar w:fldCharType="begin"/>
        </w:r>
        <w:r>
          <w:instrText xml:space="preserve"> PAGEREF _Toc1061 \h </w:instrText>
        </w:r>
        <w:r>
          <w:fldChar w:fldCharType="separate"/>
        </w:r>
        <w:r>
          <w:t>58</w:t>
        </w:r>
        <w:r>
          <w:fldChar w:fldCharType="end"/>
        </w:r>
      </w:hyperlink>
    </w:p>
    <w:p>
      <w:pPr>
        <w:pStyle w:val="TOC2"/>
        <w:tabs>
          <w:tab w:val="right" w:leader="dot" w:pos="8306"/>
        </w:tabs>
      </w:pPr>
      <w:hyperlink w:anchor="_Toc32691" w:history="1">
        <w:r>
          <w:rPr>
            <w:rFonts w:ascii="仿宋" w:eastAsia="仿宋" w:hAnsi="仿宋" w:cs="仿宋" w:hint="eastAsia"/>
            <w:lang w:eastAsia="zh-CN"/>
          </w:rPr>
          <w:t>(四)、推广与宣传活动</w:t>
        </w:r>
        <w:r>
          <w:tab/>
        </w:r>
        <w:r>
          <w:fldChar w:fldCharType="begin"/>
        </w:r>
        <w:r>
          <w:instrText xml:space="preserve"> PAGEREF _Toc32691 \h </w:instrText>
        </w:r>
        <w:r>
          <w:fldChar w:fldCharType="separate"/>
        </w:r>
        <w:r>
          <w:t>59</w:t>
        </w:r>
        <w:r>
          <w:fldChar w:fldCharType="end"/>
        </w:r>
      </w:hyperlink>
    </w:p>
    <w:p>
      <w:pPr>
        <w:pStyle w:val="TOC1"/>
        <w:tabs>
          <w:tab w:val="right" w:leader="dot" w:pos="8306"/>
        </w:tabs>
      </w:pPr>
      <w:hyperlink w:anchor="_Toc24243" w:history="1">
        <w:r>
          <w:rPr>
            <w:rFonts w:ascii="仿宋" w:eastAsia="仿宋" w:hAnsi="仿宋" w:cs="仿宋" w:hint="eastAsia"/>
            <w:lang w:eastAsia="zh-CN"/>
          </w:rPr>
          <w:t>十四、洗浴服务项目实施时间节点</w:t>
        </w:r>
        <w:r>
          <w:tab/>
        </w:r>
        <w:r>
          <w:fldChar w:fldCharType="begin"/>
        </w:r>
        <w:r>
          <w:instrText xml:space="preserve"> PAGEREF _Toc24243 \h </w:instrText>
        </w:r>
        <w:r>
          <w:fldChar w:fldCharType="separate"/>
        </w:r>
        <w:r>
          <w:t>64</w:t>
        </w:r>
        <w:r>
          <w:fldChar w:fldCharType="end"/>
        </w:r>
      </w:hyperlink>
    </w:p>
    <w:p>
      <w:pPr>
        <w:pStyle w:val="TOC2"/>
        <w:tabs>
          <w:tab w:val="right" w:leader="dot" w:pos="8306"/>
        </w:tabs>
      </w:pPr>
      <w:hyperlink w:anchor="_Toc27179" w:history="1">
        <w:r>
          <w:rPr>
            <w:rFonts w:ascii="仿宋" w:eastAsia="仿宋" w:hAnsi="仿宋" w:cs="仿宋" w:hint="eastAsia"/>
            <w:lang w:eastAsia="zh-CN"/>
          </w:rPr>
          <w:t>(一)、洗浴服务项目启动阶段时间节点</w:t>
        </w:r>
        <w:r>
          <w:tab/>
        </w:r>
        <w:r>
          <w:fldChar w:fldCharType="begin"/>
        </w:r>
        <w:r>
          <w:instrText xml:space="preserve"> PAGEREF _Toc27179 \h </w:instrText>
        </w:r>
        <w:r>
          <w:fldChar w:fldCharType="separate"/>
        </w:r>
        <w:r>
          <w:t>64</w:t>
        </w:r>
        <w:r>
          <w:fldChar w:fldCharType="end"/>
        </w:r>
      </w:hyperlink>
    </w:p>
    <w:p>
      <w:pPr>
        <w:pStyle w:val="TOC2"/>
        <w:tabs>
          <w:tab w:val="right" w:leader="dot" w:pos="8306"/>
        </w:tabs>
      </w:pPr>
      <w:hyperlink w:anchor="_Toc13840" w:history="1">
        <w:r>
          <w:rPr>
            <w:rFonts w:ascii="仿宋" w:eastAsia="仿宋" w:hAnsi="仿宋" w:cs="仿宋" w:hint="eastAsia"/>
            <w:lang w:eastAsia="zh-CN"/>
          </w:rPr>
          <w:t>(二)、洗浴服务项目执行阶段时间节点</w:t>
        </w:r>
        <w:r>
          <w:tab/>
        </w:r>
        <w:r>
          <w:fldChar w:fldCharType="begin"/>
        </w:r>
        <w:r>
          <w:instrText xml:space="preserve"> PAGEREF _Toc13840 \h </w:instrText>
        </w:r>
        <w:r>
          <w:fldChar w:fldCharType="separate"/>
        </w:r>
        <w:r>
          <w:t>65</w:t>
        </w:r>
        <w:r>
          <w:fldChar w:fldCharType="end"/>
        </w:r>
      </w:hyperlink>
    </w:p>
    <w:p>
      <w:pPr>
        <w:pStyle w:val="TOC2"/>
        <w:tabs>
          <w:tab w:val="right" w:leader="dot" w:pos="8306"/>
        </w:tabs>
      </w:pPr>
      <w:hyperlink w:anchor="_Toc4198" w:history="1">
        <w:r>
          <w:rPr>
            <w:rFonts w:ascii="仿宋" w:eastAsia="仿宋" w:hAnsi="仿宋" w:cs="仿宋" w:hint="eastAsia"/>
            <w:lang w:eastAsia="zh-CN"/>
          </w:rPr>
          <w:t>(三)、洗浴服务项目完成阶段时间节点</w:t>
        </w:r>
        <w:r>
          <w:tab/>
        </w:r>
        <w:r>
          <w:fldChar w:fldCharType="begin"/>
        </w:r>
        <w:r>
          <w:instrText xml:space="preserve"> PAGEREF _Toc4198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66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149"/>
      <w:r>
        <w:rPr>
          <w:rFonts w:ascii="仿宋" w:eastAsia="仿宋" w:hAnsi="仿宋" w:cs="仿宋" w:hint="eastAsia"/>
          <w:lang w:eastAsia="zh-CN"/>
        </w:rPr>
        <w:t>(一)、洗浴服务行业分析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洗浴服务行业一直以来都是市场的关注焦点。行业内的发展趋势、竞争态势以及潜在机会都对洗浴服务项目的推进产生深远的影响。通过深入研究行业的整体概貌，我们将更好地理解行业的核心特征，为洗浴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浴服务行业，技术一直是推动创新和发展的关键因素。我们将对当前技术趋势进行详尽分析，包括但不限于人工智能、大数据应用、先进制造技术等。这有助于洗浴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洗浴服务项目成功的基础。我们将对主要竞争对手进行深入研究，包括其市场份额、产品特点、市场定位等。通过全面了解竞争对手的优势和劣势，洗浴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264"/>
      <w:r>
        <w:rPr>
          <w:rFonts w:ascii="仿宋" w:eastAsia="仿宋" w:hAnsi="仿宋" w:cs="仿宋" w:hint="eastAsia"/>
          <w:sz w:val="28"/>
          <w:lang w:eastAsia="zh-CN"/>
        </w:rPr>
        <w:t>(二)、洗浴服务市场分析预测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通过对市场规模的深入调研，我们将预测洗浴服务市场未来的增长趋势。这包括市场的整体规模、各细分领域的发展趋势等。洗浴服务项目可以根据市场的扩张速度和潜在机会，制定更符合市场需求的发展策略。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洗浴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洗浴服务项目实施过程中需要充分考虑的因素。我们将对市场风险进行全面评估，包括但不限于政策法规风险、市场竞争风险、技术变革风险等。通过对潜在风险的深入分析，洗浴服务项目可以制定相应的风险缓解策略，降低不确定性对洗浴服务项目的影响。</w:t>
      </w:r>
    </w:p>
    <w:p>
      <w:pPr>
        <w:pStyle w:val="Heading1"/>
        <w:ind w:firstLine="560" w:firstLineChars="200"/>
        <w:rPr>
          <w:rFonts w:ascii="仿宋" w:eastAsia="仿宋" w:hAnsi="仿宋" w:cs="仿宋" w:hint="eastAsia"/>
          <w:sz w:val="28"/>
          <w:lang w:eastAsia="zh-CN"/>
        </w:rPr>
      </w:pPr>
      <w:bookmarkStart w:id="5" w:name="_Toc17639"/>
      <w:r>
        <w:rPr>
          <w:rFonts w:ascii="仿宋" w:eastAsia="仿宋" w:hAnsi="仿宋" w:cs="仿宋" w:hint="eastAsia"/>
          <w:sz w:val="28"/>
          <w:lang w:eastAsia="zh-CN"/>
        </w:rPr>
        <w:t>二、洗浴服务项目概论</w:t>
      </w:r>
      <w:bookmarkEnd w:id="5"/>
    </w:p>
    <w:p>
      <w:pPr>
        <w:pStyle w:val="Heading2"/>
        <w:rPr>
          <w:rFonts w:ascii="仿宋" w:eastAsia="仿宋" w:hAnsi="仿宋" w:cs="仿宋" w:hint="eastAsia"/>
          <w:lang w:eastAsia="zh-CN"/>
        </w:rPr>
      </w:pPr>
      <w:bookmarkStart w:id="6" w:name="_Toc20785"/>
      <w:r>
        <w:rPr>
          <w:rFonts w:ascii="仿宋" w:eastAsia="仿宋" w:hAnsi="仿宋" w:cs="仿宋" w:hint="eastAsia"/>
          <w:lang w:eastAsia="zh-CN"/>
        </w:rPr>
        <w:t>(一)、洗浴服务项目概况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浴服务项目的起源追溯至对市场的深入洞察。市场的不断演变与变革为洗浴服务项目提供了难得的机遇。当前市场存在的需求缺口和变革的大环境共同构成了洗浴服务项目的背景。这个洗浴服务项目旨在充分利用市场机遇，填补行业中尚未满足的需求，为客户提供全新的解决方案。市场的变革和需求的增长使得这个洗浴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洗浴服务项目名称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洗浴服务项目正式命名为洗浴服务。这个名称不仅仅是一个标识，更代表了洗浴服务项目的核心理念和愿景。它蕴含着洗浴服务项目所要解决问题的关键字，具有强烈的表达和辨识度，为洗浴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洗浴服务项目目标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洗浴服务项目的核心目标是提供一种全新、高效的解决方案，满足客户日益增长的需求。洗浴服务项目追求的不仅仅是满足市场需求，更是在市场中获得卓越的竞争优势。通过不断提升产品或服务的质量和创新水平，洗浴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洗浴服务项目范围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浴服务项目全面涵盖了产品研发、制造、市场推广和售后服务，确保从产品设计到最终用户体验的全方位关注。这一全面的洗浴服务项目范围是为了确保洗浴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洗浴服务项目时间表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洗浴服务项目计划在未来18个月内完成，包括研发、测试、市场试点和正式推出等不同阶段。这个时间表的合理设计是为了确保洗浴服务项目各个阶段的顺利推进，以便按时交付高质量的成果。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洗浴服务项目预算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洗浴服务项目总预算估算为XX百万美元，主要分配在研发、市场推广、人员培训和运营等方面。这一充足的预算为洗浴服务项目提供了充足的资源，确保洗浴服务项目在各个方面都能取得优异的表现。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洗浴服务项目风险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洗浴服务项目可能面临的风险包括市场接受度低、技术难题、竞争激烈等。洗浴服务项目团队已经制定了相应的风险应对计划，通过前瞻性的风险管理，确保洗浴服务项目在面对不确定性时能够迅速做出应对。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洗浴服务项目团队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洗浴服务项目汇聚了一支经验丰富、多领域专业素养的核心团队，确保洗浴服务项目在各个方面都能拥有高水平的执行力。团队的协同作战是洗浴服务项目成功的关键因素之一。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洗浴服务项目背景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洗浴服务项目的背景根植于市场对更高效、创新产品的渴望，同时也受到科技发展对行业格局的深刻改变的影响。这为洗浴服务项目提供了广阔的发展空间和市场需求。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洗浴服务项目现状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截至目前，洗浴服务项目已完成市场调研和技术验证，取得了初步的成功。这为洗浴服务项目在未来的发展奠定了坚实的基础，为更远大的目标打下了坚实的基石。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90"/>
      <w:r>
        <w:rPr>
          <w:rFonts w:ascii="仿宋" w:eastAsia="仿宋" w:hAnsi="仿宋" w:cs="仿宋" w:hint="eastAsia"/>
          <w:sz w:val="28"/>
          <w:lang w:eastAsia="zh-CN"/>
        </w:rPr>
        <w:t>(二)、洗浴服务项目目标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keyword》洗浴服务项目首要业务目标是在市场中占据有利地位，实现产品/服务的成功推广和销售。通过不断提升产品质量、创新性，洗浴服务项目追求成为行业中的领导者，赢得更多客户的青睐。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在科技迅速发展的时代，洗浴服务项目着眼于技术创新。通过持续的研发和技术升级，洗浴服务项目旨在推出更具创新性的产品或服务，以满足市场对新鲜、先进解决方案的需求。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为了建立可持续的客户关系，洗浴服务项目设定了客户满意度目标。通过提供卓越的产品质量和优质的客户服务，洗浴服务项目追求赢得客户的信任和忠诚度，确保他们的满意度达到行业领先水平。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洗浴服务项目注重社会责任和可持续发展。通过实施环保、社会责任洗浴服务项目，洗浴服务项目致力于在经济发展的同时保护环境，促进社会公平，实现可持续经营。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洗浴服务项目的团队是实现目标的核心驱动力。因此，洗浴服务项目设定了团队发展目标，包括提升团队成员的专业技能、培养领导力，以及搭建协同高效的团队工作氛围。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410"/>
      <w:r>
        <w:rPr>
          <w:rFonts w:ascii="仿宋" w:eastAsia="仿宋" w:hAnsi="仿宋" w:cs="仿宋" w:hint="eastAsia"/>
          <w:sz w:val="28"/>
          <w:lang w:eastAsia="zh-CN"/>
        </w:rPr>
        <w:t>(三)、洗浴服务项目提出的理由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洗浴服务项目提出的理由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洗浴服务项目的提出源于对市场机遇的深刻洞察。当前市场中存在的需求缺口和行业发展趋势表明，有巨大的商业机会等待被开发。通过准确捕捉市场机遇，洗浴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洗浴服务项目的理念基于对技术创新的信仰。通过持续的研发和技术投入，洗浴服务项目有望推出更具创新性的产品或服务。在科技飞速发展的当下，洗浴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洗浴服务项目的提出是为了增强企业的行业竞争力。通过提升产品或服务的质量和独特性，洗浴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浴服务项目响应了消费者需求的变化。随着社会和科技的不断发展，消费者对产品和服务的需求也在发生变化。通过深入了解并及时回应消费者的新需求，洗浴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洗浴服务项目的提出是企业战略发展规划的一部分。在面对日益激烈的市场竞争和不断变化的商业环境中，洗浴服务项目作为企业战略的一环，旨在为企业开辟新的增长领域，巩固企业在行业中的地位。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洗浴服务项目的提出不仅仅是基于商业考量，还注重社会责任。通过推出环保、社会责任等方面的洗浴服务项目，洗浴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洗浴服务项目的提出反映了对利益相关者期望的关注。包括客户、员工、投资者等利益相关者在企业发展中都有着各自的期望，洗浴服务项目力求在满足这些期望的同时，取得更大的共赢。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136"/>
      <w:r>
        <w:rPr>
          <w:rFonts w:ascii="仿宋" w:eastAsia="仿宋" w:hAnsi="仿宋" w:cs="仿宋" w:hint="eastAsia"/>
          <w:sz w:val="28"/>
          <w:lang w:eastAsia="zh-CN"/>
        </w:rPr>
        <w:t>(四)、洗浴服务项目意义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在实施洗浴服务项目的过程中，我们不仅仅是在追逐商业成功，更是为企业和社会的多个层面创造了深远的意义。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浴服务项目的首要意义在于提升企业的市场竞争力。通过持续的创新和对产品质量的高标准要求，洗浴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洗浴服务项目的推进将促使行业技术水平的提升。通过引入先进技术和创新性解决方案，洗浴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洗浴服务项目不仅创造了大量就业机会，提高了就业水平，还注重社会责任和环保。通过参与社会公益事业和推动环保洗浴服务项目，洗浴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综合而言，洗浴服务项目意义重大，不仅推动了企业的发展，也为行业和社会的进步贡献了积极力量。这是一个全面而深刻的影响，将在未来产生可持续的正面效应。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670"/>
      <w:r>
        <w:rPr>
          <w:rFonts w:ascii="仿宋" w:eastAsia="仿宋" w:hAnsi="仿宋" w:cs="仿宋" w:hint="eastAsia"/>
          <w:sz w:val="28"/>
          <w:lang w:eastAsia="zh-CN"/>
        </w:rPr>
        <w:t>(五)、洗浴服务项目背景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在当今迅猛发展的商业环境中，洗浴服务项目的动因根植于对多方面因素的审慎考量。这个洗浴服务项目的提出并非孤立的决策，而是对企业所处背景深入思考的产物。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市场的不断演变是洗浴服务项目背后的首要原因。科技的迅速发展和全球市场的快速变化使得企业必须灵活应对。洗浴服务项目应运而生，旨在通过创新性的解决方案迎合市场的多变需求，赢得竞争中的先机。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竞争的激烈程度也是洗浴服务项目背景中不可忽视的一环。企业需要在激烈竞争中脱颖而出，为此，洗浴服务项目致力于打破常规，提供独特的价值主张，以吸引客户并确保市场份额的增长。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技术的迅速发展为企业带来了机遇与挑战。作为洗浴服务项目启动的背景之一，对新兴技术的应用将有助于提升企业的技术水平，使其在不断演进的商业环境中保持竞争优势。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此外，社会对企业责任的期望也在逐渐升高。洗浴服务项目充分融入了社会责任的理念，通过可持续经营和社会公益洗浴服务项目，企图为社会贡献一份力量，在商业成功的同时关注社会价值。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9941"/>
      <w:r>
        <w:rPr>
          <w:rFonts w:ascii="仿宋" w:eastAsia="仿宋" w:hAnsi="仿宋" w:cs="仿宋" w:hint="eastAsia"/>
          <w:sz w:val="28"/>
          <w:lang w:eastAsia="zh-CN"/>
        </w:rPr>
        <w:t>三、洗浴服务项目建设单位说明</w:t>
      </w:r>
      <w:bookmarkEnd w:id="11"/>
    </w:p>
    <w:p>
      <w:pPr>
        <w:pStyle w:val="Heading2"/>
        <w:rPr>
          <w:rFonts w:ascii="仿宋" w:eastAsia="仿宋" w:hAnsi="仿宋" w:cs="仿宋" w:hint="eastAsia"/>
          <w:lang w:eastAsia="zh-CN"/>
        </w:rPr>
      </w:pPr>
      <w:bookmarkStart w:id="12" w:name="_Toc26167"/>
      <w:r>
        <w:rPr>
          <w:rFonts w:ascii="仿宋" w:eastAsia="仿宋" w:hAnsi="仿宋" w:cs="仿宋" w:hint="eastAsia"/>
          <w:lang w:eastAsia="zh-CN"/>
        </w:rPr>
        <w:t>(一)、洗浴服务项目承办单位基本情况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21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洗浴服务项目承办单位的XXXX，我们着眼于实现可持续的经济效益。通过技术创新和解决方案的提供，公司预计在洗浴服务项目执行期间将获得可观的收入增长。这一收入来源主要包括洗浴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同时，我们注重成本控制和效率提升，以确保洗浴服务项目的可持续盈利。透过精细的管理和资源优化，公司期望实现洗浴服务项目利润最大化。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洗浴服务项目实施进行全面的投资评估，包括洗浴服务项目启动阶段的资金投入和后续运营成本。通过对洗浴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洗浴服务项目实施过程中具备足够的资金流动性，公司将进行详尽的现金流分析。这包括资金需求的合理预测、洗浴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1921"/>
      <w:r>
        <w:rPr>
          <w:rFonts w:ascii="仿宋" w:eastAsia="仿宋" w:hAnsi="仿宋" w:cs="仿宋" w:hint="eastAsia"/>
          <w:sz w:val="28"/>
          <w:lang w:eastAsia="zh-CN"/>
        </w:rPr>
        <w:t>四、洗浴服务项目危机管理</w:t>
      </w:r>
      <w:bookmarkEnd w:id="14"/>
    </w:p>
    <w:p>
      <w:pPr>
        <w:pStyle w:val="Heading2"/>
        <w:rPr>
          <w:rFonts w:ascii="仿宋" w:eastAsia="仿宋" w:hAnsi="仿宋" w:cs="仿宋" w:hint="eastAsia"/>
          <w:lang w:eastAsia="zh-CN"/>
        </w:rPr>
      </w:pPr>
      <w:bookmarkStart w:id="15" w:name="_Toc1548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洗浴服务项目危机管理中，危机预警与识别是确保洗浴服务项目稳健运行的核心步骤。通过建立全面的监测机制，洗浴服务项目团队旨在及时发现和理解潜在的风险和危机因素，以便采取及时的预防和应对措施，确保洗浴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首先，通过深入的风险评估，洗浴服务项目团队全面分析了整个洗浴服务项目和各个阶段可能存在的威胁。这包括准确评估每个潜在风险的发生概率和可能影响的程度，为后续危机预警提供了有力支持。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洗浴服务项目团队着重于明确定义洗浴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洗浴服务项目进展的持续监控，团队能够及时发现潜在问题并作出迅速反应。洗浴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在这一阶段，团队的专业素养和反应速度将发挥至关重要的作用，以确保潜在危机能够在初期得到有效的处理，最大程度地减轻负面影响。通过危机预警与识别，洗浴服务项目得以更有序、可控地推进。</w:t>
      </w:r>
    </w:p>
    <w:p>
      <w:pPr>
        <w:pStyle w:val="Heading2"/>
        <w:ind w:firstLine="560" w:firstLineChars="200"/>
        <w:rPr>
          <w:rFonts w:ascii="仿宋" w:eastAsia="仿宋" w:hAnsi="仿宋" w:cs="仿宋" w:hint="eastAsia"/>
          <w:sz w:val="28"/>
          <w:lang w:eastAsia="zh-CN"/>
        </w:rPr>
      </w:pPr>
      <w:bookmarkStart w:id="16" w:name="_Toc2447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在危机发生时，洗浴服务项目团队立即行动，成立了应急小组。该小组的任务是迅速制定并实施紧急应对措施，以最小化潜在损失。以下是采取的主要措施：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暂停洗浴服务项目进度：为遏制危机蔓延，洗浴服务项目暂时停止进行，以便全面评估当前状况。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资源重新分配：重新评估洗浴服务项目资源的分配，确保最大限度地减小损失。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实时沟通：与关键利益相关者建立实时沟通机制，向他们传递洗浴服务项目危机的实际状况，保障洗浴服务项目核心利益。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在紧急应对的同时，洗浴服务项目团队强调了团队协作和有效沟通的重要性。以下是团队协作的关键举措：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信息共享机制：建立了信息共享平台，确保团队成员能够及时获取洗浴服务项目危机的实时信息。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领导者沟通：洗浴服务项目领导者通过定期会议和即时沟通工具，指导团队应对危机，保持团队稳定运行。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随着危机得到初步控制，洗浴服务项目团队转向制定恢复计划，以确保洗浴服务项目能够从中迅速恢复。主要恢复计划包括：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修复受损的进度计划：重新评估洗浴服务项目进度，制定修复计划，确保洗浴服务项目尽快回归正常进程。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重新调整资源分配：优化资源分配，确保洗浴服务项目在有限资源下高效运转。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风险管理机制加强：对洗浴服务项目风险进行全面评估，制定更强化的风险管理策略，以预防未来可能的危机。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636"/>
      <w:r>
        <w:rPr>
          <w:rFonts w:ascii="仿宋" w:eastAsia="仿宋" w:hAnsi="仿宋" w:cs="仿宋" w:hint="eastAsia"/>
          <w:sz w:val="28"/>
          <w:lang w:eastAsia="zh-CN"/>
        </w:rPr>
        <w:t>五、洗浴服务项目绩效评估</w:t>
      </w:r>
      <w:bookmarkEnd w:id="17"/>
    </w:p>
    <w:p>
      <w:pPr>
        <w:pStyle w:val="Heading2"/>
        <w:rPr>
          <w:rFonts w:ascii="仿宋" w:eastAsia="仿宋" w:hAnsi="仿宋" w:cs="仿宋" w:hint="eastAsia"/>
          <w:lang w:eastAsia="zh-CN"/>
        </w:rPr>
      </w:pPr>
      <w:bookmarkStart w:id="18" w:name="_Toc664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洗浴服务项目中，我们设计了一套全面的绩效评估指标，以确保洗浴服务项目的可控和成功交付。这些指标跨足洗浴服务项目目标、成本、进度和质量等多个维度，为我们提供了全面洞察洗浴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浴服务项目目标达成率是我们关注的首要指标。我们设定了明确的目标，并通过定期监测和评估，迅速发现并应对潜在的目标偏差。这为洗浴服务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成本绩效是另一个核心关注点。通过实际成本与预算成本的对比分析，我们深入了解成本差异的原因，及时调整资源分配，保持洗浴服务项目在经济效益方面的合理水平。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洗浴服务项目进度作为关键的绩效指标之一，得到了精心的关注。我们制定了详细的洗浴服务项目进度计划，并设立了进度符合度指标，确保实际进度与计划进度保持一致。这使我们能够快速发现和解决潜在的进度问题，保持洗浴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洗浴服务项目绩效的不可或缺的一环。我们引入了一系列的质量标准和客户满意度指标，以确保洗浴服务项目交付的成果在质量上达到或超越预期水平。通过持续监测这些指标，我们努力提升洗浴服务项目整体质量水平，为洗浴服务项目的成功交付提供有力保障。通过这些科学且全面的绩效评估，我们能够更好地引导洗浴服务项目的持续改进，确保洗浴服务项目目标的顺利达成。</w:t>
      </w:r>
    </w:p>
    <w:p>
      <w:pPr>
        <w:pStyle w:val="Heading2"/>
        <w:ind w:firstLine="560" w:firstLineChars="200"/>
        <w:rPr>
          <w:rFonts w:ascii="仿宋" w:eastAsia="仿宋" w:hAnsi="仿宋" w:cs="仿宋" w:hint="eastAsia"/>
          <w:sz w:val="28"/>
          <w:lang w:eastAsia="zh-CN"/>
        </w:rPr>
      </w:pPr>
      <w:bookmarkStart w:id="19" w:name="_Toc928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绩效评估是洗浴服务项目中的关键环节，为确保洗浴服务项目达到预期目标，我们采用了多层次、多维度的绩效评估方法。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洗浴服务项目的战略目标对齐，确保每个决策和行动都与洗浴服务项目整体目标保持一致。团队会定期召开战略对齐会议，审视当前工作与洗浴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https://d.book118.com/868121023117006023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洗浴服务项目规划设计方案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洗浴服务项目规划设计方案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洗浴服务项目规划设计方案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洗浴服务项目规划设计方案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洗浴服务项目规划设计方案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洗浴服务项目规划设计方案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洗浴服务项目规划设计方案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洗浴服务项目规划设计方案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洗浴服务项目规划设计方案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洗浴服务项目规划设计方案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洗浴服务项目规划设计方案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洗浴服务项目规划设计方案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洗浴服务项目规划设计方案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洗浴服务项目规划设计方案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洗浴服务项目规划设计方案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洗浴服务项目规划设计方案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洗浴服务项目规划设计方案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2B09EF"/>
    <w:rsid w:val="252B09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12102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2024-01-04T09:37:00Z</dcterms:created>
  <dcterms:modified xsi:type="dcterms:W3CDTF">2024-01-04T09:37:38Z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F2353867AFB24E0CB9DB8C61844A8B35_11</vt:lpwstr>
  </property>
  <property fmtid="{D5CDD505-2E9C-101B-9397-08002B2CF9AE}" pid="3" name="KSOProductBuildVer">
    <vt:lpwstr>2052-12.1.0.16120</vt:lpwstr>
  </property>
</Properties>
</file>