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清热解毒药品项目规划设计方案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1" w:history="1">
        <w:r>
          <w:rPr>
            <w:rFonts w:ascii="仿宋" w:eastAsia="仿宋" w:hAnsi="仿宋" w:cs="仿宋" w:hint="eastAsia"/>
            <w:lang w:eastAsia="zh-CN"/>
          </w:rPr>
          <w:t>序言</w:t>
        </w:r>
        <w:r>
          <w:tab/>
        </w:r>
        <w:r>
          <w:fldChar w:fldCharType="begin"/>
        </w:r>
        <w:r>
          <w:instrText xml:space="preserve"> PAGEREF _Toc2331 \h </w:instrText>
        </w:r>
        <w:r>
          <w:fldChar w:fldCharType="separate"/>
        </w:r>
        <w:r>
          <w:t>3</w:t>
        </w:r>
        <w:r>
          <w:fldChar w:fldCharType="end"/>
        </w:r>
      </w:hyperlink>
    </w:p>
    <w:p>
      <w:pPr>
        <w:pStyle w:val="TOC1"/>
        <w:tabs>
          <w:tab w:val="right" w:leader="dot" w:pos="8306"/>
        </w:tabs>
      </w:pPr>
      <w:hyperlink w:anchor="_Toc23025" w:history="1">
        <w:r>
          <w:rPr>
            <w:rFonts w:ascii="仿宋" w:eastAsia="仿宋" w:hAnsi="仿宋" w:cs="仿宋" w:hint="eastAsia"/>
            <w:lang w:eastAsia="zh-CN"/>
          </w:rPr>
          <w:t>一、工艺说明</w:t>
        </w:r>
        <w:r>
          <w:tab/>
        </w:r>
        <w:r>
          <w:fldChar w:fldCharType="begin"/>
        </w:r>
        <w:r>
          <w:instrText xml:space="preserve"> PAGEREF _Toc23025 \h </w:instrText>
        </w:r>
        <w:r>
          <w:fldChar w:fldCharType="separate"/>
        </w:r>
        <w:r>
          <w:t>3</w:t>
        </w:r>
        <w:r>
          <w:fldChar w:fldCharType="end"/>
        </w:r>
      </w:hyperlink>
    </w:p>
    <w:p>
      <w:pPr>
        <w:pStyle w:val="TOC2"/>
        <w:tabs>
          <w:tab w:val="right" w:leader="dot" w:pos="8306"/>
        </w:tabs>
      </w:pPr>
      <w:hyperlink w:anchor="_Toc19951" w:history="1">
        <w:r>
          <w:rPr>
            <w:rFonts w:ascii="仿宋" w:eastAsia="仿宋" w:hAnsi="仿宋" w:cs="仿宋" w:hint="eastAsia"/>
            <w:lang w:eastAsia="zh-CN"/>
          </w:rPr>
          <w:t>(一)、技术管理特点</w:t>
        </w:r>
        <w:r>
          <w:tab/>
        </w:r>
        <w:r>
          <w:fldChar w:fldCharType="begin"/>
        </w:r>
        <w:r>
          <w:instrText xml:space="preserve"> PAGEREF _Toc19951 \h </w:instrText>
        </w:r>
        <w:r>
          <w:fldChar w:fldCharType="separate"/>
        </w:r>
        <w:r>
          <w:t>3</w:t>
        </w:r>
        <w:r>
          <w:fldChar w:fldCharType="end"/>
        </w:r>
      </w:hyperlink>
    </w:p>
    <w:p>
      <w:pPr>
        <w:pStyle w:val="TOC2"/>
        <w:tabs>
          <w:tab w:val="right" w:leader="dot" w:pos="8306"/>
        </w:tabs>
      </w:pPr>
      <w:hyperlink w:anchor="_Toc13989" w:history="1">
        <w:r>
          <w:rPr>
            <w:rFonts w:ascii="仿宋" w:eastAsia="仿宋" w:hAnsi="仿宋" w:cs="仿宋" w:hint="eastAsia"/>
            <w:lang w:eastAsia="zh-CN"/>
          </w:rPr>
          <w:t>(二)、清热解毒药品项目工艺技术设计方案</w:t>
        </w:r>
        <w:r>
          <w:tab/>
        </w:r>
        <w:r>
          <w:fldChar w:fldCharType="begin"/>
        </w:r>
        <w:r>
          <w:instrText xml:space="preserve"> PAGEREF _Toc13989 \h </w:instrText>
        </w:r>
        <w:r>
          <w:fldChar w:fldCharType="separate"/>
        </w:r>
        <w:r>
          <w:t>4</w:t>
        </w:r>
        <w:r>
          <w:fldChar w:fldCharType="end"/>
        </w:r>
      </w:hyperlink>
    </w:p>
    <w:p>
      <w:pPr>
        <w:pStyle w:val="TOC2"/>
        <w:tabs>
          <w:tab w:val="right" w:leader="dot" w:pos="8306"/>
        </w:tabs>
      </w:pPr>
      <w:hyperlink w:anchor="_Toc1510" w:history="1">
        <w:r>
          <w:rPr>
            <w:rFonts w:ascii="仿宋" w:eastAsia="仿宋" w:hAnsi="仿宋" w:cs="仿宋" w:hint="eastAsia"/>
            <w:lang w:eastAsia="zh-CN"/>
          </w:rPr>
          <w:t>(三)、设备选型方案</w:t>
        </w:r>
        <w:r>
          <w:tab/>
        </w:r>
        <w:r>
          <w:fldChar w:fldCharType="begin"/>
        </w:r>
        <w:r>
          <w:instrText xml:space="preserve"> PAGEREF _Toc1510 \h </w:instrText>
        </w:r>
        <w:r>
          <w:fldChar w:fldCharType="separate"/>
        </w:r>
        <w:r>
          <w:t>5</w:t>
        </w:r>
        <w:r>
          <w:fldChar w:fldCharType="end"/>
        </w:r>
      </w:hyperlink>
    </w:p>
    <w:p>
      <w:pPr>
        <w:pStyle w:val="TOC1"/>
        <w:tabs>
          <w:tab w:val="right" w:leader="dot" w:pos="8306"/>
        </w:tabs>
      </w:pPr>
      <w:hyperlink w:anchor="_Toc13738" w:history="1">
        <w:r>
          <w:rPr>
            <w:rFonts w:ascii="仿宋" w:eastAsia="仿宋" w:hAnsi="仿宋" w:cs="仿宋" w:hint="eastAsia"/>
            <w:lang w:eastAsia="zh-CN"/>
          </w:rPr>
          <w:t>二、清热解毒药品项目建设单位说明</w:t>
        </w:r>
        <w:r>
          <w:tab/>
        </w:r>
        <w:r>
          <w:fldChar w:fldCharType="begin"/>
        </w:r>
        <w:r>
          <w:instrText xml:space="preserve"> PAGEREF _Toc13738 \h </w:instrText>
        </w:r>
        <w:r>
          <w:fldChar w:fldCharType="separate"/>
        </w:r>
        <w:r>
          <w:t>7</w:t>
        </w:r>
        <w:r>
          <w:fldChar w:fldCharType="end"/>
        </w:r>
      </w:hyperlink>
    </w:p>
    <w:p>
      <w:pPr>
        <w:pStyle w:val="TOC2"/>
        <w:tabs>
          <w:tab w:val="right" w:leader="dot" w:pos="8306"/>
        </w:tabs>
      </w:pPr>
      <w:hyperlink w:anchor="_Toc24759" w:history="1">
        <w:r>
          <w:rPr>
            <w:rFonts w:ascii="仿宋" w:eastAsia="仿宋" w:hAnsi="仿宋" w:cs="仿宋" w:hint="eastAsia"/>
            <w:lang w:eastAsia="zh-CN"/>
          </w:rPr>
          <w:t>(一)、清热解毒药品项目承办单位基本情况</w:t>
        </w:r>
        <w:r>
          <w:tab/>
        </w:r>
        <w:r>
          <w:fldChar w:fldCharType="begin"/>
        </w:r>
        <w:r>
          <w:instrText xml:space="preserve"> PAGEREF _Toc24759 \h </w:instrText>
        </w:r>
        <w:r>
          <w:fldChar w:fldCharType="separate"/>
        </w:r>
        <w:r>
          <w:t>7</w:t>
        </w:r>
        <w:r>
          <w:fldChar w:fldCharType="end"/>
        </w:r>
      </w:hyperlink>
    </w:p>
    <w:p>
      <w:pPr>
        <w:pStyle w:val="TOC2"/>
        <w:tabs>
          <w:tab w:val="right" w:leader="dot" w:pos="8306"/>
        </w:tabs>
      </w:pPr>
      <w:hyperlink w:anchor="_Toc14264" w:history="1">
        <w:r>
          <w:rPr>
            <w:rFonts w:ascii="仿宋" w:eastAsia="仿宋" w:hAnsi="仿宋" w:cs="仿宋" w:hint="eastAsia"/>
            <w:lang w:eastAsia="zh-CN"/>
          </w:rPr>
          <w:t>(二)、公司经济效益分析</w:t>
        </w:r>
        <w:r>
          <w:tab/>
        </w:r>
        <w:r>
          <w:fldChar w:fldCharType="begin"/>
        </w:r>
        <w:r>
          <w:instrText xml:space="preserve"> PAGEREF _Toc14264 \h </w:instrText>
        </w:r>
        <w:r>
          <w:fldChar w:fldCharType="separate"/>
        </w:r>
        <w:r>
          <w:t>7</w:t>
        </w:r>
        <w:r>
          <w:fldChar w:fldCharType="end"/>
        </w:r>
      </w:hyperlink>
    </w:p>
    <w:p>
      <w:pPr>
        <w:pStyle w:val="TOC1"/>
        <w:tabs>
          <w:tab w:val="right" w:leader="dot" w:pos="8306"/>
        </w:tabs>
      </w:pPr>
      <w:hyperlink w:anchor="_Toc21676" w:history="1">
        <w:r>
          <w:rPr>
            <w:rFonts w:ascii="仿宋" w:eastAsia="仿宋" w:hAnsi="仿宋" w:cs="仿宋" w:hint="eastAsia"/>
            <w:lang w:eastAsia="zh-CN"/>
          </w:rPr>
          <w:t>三、清热解毒药品项目概论</w:t>
        </w:r>
        <w:r>
          <w:tab/>
        </w:r>
        <w:r>
          <w:fldChar w:fldCharType="begin"/>
        </w:r>
        <w:r>
          <w:instrText xml:space="preserve"> PAGEREF _Toc21676 \h </w:instrText>
        </w:r>
        <w:r>
          <w:fldChar w:fldCharType="separate"/>
        </w:r>
        <w:r>
          <w:t>8</w:t>
        </w:r>
        <w:r>
          <w:fldChar w:fldCharType="end"/>
        </w:r>
      </w:hyperlink>
    </w:p>
    <w:p>
      <w:pPr>
        <w:pStyle w:val="TOC2"/>
        <w:tabs>
          <w:tab w:val="right" w:leader="dot" w:pos="8306"/>
        </w:tabs>
      </w:pPr>
      <w:hyperlink w:anchor="_Toc22678" w:history="1">
        <w:r>
          <w:rPr>
            <w:rFonts w:ascii="仿宋" w:eastAsia="仿宋" w:hAnsi="仿宋" w:cs="仿宋" w:hint="eastAsia"/>
            <w:lang w:eastAsia="zh-CN"/>
          </w:rPr>
          <w:t>(一)、清热解毒药品项目概况</w:t>
        </w:r>
        <w:r>
          <w:tab/>
        </w:r>
        <w:r>
          <w:fldChar w:fldCharType="begin"/>
        </w:r>
        <w:r>
          <w:instrText xml:space="preserve"> PAGEREF _Toc22678 \h </w:instrText>
        </w:r>
        <w:r>
          <w:fldChar w:fldCharType="separate"/>
        </w:r>
        <w:r>
          <w:t>8</w:t>
        </w:r>
        <w:r>
          <w:fldChar w:fldCharType="end"/>
        </w:r>
      </w:hyperlink>
    </w:p>
    <w:p>
      <w:pPr>
        <w:pStyle w:val="TOC2"/>
        <w:tabs>
          <w:tab w:val="right" w:leader="dot" w:pos="8306"/>
        </w:tabs>
      </w:pPr>
      <w:hyperlink w:anchor="_Toc14963" w:history="1">
        <w:r>
          <w:rPr>
            <w:rFonts w:ascii="仿宋" w:eastAsia="仿宋" w:hAnsi="仿宋" w:cs="仿宋" w:hint="eastAsia"/>
            <w:lang w:eastAsia="zh-CN"/>
          </w:rPr>
          <w:t>(二)、清热解毒药品项目目标</w:t>
        </w:r>
        <w:r>
          <w:tab/>
        </w:r>
        <w:r>
          <w:fldChar w:fldCharType="begin"/>
        </w:r>
        <w:r>
          <w:instrText xml:space="preserve"> PAGEREF _Toc14963 \h </w:instrText>
        </w:r>
        <w:r>
          <w:fldChar w:fldCharType="separate"/>
        </w:r>
        <w:r>
          <w:t>11</w:t>
        </w:r>
        <w:r>
          <w:fldChar w:fldCharType="end"/>
        </w:r>
      </w:hyperlink>
    </w:p>
    <w:p>
      <w:pPr>
        <w:pStyle w:val="TOC2"/>
        <w:tabs>
          <w:tab w:val="right" w:leader="dot" w:pos="8306"/>
        </w:tabs>
      </w:pPr>
      <w:hyperlink w:anchor="_Toc4665" w:history="1">
        <w:r>
          <w:rPr>
            <w:rFonts w:ascii="仿宋" w:eastAsia="仿宋" w:hAnsi="仿宋" w:cs="仿宋" w:hint="eastAsia"/>
            <w:lang w:eastAsia="zh-CN"/>
          </w:rPr>
          <w:t>(三)、清热解毒药品项目提出的理由</w:t>
        </w:r>
        <w:r>
          <w:tab/>
        </w:r>
        <w:r>
          <w:fldChar w:fldCharType="begin"/>
        </w:r>
        <w:r>
          <w:instrText xml:space="preserve"> PAGEREF _Toc4665 \h </w:instrText>
        </w:r>
        <w:r>
          <w:fldChar w:fldCharType="separate"/>
        </w:r>
        <w:r>
          <w:t>11</w:t>
        </w:r>
        <w:r>
          <w:fldChar w:fldCharType="end"/>
        </w:r>
      </w:hyperlink>
    </w:p>
    <w:p>
      <w:pPr>
        <w:pStyle w:val="TOC2"/>
        <w:tabs>
          <w:tab w:val="right" w:leader="dot" w:pos="8306"/>
        </w:tabs>
      </w:pPr>
      <w:hyperlink w:anchor="_Toc67" w:history="1">
        <w:r>
          <w:rPr>
            <w:rFonts w:ascii="仿宋" w:eastAsia="仿宋" w:hAnsi="仿宋" w:cs="仿宋" w:hint="eastAsia"/>
            <w:lang w:eastAsia="zh-CN"/>
          </w:rPr>
          <w:t>(四)、清热解毒药品项目意义</w:t>
        </w:r>
        <w:r>
          <w:tab/>
        </w:r>
        <w:r>
          <w:fldChar w:fldCharType="begin"/>
        </w:r>
        <w:r>
          <w:instrText xml:space="preserve"> PAGEREF _Toc67 \h </w:instrText>
        </w:r>
        <w:r>
          <w:fldChar w:fldCharType="separate"/>
        </w:r>
        <w:r>
          <w:t>13</w:t>
        </w:r>
        <w:r>
          <w:fldChar w:fldCharType="end"/>
        </w:r>
      </w:hyperlink>
    </w:p>
    <w:p>
      <w:pPr>
        <w:pStyle w:val="TOC2"/>
        <w:tabs>
          <w:tab w:val="right" w:leader="dot" w:pos="8306"/>
        </w:tabs>
      </w:pPr>
      <w:hyperlink w:anchor="_Toc19910" w:history="1">
        <w:r>
          <w:rPr>
            <w:rFonts w:ascii="仿宋" w:eastAsia="仿宋" w:hAnsi="仿宋" w:cs="仿宋" w:hint="eastAsia"/>
            <w:lang w:eastAsia="zh-CN"/>
          </w:rPr>
          <w:t>(五)、清热解毒药品项目背景</w:t>
        </w:r>
        <w:r>
          <w:tab/>
        </w:r>
        <w:r>
          <w:fldChar w:fldCharType="begin"/>
        </w:r>
        <w:r>
          <w:instrText xml:space="preserve"> PAGEREF _Toc19910 \h </w:instrText>
        </w:r>
        <w:r>
          <w:fldChar w:fldCharType="separate"/>
        </w:r>
        <w:r>
          <w:t>14</w:t>
        </w:r>
        <w:r>
          <w:fldChar w:fldCharType="end"/>
        </w:r>
      </w:hyperlink>
    </w:p>
    <w:p>
      <w:pPr>
        <w:pStyle w:val="TOC1"/>
        <w:tabs>
          <w:tab w:val="right" w:leader="dot" w:pos="8306"/>
        </w:tabs>
      </w:pPr>
      <w:hyperlink w:anchor="_Toc30536" w:history="1">
        <w:r>
          <w:rPr>
            <w:rFonts w:ascii="仿宋" w:eastAsia="仿宋" w:hAnsi="仿宋" w:cs="仿宋" w:hint="eastAsia"/>
            <w:lang w:eastAsia="zh-CN"/>
          </w:rPr>
          <w:t>四、产品规划分析</w:t>
        </w:r>
        <w:r>
          <w:tab/>
        </w:r>
        <w:r>
          <w:fldChar w:fldCharType="begin"/>
        </w:r>
        <w:r>
          <w:instrText xml:space="preserve"> PAGEREF _Toc30536 \h </w:instrText>
        </w:r>
        <w:r>
          <w:fldChar w:fldCharType="separate"/>
        </w:r>
        <w:r>
          <w:t>15</w:t>
        </w:r>
        <w:r>
          <w:fldChar w:fldCharType="end"/>
        </w:r>
      </w:hyperlink>
    </w:p>
    <w:p>
      <w:pPr>
        <w:pStyle w:val="TOC2"/>
        <w:tabs>
          <w:tab w:val="right" w:leader="dot" w:pos="8306"/>
        </w:tabs>
      </w:pPr>
      <w:hyperlink w:anchor="_Toc31183" w:history="1">
        <w:r>
          <w:rPr>
            <w:rFonts w:ascii="仿宋" w:eastAsia="仿宋" w:hAnsi="仿宋" w:cs="仿宋" w:hint="eastAsia"/>
            <w:lang w:eastAsia="zh-CN"/>
          </w:rPr>
          <w:t>(一)、产品规划</w:t>
        </w:r>
        <w:r>
          <w:tab/>
        </w:r>
        <w:r>
          <w:fldChar w:fldCharType="begin"/>
        </w:r>
        <w:r>
          <w:instrText xml:space="preserve"> PAGEREF _Toc31183 \h </w:instrText>
        </w:r>
        <w:r>
          <w:fldChar w:fldCharType="separate"/>
        </w:r>
        <w:r>
          <w:t>15</w:t>
        </w:r>
        <w:r>
          <w:fldChar w:fldCharType="end"/>
        </w:r>
      </w:hyperlink>
    </w:p>
    <w:p>
      <w:pPr>
        <w:pStyle w:val="TOC2"/>
        <w:tabs>
          <w:tab w:val="right" w:leader="dot" w:pos="8306"/>
        </w:tabs>
      </w:pPr>
      <w:hyperlink w:anchor="_Toc5507" w:history="1">
        <w:r>
          <w:rPr>
            <w:rFonts w:ascii="仿宋" w:eastAsia="仿宋" w:hAnsi="仿宋" w:cs="仿宋" w:hint="eastAsia"/>
            <w:lang w:eastAsia="zh-CN"/>
          </w:rPr>
          <w:t>(二)、建设规模</w:t>
        </w:r>
        <w:r>
          <w:tab/>
        </w:r>
        <w:r>
          <w:fldChar w:fldCharType="begin"/>
        </w:r>
        <w:r>
          <w:instrText xml:space="preserve"> PAGEREF _Toc5507 \h </w:instrText>
        </w:r>
        <w:r>
          <w:fldChar w:fldCharType="separate"/>
        </w:r>
        <w:r>
          <w:t>16</w:t>
        </w:r>
        <w:r>
          <w:fldChar w:fldCharType="end"/>
        </w:r>
      </w:hyperlink>
    </w:p>
    <w:p>
      <w:pPr>
        <w:pStyle w:val="TOC1"/>
        <w:tabs>
          <w:tab w:val="right" w:leader="dot" w:pos="8306"/>
        </w:tabs>
      </w:pPr>
      <w:hyperlink w:anchor="_Toc14142" w:history="1">
        <w:r>
          <w:rPr>
            <w:rFonts w:ascii="仿宋" w:eastAsia="仿宋" w:hAnsi="仿宋" w:cs="仿宋" w:hint="eastAsia"/>
            <w:lang w:eastAsia="zh-CN"/>
          </w:rPr>
          <w:t>五、清热解毒药品项目可持续发展</w:t>
        </w:r>
        <w:r>
          <w:tab/>
        </w:r>
        <w:r>
          <w:fldChar w:fldCharType="begin"/>
        </w:r>
        <w:r>
          <w:instrText xml:space="preserve"> PAGEREF _Toc14142 \h </w:instrText>
        </w:r>
        <w:r>
          <w:fldChar w:fldCharType="separate"/>
        </w:r>
        <w:r>
          <w:t>17</w:t>
        </w:r>
        <w:r>
          <w:fldChar w:fldCharType="end"/>
        </w:r>
      </w:hyperlink>
    </w:p>
    <w:p>
      <w:pPr>
        <w:pStyle w:val="TOC2"/>
        <w:tabs>
          <w:tab w:val="right" w:leader="dot" w:pos="8306"/>
        </w:tabs>
      </w:pPr>
      <w:hyperlink w:anchor="_Toc6005" w:history="1">
        <w:r>
          <w:rPr>
            <w:rFonts w:ascii="仿宋" w:eastAsia="仿宋" w:hAnsi="仿宋" w:cs="仿宋" w:hint="eastAsia"/>
            <w:lang w:eastAsia="zh-CN"/>
          </w:rPr>
          <w:t>(一)、可持续战略与实践</w:t>
        </w:r>
        <w:r>
          <w:tab/>
        </w:r>
        <w:r>
          <w:fldChar w:fldCharType="begin"/>
        </w:r>
        <w:r>
          <w:instrText xml:space="preserve"> PAGEREF _Toc6005 \h </w:instrText>
        </w:r>
        <w:r>
          <w:fldChar w:fldCharType="separate"/>
        </w:r>
        <w:r>
          <w:t>17</w:t>
        </w:r>
        <w:r>
          <w:fldChar w:fldCharType="end"/>
        </w:r>
      </w:hyperlink>
    </w:p>
    <w:p>
      <w:pPr>
        <w:pStyle w:val="TOC2"/>
        <w:tabs>
          <w:tab w:val="right" w:leader="dot" w:pos="8306"/>
        </w:tabs>
      </w:pPr>
      <w:hyperlink w:anchor="_Toc31434" w:history="1">
        <w:r>
          <w:rPr>
            <w:rFonts w:ascii="仿宋" w:eastAsia="仿宋" w:hAnsi="仿宋" w:cs="仿宋" w:hint="eastAsia"/>
            <w:lang w:eastAsia="zh-CN"/>
          </w:rPr>
          <w:t>(二)、环保与社会责任</w:t>
        </w:r>
        <w:r>
          <w:tab/>
        </w:r>
        <w:r>
          <w:fldChar w:fldCharType="begin"/>
        </w:r>
        <w:r>
          <w:instrText xml:space="preserve"> PAGEREF _Toc31434 \h </w:instrText>
        </w:r>
        <w:r>
          <w:fldChar w:fldCharType="separate"/>
        </w:r>
        <w:r>
          <w:t>18</w:t>
        </w:r>
        <w:r>
          <w:fldChar w:fldCharType="end"/>
        </w:r>
      </w:hyperlink>
    </w:p>
    <w:p>
      <w:pPr>
        <w:pStyle w:val="TOC1"/>
        <w:tabs>
          <w:tab w:val="right" w:leader="dot" w:pos="8306"/>
        </w:tabs>
      </w:pPr>
      <w:hyperlink w:anchor="_Toc2125" w:history="1">
        <w:r>
          <w:rPr>
            <w:rFonts w:ascii="仿宋" w:eastAsia="仿宋" w:hAnsi="仿宋" w:cs="仿宋" w:hint="eastAsia"/>
            <w:lang w:eastAsia="zh-CN"/>
          </w:rPr>
          <w:t>六、清热解毒药品项目建设背景及必要性分析</w:t>
        </w:r>
        <w:r>
          <w:tab/>
        </w:r>
        <w:r>
          <w:fldChar w:fldCharType="begin"/>
        </w:r>
        <w:r>
          <w:instrText xml:space="preserve"> PAGEREF _Toc2125 \h </w:instrText>
        </w:r>
        <w:r>
          <w:fldChar w:fldCharType="separate"/>
        </w:r>
        <w:r>
          <w:t>19</w:t>
        </w:r>
        <w:r>
          <w:fldChar w:fldCharType="end"/>
        </w:r>
      </w:hyperlink>
    </w:p>
    <w:p>
      <w:pPr>
        <w:pStyle w:val="TOC2"/>
        <w:tabs>
          <w:tab w:val="right" w:leader="dot" w:pos="8306"/>
        </w:tabs>
      </w:pPr>
      <w:hyperlink w:anchor="_Toc12014" w:history="1">
        <w:r>
          <w:rPr>
            <w:rFonts w:ascii="仿宋" w:eastAsia="仿宋" w:hAnsi="仿宋" w:cs="仿宋" w:hint="eastAsia"/>
            <w:lang w:eastAsia="zh-CN"/>
          </w:rPr>
          <w:t>(一)、清热解毒药品项目背景分析</w:t>
        </w:r>
        <w:r>
          <w:tab/>
        </w:r>
        <w:r>
          <w:fldChar w:fldCharType="begin"/>
        </w:r>
        <w:r>
          <w:instrText xml:space="preserve"> PAGEREF _Toc12014 \h </w:instrText>
        </w:r>
        <w:r>
          <w:fldChar w:fldCharType="separate"/>
        </w:r>
        <w:r>
          <w:t>19</w:t>
        </w:r>
        <w:r>
          <w:fldChar w:fldCharType="end"/>
        </w:r>
      </w:hyperlink>
    </w:p>
    <w:p>
      <w:pPr>
        <w:pStyle w:val="TOC2"/>
        <w:tabs>
          <w:tab w:val="right" w:leader="dot" w:pos="8306"/>
        </w:tabs>
      </w:pPr>
      <w:hyperlink w:anchor="_Toc11387" w:history="1">
        <w:r>
          <w:rPr>
            <w:rFonts w:ascii="仿宋" w:eastAsia="仿宋" w:hAnsi="仿宋" w:cs="仿宋" w:hint="eastAsia"/>
            <w:lang w:eastAsia="zh-CN"/>
          </w:rPr>
          <w:t>(二)、清热解毒药品项目建设必要性分析</w:t>
        </w:r>
        <w:r>
          <w:tab/>
        </w:r>
        <w:r>
          <w:fldChar w:fldCharType="begin"/>
        </w:r>
        <w:r>
          <w:instrText xml:space="preserve"> PAGEREF _Toc11387 \h </w:instrText>
        </w:r>
        <w:r>
          <w:fldChar w:fldCharType="separate"/>
        </w:r>
        <w:r>
          <w:t>20</w:t>
        </w:r>
        <w:r>
          <w:fldChar w:fldCharType="end"/>
        </w:r>
      </w:hyperlink>
    </w:p>
    <w:p>
      <w:pPr>
        <w:pStyle w:val="TOC1"/>
        <w:tabs>
          <w:tab w:val="right" w:leader="dot" w:pos="8306"/>
        </w:tabs>
      </w:pPr>
      <w:hyperlink w:anchor="_Toc694" w:history="1">
        <w:r>
          <w:rPr>
            <w:rFonts w:ascii="仿宋" w:eastAsia="仿宋" w:hAnsi="仿宋" w:cs="仿宋" w:hint="eastAsia"/>
            <w:lang w:eastAsia="zh-CN"/>
          </w:rPr>
          <w:t>七、清热解毒药品项目投资规划</w:t>
        </w:r>
        <w:r>
          <w:tab/>
        </w:r>
        <w:r>
          <w:fldChar w:fldCharType="begin"/>
        </w:r>
        <w:r>
          <w:instrText xml:space="preserve"> PAGEREF _Toc694 \h </w:instrText>
        </w:r>
        <w:r>
          <w:fldChar w:fldCharType="separate"/>
        </w:r>
        <w:r>
          <w:t>22</w:t>
        </w:r>
        <w:r>
          <w:fldChar w:fldCharType="end"/>
        </w:r>
      </w:hyperlink>
    </w:p>
    <w:p>
      <w:pPr>
        <w:pStyle w:val="TOC2"/>
        <w:tabs>
          <w:tab w:val="right" w:leader="dot" w:pos="8306"/>
        </w:tabs>
      </w:pPr>
      <w:hyperlink w:anchor="_Toc27084" w:history="1">
        <w:r>
          <w:rPr>
            <w:rFonts w:ascii="仿宋" w:eastAsia="仿宋" w:hAnsi="仿宋" w:cs="仿宋" w:hint="eastAsia"/>
            <w:lang w:eastAsia="zh-CN"/>
          </w:rPr>
          <w:t>(一)、清热解毒药品项目总投资估算</w:t>
        </w:r>
        <w:r>
          <w:tab/>
        </w:r>
        <w:r>
          <w:fldChar w:fldCharType="begin"/>
        </w:r>
        <w:r>
          <w:instrText xml:space="preserve"> PAGEREF _Toc27084 \h </w:instrText>
        </w:r>
        <w:r>
          <w:fldChar w:fldCharType="separate"/>
        </w:r>
        <w:r>
          <w:t>22</w:t>
        </w:r>
        <w:r>
          <w:fldChar w:fldCharType="end"/>
        </w:r>
      </w:hyperlink>
    </w:p>
    <w:p>
      <w:pPr>
        <w:pStyle w:val="TOC2"/>
        <w:tabs>
          <w:tab w:val="right" w:leader="dot" w:pos="8306"/>
        </w:tabs>
      </w:pPr>
      <w:hyperlink w:anchor="_Toc13284" w:history="1">
        <w:r>
          <w:rPr>
            <w:rFonts w:ascii="仿宋" w:eastAsia="仿宋" w:hAnsi="仿宋" w:cs="仿宋" w:hint="eastAsia"/>
            <w:lang w:eastAsia="zh-CN"/>
          </w:rPr>
          <w:t>(二)、资金筹措</w:t>
        </w:r>
        <w:r>
          <w:tab/>
        </w:r>
        <w:r>
          <w:fldChar w:fldCharType="begin"/>
        </w:r>
        <w:r>
          <w:instrText xml:space="preserve"> PAGEREF _Toc13284 \h </w:instrText>
        </w:r>
        <w:r>
          <w:fldChar w:fldCharType="separate"/>
        </w:r>
        <w:r>
          <w:t>23</w:t>
        </w:r>
        <w:r>
          <w:fldChar w:fldCharType="end"/>
        </w:r>
      </w:hyperlink>
    </w:p>
    <w:p>
      <w:pPr>
        <w:pStyle w:val="TOC1"/>
        <w:tabs>
          <w:tab w:val="right" w:leader="dot" w:pos="8306"/>
        </w:tabs>
      </w:pPr>
      <w:hyperlink w:anchor="_Toc24961" w:history="1">
        <w:r>
          <w:rPr>
            <w:rFonts w:ascii="仿宋" w:eastAsia="仿宋" w:hAnsi="仿宋" w:cs="仿宋" w:hint="eastAsia"/>
            <w:lang w:eastAsia="zh-CN"/>
          </w:rPr>
          <w:t>八、清热解毒药品项目风险管理</w:t>
        </w:r>
        <w:r>
          <w:tab/>
        </w:r>
        <w:r>
          <w:fldChar w:fldCharType="begin"/>
        </w:r>
        <w:r>
          <w:instrText xml:space="preserve"> PAGEREF _Toc24961 \h </w:instrText>
        </w:r>
        <w:r>
          <w:fldChar w:fldCharType="separate"/>
        </w:r>
        <w:r>
          <w:t>24</w:t>
        </w:r>
        <w:r>
          <w:fldChar w:fldCharType="end"/>
        </w:r>
      </w:hyperlink>
    </w:p>
    <w:p>
      <w:pPr>
        <w:pStyle w:val="TOC2"/>
        <w:tabs>
          <w:tab w:val="right" w:leader="dot" w:pos="8306"/>
        </w:tabs>
      </w:pPr>
      <w:hyperlink w:anchor="_Toc22320" w:history="1">
        <w:r>
          <w:rPr>
            <w:rFonts w:ascii="仿宋" w:eastAsia="仿宋" w:hAnsi="仿宋" w:cs="仿宋" w:hint="eastAsia"/>
            <w:lang w:eastAsia="zh-CN"/>
          </w:rPr>
          <w:t>(一)、风险识别与评估</w:t>
        </w:r>
        <w:r>
          <w:tab/>
        </w:r>
        <w:r>
          <w:fldChar w:fldCharType="begin"/>
        </w:r>
        <w:r>
          <w:instrText xml:space="preserve"> PAGEREF _Toc22320 \h </w:instrText>
        </w:r>
        <w:r>
          <w:fldChar w:fldCharType="separate"/>
        </w:r>
        <w:r>
          <w:t>24</w:t>
        </w:r>
        <w:r>
          <w:fldChar w:fldCharType="end"/>
        </w:r>
      </w:hyperlink>
    </w:p>
    <w:p>
      <w:pPr>
        <w:pStyle w:val="TOC2"/>
        <w:tabs>
          <w:tab w:val="right" w:leader="dot" w:pos="8306"/>
        </w:tabs>
      </w:pPr>
      <w:hyperlink w:anchor="_Toc21499" w:history="1">
        <w:r>
          <w:rPr>
            <w:rFonts w:ascii="仿宋" w:eastAsia="仿宋" w:hAnsi="仿宋" w:cs="仿宋" w:hint="eastAsia"/>
            <w:lang w:eastAsia="zh-CN"/>
          </w:rPr>
          <w:t>(二)、风险应对策略</w:t>
        </w:r>
        <w:r>
          <w:tab/>
        </w:r>
        <w:r>
          <w:fldChar w:fldCharType="begin"/>
        </w:r>
        <w:r>
          <w:instrText xml:space="preserve"> PAGEREF _Toc21499 \h </w:instrText>
        </w:r>
        <w:r>
          <w:fldChar w:fldCharType="separate"/>
        </w:r>
        <w:r>
          <w:t>25</w:t>
        </w:r>
        <w:r>
          <w:fldChar w:fldCharType="end"/>
        </w:r>
      </w:hyperlink>
    </w:p>
    <w:p>
      <w:pPr>
        <w:pStyle w:val="TOC2"/>
        <w:tabs>
          <w:tab w:val="right" w:leader="dot" w:pos="8306"/>
        </w:tabs>
      </w:pPr>
      <w:hyperlink w:anchor="_Toc30655" w:history="1">
        <w:r>
          <w:rPr>
            <w:rFonts w:ascii="仿宋" w:eastAsia="仿宋" w:hAnsi="仿宋" w:cs="仿宋" w:hint="eastAsia"/>
            <w:lang w:eastAsia="zh-CN"/>
          </w:rPr>
          <w:t>(三)、风险监控与控制</w:t>
        </w:r>
        <w:r>
          <w:tab/>
        </w:r>
        <w:r>
          <w:fldChar w:fldCharType="begin"/>
        </w:r>
        <w:r>
          <w:instrText xml:space="preserve"> PAGEREF _Toc30655 \h </w:instrText>
        </w:r>
        <w:r>
          <w:fldChar w:fldCharType="separate"/>
        </w:r>
        <w:r>
          <w:t>27</w:t>
        </w:r>
        <w:r>
          <w:fldChar w:fldCharType="end"/>
        </w:r>
      </w:hyperlink>
    </w:p>
    <w:p>
      <w:pPr>
        <w:pStyle w:val="TOC1"/>
        <w:tabs>
          <w:tab w:val="right" w:leader="dot" w:pos="8306"/>
        </w:tabs>
      </w:pPr>
      <w:hyperlink w:anchor="_Toc25334" w:history="1">
        <w:r>
          <w:rPr>
            <w:rFonts w:ascii="仿宋" w:eastAsia="仿宋" w:hAnsi="仿宋" w:cs="仿宋" w:hint="eastAsia"/>
            <w:lang w:eastAsia="zh-CN"/>
          </w:rPr>
          <w:t>九、清热解毒药品项目计划安排</w:t>
        </w:r>
        <w:r>
          <w:tab/>
        </w:r>
        <w:r>
          <w:fldChar w:fldCharType="begin"/>
        </w:r>
        <w:r>
          <w:instrText xml:space="preserve"> PAGEREF _Toc25334 \h </w:instrText>
        </w:r>
        <w:r>
          <w:fldChar w:fldCharType="separate"/>
        </w:r>
        <w:r>
          <w:t>28</w:t>
        </w:r>
        <w:r>
          <w:fldChar w:fldCharType="end"/>
        </w:r>
      </w:hyperlink>
    </w:p>
    <w:p>
      <w:pPr>
        <w:pStyle w:val="TOC2"/>
        <w:tabs>
          <w:tab w:val="right" w:leader="dot" w:pos="8306"/>
        </w:tabs>
      </w:pPr>
      <w:hyperlink w:anchor="_Toc28409" w:history="1">
        <w:r>
          <w:rPr>
            <w:rFonts w:ascii="仿宋" w:eastAsia="仿宋" w:hAnsi="仿宋" w:cs="仿宋" w:hint="eastAsia"/>
            <w:lang w:eastAsia="zh-CN"/>
          </w:rPr>
          <w:t>(一)、建设周期</w:t>
        </w:r>
        <w:r>
          <w:tab/>
        </w:r>
        <w:r>
          <w:fldChar w:fldCharType="begin"/>
        </w:r>
        <w:r>
          <w:instrText xml:space="preserve"> PAGEREF _Toc28409 \h </w:instrText>
        </w:r>
        <w:r>
          <w:fldChar w:fldCharType="separate"/>
        </w:r>
        <w:r>
          <w:t>28</w:t>
        </w:r>
        <w:r>
          <w:fldChar w:fldCharType="end"/>
        </w:r>
      </w:hyperlink>
    </w:p>
    <w:p>
      <w:pPr>
        <w:pStyle w:val="TOC2"/>
        <w:tabs>
          <w:tab w:val="right" w:leader="dot" w:pos="8306"/>
        </w:tabs>
      </w:pPr>
      <w:hyperlink w:anchor="_Toc11880" w:history="1">
        <w:r>
          <w:rPr>
            <w:rFonts w:ascii="仿宋" w:eastAsia="仿宋" w:hAnsi="仿宋" w:cs="仿宋" w:hint="eastAsia"/>
            <w:lang w:eastAsia="zh-CN"/>
          </w:rPr>
          <w:t>(二)、建设进度</w:t>
        </w:r>
        <w:r>
          <w:tab/>
        </w:r>
        <w:r>
          <w:fldChar w:fldCharType="begin"/>
        </w:r>
        <w:r>
          <w:instrText xml:space="preserve"> PAGEREF _Toc11880 \h </w:instrText>
        </w:r>
        <w:r>
          <w:fldChar w:fldCharType="separate"/>
        </w:r>
        <w:r>
          <w:t>29</w:t>
        </w:r>
        <w:r>
          <w:fldChar w:fldCharType="end"/>
        </w:r>
      </w:hyperlink>
    </w:p>
    <w:p>
      <w:pPr>
        <w:pStyle w:val="TOC2"/>
        <w:tabs>
          <w:tab w:val="right" w:leader="dot" w:pos="8306"/>
        </w:tabs>
      </w:pPr>
      <w:hyperlink w:anchor="_Toc8295" w:history="1">
        <w:r>
          <w:rPr>
            <w:rFonts w:ascii="仿宋" w:eastAsia="仿宋" w:hAnsi="仿宋" w:cs="仿宋" w:hint="eastAsia"/>
            <w:lang w:eastAsia="zh-CN"/>
          </w:rPr>
          <w:t>(三)、进度安排注意事项</w:t>
        </w:r>
        <w:r>
          <w:tab/>
        </w:r>
        <w:r>
          <w:fldChar w:fldCharType="begin"/>
        </w:r>
        <w:r>
          <w:instrText xml:space="preserve"> PAGEREF _Toc8295 \h </w:instrText>
        </w:r>
        <w:r>
          <w:fldChar w:fldCharType="separate"/>
        </w:r>
        <w:r>
          <w:t>30</w:t>
        </w:r>
        <w:r>
          <w:fldChar w:fldCharType="end"/>
        </w:r>
      </w:hyperlink>
    </w:p>
    <w:p>
      <w:pPr>
        <w:pStyle w:val="TOC2"/>
        <w:tabs>
          <w:tab w:val="right" w:leader="dot" w:pos="8306"/>
        </w:tabs>
      </w:pPr>
      <w:hyperlink w:anchor="_Toc27000" w:history="1">
        <w:r>
          <w:rPr>
            <w:rFonts w:ascii="仿宋" w:eastAsia="仿宋" w:hAnsi="仿宋" w:cs="仿宋" w:hint="eastAsia"/>
            <w:lang w:eastAsia="zh-CN"/>
          </w:rPr>
          <w:t>(四)、人力资源配置</w:t>
        </w:r>
        <w:r>
          <w:tab/>
        </w:r>
        <w:r>
          <w:fldChar w:fldCharType="begin"/>
        </w:r>
        <w:r>
          <w:instrText xml:space="preserve"> PAGEREF _Toc27000 \h </w:instrText>
        </w:r>
        <w:r>
          <w:fldChar w:fldCharType="separate"/>
        </w:r>
        <w:r>
          <w:t>31</w:t>
        </w:r>
        <w:r>
          <w:fldChar w:fldCharType="end"/>
        </w:r>
      </w:hyperlink>
    </w:p>
    <w:p>
      <w:pPr>
        <w:pStyle w:val="TOC1"/>
        <w:tabs>
          <w:tab w:val="right" w:leader="dot" w:pos="8306"/>
        </w:tabs>
      </w:pPr>
      <w:hyperlink w:anchor="_Toc24905" w:history="1">
        <w:r>
          <w:rPr>
            <w:rFonts w:ascii="仿宋" w:eastAsia="仿宋" w:hAnsi="仿宋" w:cs="仿宋" w:hint="eastAsia"/>
            <w:lang w:eastAsia="zh-CN"/>
          </w:rPr>
          <w:t>十、清热解毒药品项目技术管理</w:t>
        </w:r>
        <w:r>
          <w:tab/>
        </w:r>
        <w:r>
          <w:fldChar w:fldCharType="begin"/>
        </w:r>
        <w:r>
          <w:instrText xml:space="preserve"> PAGEREF _Toc24905 \h </w:instrText>
        </w:r>
        <w:r>
          <w:fldChar w:fldCharType="separate"/>
        </w:r>
        <w:r>
          <w:t>32</w:t>
        </w:r>
        <w:r>
          <w:fldChar w:fldCharType="end"/>
        </w:r>
      </w:hyperlink>
    </w:p>
    <w:p>
      <w:pPr>
        <w:pStyle w:val="TOC2"/>
        <w:tabs>
          <w:tab w:val="right" w:leader="dot" w:pos="8306"/>
        </w:tabs>
      </w:pPr>
      <w:hyperlink w:anchor="_Toc12343" w:history="1">
        <w:r>
          <w:rPr>
            <w:rFonts w:ascii="仿宋" w:eastAsia="仿宋" w:hAnsi="仿宋" w:cs="仿宋" w:hint="eastAsia"/>
            <w:lang w:eastAsia="zh-CN"/>
          </w:rPr>
          <w:t>(一)、技术方案选用方向</w:t>
        </w:r>
        <w:r>
          <w:tab/>
        </w:r>
        <w:r>
          <w:fldChar w:fldCharType="begin"/>
        </w:r>
        <w:r>
          <w:instrText xml:space="preserve"> PAGEREF _Toc12343 \h </w:instrText>
        </w:r>
        <w:r>
          <w:fldChar w:fldCharType="separate"/>
        </w:r>
        <w:r>
          <w:t>32</w:t>
        </w:r>
        <w:r>
          <w:fldChar w:fldCharType="end"/>
        </w:r>
      </w:hyperlink>
    </w:p>
    <w:p>
      <w:pPr>
        <w:pStyle w:val="TOC2"/>
        <w:tabs>
          <w:tab w:val="right" w:leader="dot" w:pos="8306"/>
        </w:tabs>
      </w:pPr>
      <w:hyperlink w:anchor="_Toc20987" w:history="1">
        <w:r>
          <w:rPr>
            <w:rFonts w:ascii="仿宋" w:eastAsia="仿宋" w:hAnsi="仿宋" w:cs="仿宋" w:hint="eastAsia"/>
            <w:lang w:eastAsia="zh-CN"/>
          </w:rPr>
          <w:t>(二)、工艺技术方案选用原则</w:t>
        </w:r>
        <w:r>
          <w:tab/>
        </w:r>
        <w:r>
          <w:fldChar w:fldCharType="begin"/>
        </w:r>
        <w:r>
          <w:instrText xml:space="preserve"> PAGEREF _Toc20987 \h </w:instrText>
        </w:r>
        <w:r>
          <w:fldChar w:fldCharType="separate"/>
        </w:r>
        <w:r>
          <w:t>34</w:t>
        </w:r>
        <w:r>
          <w:fldChar w:fldCharType="end"/>
        </w:r>
      </w:hyperlink>
    </w:p>
    <w:p>
      <w:pPr>
        <w:pStyle w:val="TOC2"/>
        <w:tabs>
          <w:tab w:val="right" w:leader="dot" w:pos="8306"/>
        </w:tabs>
      </w:pPr>
      <w:hyperlink w:anchor="_Toc27637" w:history="1">
        <w:r>
          <w:rPr>
            <w:rFonts w:ascii="仿宋" w:eastAsia="仿宋" w:hAnsi="仿宋" w:cs="仿宋" w:hint="eastAsia"/>
            <w:lang w:eastAsia="zh-CN"/>
          </w:rPr>
          <w:t>(三)、工艺技术方案要求</w:t>
        </w:r>
        <w:r>
          <w:tab/>
        </w:r>
        <w:r>
          <w:fldChar w:fldCharType="begin"/>
        </w:r>
        <w:r>
          <w:instrText xml:space="preserve"> PAGEREF _Toc27637 \h </w:instrText>
        </w:r>
        <w:r>
          <w:fldChar w:fldCharType="separate"/>
        </w:r>
        <w:r>
          <w:t>36</w:t>
        </w:r>
        <w:r>
          <w:fldChar w:fldCharType="end"/>
        </w:r>
      </w:hyperlink>
    </w:p>
    <w:p>
      <w:pPr>
        <w:pStyle w:val="TOC1"/>
        <w:tabs>
          <w:tab w:val="right" w:leader="dot" w:pos="8306"/>
        </w:tabs>
      </w:pPr>
      <w:hyperlink w:anchor="_Toc24422" w:history="1">
        <w:r>
          <w:rPr>
            <w:rFonts w:ascii="仿宋" w:eastAsia="仿宋" w:hAnsi="仿宋" w:cs="仿宋" w:hint="eastAsia"/>
            <w:lang w:eastAsia="zh-CN"/>
          </w:rPr>
          <w:t>十一、清热解毒药品项目人力资源管理</w:t>
        </w:r>
        <w:r>
          <w:tab/>
        </w:r>
        <w:r>
          <w:fldChar w:fldCharType="begin"/>
        </w:r>
        <w:r>
          <w:instrText xml:space="preserve"> PAGEREF _Toc24422 \h </w:instrText>
        </w:r>
        <w:r>
          <w:fldChar w:fldCharType="separate"/>
        </w:r>
        <w:r>
          <w:t>38</w:t>
        </w:r>
        <w:r>
          <w:fldChar w:fldCharType="end"/>
        </w:r>
      </w:hyperlink>
    </w:p>
    <w:p>
      <w:pPr>
        <w:pStyle w:val="TOC2"/>
        <w:tabs>
          <w:tab w:val="right" w:leader="dot" w:pos="8306"/>
        </w:tabs>
      </w:pPr>
      <w:hyperlink w:anchor="_Toc17257" w:history="1">
        <w:r>
          <w:rPr>
            <w:rFonts w:ascii="仿宋" w:eastAsia="仿宋" w:hAnsi="仿宋" w:cs="仿宋" w:hint="eastAsia"/>
            <w:lang w:eastAsia="zh-CN"/>
          </w:rPr>
          <w:t>(一)、建立健全的预算管理制度</w:t>
        </w:r>
        <w:r>
          <w:tab/>
        </w:r>
        <w:r>
          <w:fldChar w:fldCharType="begin"/>
        </w:r>
        <w:r>
          <w:instrText xml:space="preserve"> PAGEREF _Toc17257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87" w:history="1">
        <w:r>
          <w:rPr>
            <w:rFonts w:ascii="仿宋" w:eastAsia="仿宋" w:hAnsi="仿宋" w:cs="仿宋" w:hint="eastAsia"/>
            <w:lang w:eastAsia="zh-CN"/>
          </w:rPr>
          <w:t>(二)、加强资金流动监控</w:t>
        </w:r>
        <w:r>
          <w:tab/>
        </w:r>
        <w:r>
          <w:fldChar w:fldCharType="begin"/>
        </w:r>
        <w:r>
          <w:instrText xml:space="preserve"> PAGEREF _Toc5387 \h </w:instrText>
        </w:r>
        <w:r>
          <w:fldChar w:fldCharType="separate"/>
        </w:r>
        <w:r>
          <w:t>40</w:t>
        </w:r>
        <w:r>
          <w:fldChar w:fldCharType="end"/>
        </w:r>
      </w:hyperlink>
    </w:p>
    <w:p>
      <w:pPr>
        <w:pStyle w:val="TOC2"/>
        <w:tabs>
          <w:tab w:val="right" w:leader="dot" w:pos="8306"/>
        </w:tabs>
      </w:pPr>
      <w:hyperlink w:anchor="_Toc15632" w:history="1">
        <w:r>
          <w:rPr>
            <w:rFonts w:ascii="仿宋" w:eastAsia="仿宋" w:hAnsi="仿宋" w:cs="仿宋" w:hint="eastAsia"/>
            <w:lang w:eastAsia="zh-CN"/>
          </w:rPr>
          <w:t>(三)、制定完善的风险控制机制</w:t>
        </w:r>
        <w:r>
          <w:tab/>
        </w:r>
        <w:r>
          <w:fldChar w:fldCharType="begin"/>
        </w:r>
        <w:r>
          <w:instrText xml:space="preserve"> PAGEREF _Toc15632 \h </w:instrText>
        </w:r>
        <w:r>
          <w:fldChar w:fldCharType="separate"/>
        </w:r>
        <w:r>
          <w:t>41</w:t>
        </w:r>
        <w:r>
          <w:fldChar w:fldCharType="end"/>
        </w:r>
      </w:hyperlink>
    </w:p>
    <w:p>
      <w:pPr>
        <w:pStyle w:val="TOC2"/>
        <w:tabs>
          <w:tab w:val="right" w:leader="dot" w:pos="8306"/>
        </w:tabs>
      </w:pPr>
      <w:hyperlink w:anchor="_Toc27764" w:history="1">
        <w:r>
          <w:rPr>
            <w:rFonts w:ascii="仿宋" w:eastAsia="仿宋" w:hAnsi="仿宋" w:cs="仿宋" w:hint="eastAsia"/>
            <w:lang w:eastAsia="zh-CN"/>
          </w:rPr>
          <w:t>(四)、优化成本管理</w:t>
        </w:r>
        <w:r>
          <w:tab/>
        </w:r>
        <w:r>
          <w:fldChar w:fldCharType="begin"/>
        </w:r>
        <w:r>
          <w:instrText xml:space="preserve"> PAGEREF _Toc27764 \h </w:instrText>
        </w:r>
        <w:r>
          <w:fldChar w:fldCharType="separate"/>
        </w:r>
        <w:r>
          <w:t>42</w:t>
        </w:r>
        <w:r>
          <w:fldChar w:fldCharType="end"/>
        </w:r>
      </w:hyperlink>
    </w:p>
    <w:p>
      <w:pPr>
        <w:pStyle w:val="TOC1"/>
        <w:tabs>
          <w:tab w:val="right" w:leader="dot" w:pos="8306"/>
        </w:tabs>
      </w:pPr>
      <w:hyperlink w:anchor="_Toc11615" w:history="1">
        <w:r>
          <w:rPr>
            <w:rFonts w:ascii="仿宋" w:eastAsia="仿宋" w:hAnsi="仿宋" w:cs="仿宋" w:hint="eastAsia"/>
            <w:lang w:eastAsia="zh-CN"/>
          </w:rPr>
          <w:t>十二、清热解毒药品项目财务管理</w:t>
        </w:r>
        <w:r>
          <w:tab/>
        </w:r>
        <w:r>
          <w:fldChar w:fldCharType="begin"/>
        </w:r>
        <w:r>
          <w:instrText xml:space="preserve"> PAGEREF _Toc11615 \h </w:instrText>
        </w:r>
        <w:r>
          <w:fldChar w:fldCharType="separate"/>
        </w:r>
        <w:r>
          <w:t>44</w:t>
        </w:r>
        <w:r>
          <w:fldChar w:fldCharType="end"/>
        </w:r>
      </w:hyperlink>
    </w:p>
    <w:p>
      <w:pPr>
        <w:pStyle w:val="TOC2"/>
        <w:tabs>
          <w:tab w:val="right" w:leader="dot" w:pos="8306"/>
        </w:tabs>
      </w:pPr>
      <w:hyperlink w:anchor="_Toc27912" w:history="1">
        <w:r>
          <w:rPr>
            <w:rFonts w:ascii="仿宋" w:eastAsia="仿宋" w:hAnsi="仿宋" w:cs="仿宋" w:hint="eastAsia"/>
            <w:lang w:eastAsia="zh-CN"/>
          </w:rPr>
          <w:t>(一)、资金需求大</w:t>
        </w:r>
        <w:r>
          <w:tab/>
        </w:r>
        <w:r>
          <w:fldChar w:fldCharType="begin"/>
        </w:r>
        <w:r>
          <w:instrText xml:space="preserve"> PAGEREF _Toc27912 \h </w:instrText>
        </w:r>
        <w:r>
          <w:fldChar w:fldCharType="separate"/>
        </w:r>
        <w:r>
          <w:t>44</w:t>
        </w:r>
        <w:r>
          <w:fldChar w:fldCharType="end"/>
        </w:r>
      </w:hyperlink>
    </w:p>
    <w:p>
      <w:pPr>
        <w:pStyle w:val="TOC2"/>
        <w:tabs>
          <w:tab w:val="right" w:leader="dot" w:pos="8306"/>
        </w:tabs>
      </w:pPr>
      <w:hyperlink w:anchor="_Toc6086" w:history="1">
        <w:r>
          <w:rPr>
            <w:rFonts w:ascii="仿宋" w:eastAsia="仿宋" w:hAnsi="仿宋" w:cs="仿宋" w:hint="eastAsia"/>
            <w:lang w:eastAsia="zh-CN"/>
          </w:rPr>
          <w:t>(二)、研发周期长</w:t>
        </w:r>
        <w:r>
          <w:tab/>
        </w:r>
        <w:r>
          <w:fldChar w:fldCharType="begin"/>
        </w:r>
        <w:r>
          <w:instrText xml:space="preserve"> PAGEREF _Toc6086 \h </w:instrText>
        </w:r>
        <w:r>
          <w:fldChar w:fldCharType="separate"/>
        </w:r>
        <w:r>
          <w:t>45</w:t>
        </w:r>
        <w:r>
          <w:fldChar w:fldCharType="end"/>
        </w:r>
      </w:hyperlink>
    </w:p>
    <w:p>
      <w:pPr>
        <w:pStyle w:val="TOC2"/>
        <w:tabs>
          <w:tab w:val="right" w:leader="dot" w:pos="8306"/>
        </w:tabs>
      </w:pPr>
      <w:hyperlink w:anchor="_Toc18319" w:history="1">
        <w:r>
          <w:rPr>
            <w:rFonts w:ascii="仿宋" w:eastAsia="仿宋" w:hAnsi="仿宋" w:cs="仿宋" w:hint="eastAsia"/>
            <w:lang w:eastAsia="zh-CN"/>
          </w:rPr>
          <w:t>(三)、市场风险大</w:t>
        </w:r>
        <w:r>
          <w:tab/>
        </w:r>
        <w:r>
          <w:fldChar w:fldCharType="begin"/>
        </w:r>
        <w:r>
          <w:instrText xml:space="preserve"> PAGEREF _Toc18319 \h </w:instrText>
        </w:r>
        <w:r>
          <w:fldChar w:fldCharType="separate"/>
        </w:r>
        <w:r>
          <w:t>46</w:t>
        </w:r>
        <w:r>
          <w:fldChar w:fldCharType="end"/>
        </w:r>
      </w:hyperlink>
    </w:p>
    <w:p>
      <w:pPr>
        <w:pStyle w:val="TOC2"/>
        <w:tabs>
          <w:tab w:val="right" w:leader="dot" w:pos="8306"/>
        </w:tabs>
      </w:pPr>
      <w:hyperlink w:anchor="_Toc8345" w:history="1">
        <w:r>
          <w:rPr>
            <w:rFonts w:ascii="仿宋" w:eastAsia="仿宋" w:hAnsi="仿宋" w:cs="仿宋" w:hint="eastAsia"/>
            <w:lang w:eastAsia="zh-CN"/>
          </w:rPr>
          <w:t>(四)、利润率高</w:t>
        </w:r>
        <w:r>
          <w:tab/>
        </w:r>
        <w:r>
          <w:fldChar w:fldCharType="begin"/>
        </w:r>
        <w:r>
          <w:instrText xml:space="preserve"> PAGEREF _Toc8345 \h </w:instrText>
        </w:r>
        <w:r>
          <w:fldChar w:fldCharType="separate"/>
        </w:r>
        <w:r>
          <w:t>49</w:t>
        </w:r>
        <w:r>
          <w:fldChar w:fldCharType="end"/>
        </w:r>
      </w:hyperlink>
    </w:p>
    <w:p>
      <w:pPr>
        <w:pStyle w:val="TOC1"/>
        <w:tabs>
          <w:tab w:val="right" w:leader="dot" w:pos="8306"/>
        </w:tabs>
      </w:pPr>
      <w:hyperlink w:anchor="_Toc13048" w:history="1">
        <w:r>
          <w:rPr>
            <w:rFonts w:ascii="仿宋" w:eastAsia="仿宋" w:hAnsi="仿宋" w:cs="仿宋" w:hint="eastAsia"/>
            <w:lang w:eastAsia="zh-CN"/>
          </w:rPr>
          <w:t>十三、清热解毒药品项目工程方案分析</w:t>
        </w:r>
        <w:r>
          <w:tab/>
        </w:r>
        <w:r>
          <w:fldChar w:fldCharType="begin"/>
        </w:r>
        <w:r>
          <w:instrText xml:space="preserve"> PAGEREF _Toc13048 \h </w:instrText>
        </w:r>
        <w:r>
          <w:fldChar w:fldCharType="separate"/>
        </w:r>
        <w:r>
          <w:t>51</w:t>
        </w:r>
        <w:r>
          <w:fldChar w:fldCharType="end"/>
        </w:r>
      </w:hyperlink>
    </w:p>
    <w:p>
      <w:pPr>
        <w:pStyle w:val="TOC2"/>
        <w:tabs>
          <w:tab w:val="right" w:leader="dot" w:pos="8306"/>
        </w:tabs>
      </w:pPr>
      <w:hyperlink w:anchor="_Toc24401" w:history="1">
        <w:r>
          <w:rPr>
            <w:rFonts w:ascii="仿宋" w:eastAsia="仿宋" w:hAnsi="仿宋" w:cs="仿宋" w:hint="eastAsia"/>
            <w:lang w:eastAsia="zh-CN"/>
          </w:rPr>
          <w:t>(一)、建筑工程设计原则</w:t>
        </w:r>
        <w:r>
          <w:tab/>
        </w:r>
        <w:r>
          <w:fldChar w:fldCharType="begin"/>
        </w:r>
        <w:r>
          <w:instrText xml:space="preserve"> PAGEREF _Toc24401 \h </w:instrText>
        </w:r>
        <w:r>
          <w:fldChar w:fldCharType="separate"/>
        </w:r>
        <w:r>
          <w:t>51</w:t>
        </w:r>
        <w:r>
          <w:fldChar w:fldCharType="end"/>
        </w:r>
      </w:hyperlink>
    </w:p>
    <w:p>
      <w:pPr>
        <w:pStyle w:val="TOC2"/>
        <w:tabs>
          <w:tab w:val="right" w:leader="dot" w:pos="8306"/>
        </w:tabs>
      </w:pPr>
      <w:hyperlink w:anchor="_Toc15383" w:history="1">
        <w:r>
          <w:rPr>
            <w:rFonts w:ascii="仿宋" w:eastAsia="仿宋" w:hAnsi="仿宋" w:cs="仿宋" w:hint="eastAsia"/>
            <w:lang w:eastAsia="zh-CN"/>
          </w:rPr>
          <w:t>(二)、土建工程建设指标</w:t>
        </w:r>
        <w:r>
          <w:tab/>
        </w:r>
        <w:r>
          <w:fldChar w:fldCharType="begin"/>
        </w:r>
        <w:r>
          <w:instrText xml:space="preserve"> PAGEREF _Toc15383 \h </w:instrText>
        </w:r>
        <w:r>
          <w:fldChar w:fldCharType="separate"/>
        </w:r>
        <w:r>
          <w:t>54</w:t>
        </w:r>
        <w:r>
          <w:fldChar w:fldCharType="end"/>
        </w:r>
      </w:hyperlink>
    </w:p>
    <w:p>
      <w:pPr>
        <w:pStyle w:val="TOC1"/>
        <w:tabs>
          <w:tab w:val="right" w:leader="dot" w:pos="8306"/>
        </w:tabs>
      </w:pPr>
      <w:hyperlink w:anchor="_Toc7108" w:history="1">
        <w:r>
          <w:rPr>
            <w:rFonts w:ascii="仿宋" w:eastAsia="仿宋" w:hAnsi="仿宋" w:cs="仿宋" w:hint="eastAsia"/>
            <w:lang w:eastAsia="zh-CN"/>
          </w:rPr>
          <w:t>十四、清热解毒药品项目治理与监督</w:t>
        </w:r>
        <w:r>
          <w:tab/>
        </w:r>
        <w:r>
          <w:fldChar w:fldCharType="begin"/>
        </w:r>
        <w:r>
          <w:instrText xml:space="preserve"> PAGEREF _Toc7108 \h </w:instrText>
        </w:r>
        <w:r>
          <w:fldChar w:fldCharType="separate"/>
        </w:r>
        <w:r>
          <w:t>56</w:t>
        </w:r>
        <w:r>
          <w:fldChar w:fldCharType="end"/>
        </w:r>
      </w:hyperlink>
    </w:p>
    <w:p>
      <w:pPr>
        <w:pStyle w:val="TOC2"/>
        <w:tabs>
          <w:tab w:val="right" w:leader="dot" w:pos="8306"/>
        </w:tabs>
      </w:pPr>
      <w:hyperlink w:anchor="_Toc2158" w:history="1">
        <w:r>
          <w:rPr>
            <w:rFonts w:ascii="仿宋" w:eastAsia="仿宋" w:hAnsi="仿宋" w:cs="仿宋" w:hint="eastAsia"/>
            <w:lang w:eastAsia="zh-CN"/>
          </w:rPr>
          <w:t>(一)、清热解毒药品项目治理结构</w:t>
        </w:r>
        <w:r>
          <w:tab/>
        </w:r>
        <w:r>
          <w:fldChar w:fldCharType="begin"/>
        </w:r>
        <w:r>
          <w:instrText xml:space="preserve"> PAGEREF _Toc2158 \h </w:instrText>
        </w:r>
        <w:r>
          <w:fldChar w:fldCharType="separate"/>
        </w:r>
        <w:r>
          <w:t>56</w:t>
        </w:r>
        <w:r>
          <w:fldChar w:fldCharType="end"/>
        </w:r>
      </w:hyperlink>
    </w:p>
    <w:p>
      <w:pPr>
        <w:pStyle w:val="TOC2"/>
        <w:tabs>
          <w:tab w:val="right" w:leader="dot" w:pos="8306"/>
        </w:tabs>
      </w:pPr>
      <w:hyperlink w:anchor="_Toc5708" w:history="1">
        <w:r>
          <w:rPr>
            <w:rFonts w:ascii="仿宋" w:eastAsia="仿宋" w:hAnsi="仿宋" w:cs="仿宋" w:hint="eastAsia"/>
            <w:lang w:eastAsia="zh-CN"/>
          </w:rPr>
          <w:t>(二)、监督与审计</w:t>
        </w:r>
        <w:r>
          <w:tab/>
        </w:r>
        <w:r>
          <w:fldChar w:fldCharType="begin"/>
        </w:r>
        <w:r>
          <w:instrText xml:space="preserve"> PAGEREF _Toc5708 \h </w:instrText>
        </w:r>
        <w:r>
          <w:fldChar w:fldCharType="separate"/>
        </w:r>
        <w:r>
          <w:t>58</w:t>
        </w:r>
        <w:r>
          <w:fldChar w:fldCharType="end"/>
        </w:r>
      </w:hyperlink>
    </w:p>
    <w:p>
      <w:pPr>
        <w:pStyle w:val="TOC1"/>
        <w:tabs>
          <w:tab w:val="right" w:leader="dot" w:pos="8306"/>
        </w:tabs>
      </w:pPr>
      <w:hyperlink w:anchor="_Toc19531" w:history="1">
        <w:r>
          <w:rPr>
            <w:rFonts w:ascii="仿宋" w:eastAsia="仿宋" w:hAnsi="仿宋" w:cs="仿宋" w:hint="eastAsia"/>
            <w:lang w:eastAsia="zh-CN"/>
          </w:rPr>
          <w:t>十五、清热解毒药品项目实施保障措施</w:t>
        </w:r>
        <w:r>
          <w:tab/>
        </w:r>
        <w:r>
          <w:fldChar w:fldCharType="begin"/>
        </w:r>
        <w:r>
          <w:instrText xml:space="preserve"> PAGEREF _Toc19531 \h </w:instrText>
        </w:r>
        <w:r>
          <w:fldChar w:fldCharType="separate"/>
        </w:r>
        <w:r>
          <w:t>59</w:t>
        </w:r>
        <w:r>
          <w:fldChar w:fldCharType="end"/>
        </w:r>
      </w:hyperlink>
    </w:p>
    <w:p>
      <w:pPr>
        <w:pStyle w:val="TOC2"/>
        <w:tabs>
          <w:tab w:val="right" w:leader="dot" w:pos="8306"/>
        </w:tabs>
      </w:pPr>
      <w:hyperlink w:anchor="_Toc14836" w:history="1">
        <w:r>
          <w:rPr>
            <w:rFonts w:ascii="仿宋" w:eastAsia="仿宋" w:hAnsi="仿宋" w:cs="仿宋" w:hint="eastAsia"/>
            <w:lang w:eastAsia="zh-CN"/>
          </w:rPr>
          <w:t>(一)、清热解毒药品项目实施保障机制</w:t>
        </w:r>
        <w:r>
          <w:tab/>
        </w:r>
        <w:r>
          <w:fldChar w:fldCharType="begin"/>
        </w:r>
        <w:r>
          <w:instrText xml:space="preserve"> PAGEREF _Toc14836 \h </w:instrText>
        </w:r>
        <w:r>
          <w:fldChar w:fldCharType="separate"/>
        </w:r>
        <w:r>
          <w:t>59</w:t>
        </w:r>
        <w:r>
          <w:fldChar w:fldCharType="end"/>
        </w:r>
      </w:hyperlink>
    </w:p>
    <w:p>
      <w:pPr>
        <w:pStyle w:val="TOC2"/>
        <w:tabs>
          <w:tab w:val="right" w:leader="dot" w:pos="8306"/>
        </w:tabs>
      </w:pPr>
      <w:hyperlink w:anchor="_Toc30394" w:history="1">
        <w:r>
          <w:rPr>
            <w:rFonts w:ascii="仿宋" w:eastAsia="仿宋" w:hAnsi="仿宋" w:cs="仿宋" w:hint="eastAsia"/>
            <w:lang w:eastAsia="zh-CN"/>
          </w:rPr>
          <w:t>(二)、清热解毒药品项目法律合规要求</w:t>
        </w:r>
        <w:r>
          <w:tab/>
        </w:r>
        <w:r>
          <w:fldChar w:fldCharType="begin"/>
        </w:r>
        <w:r>
          <w:instrText xml:space="preserve"> PAGEREF _Toc30394 \h </w:instrText>
        </w:r>
        <w:r>
          <w:fldChar w:fldCharType="separate"/>
        </w:r>
        <w:r>
          <w:t>63</w:t>
        </w:r>
        <w:r>
          <w:fldChar w:fldCharType="end"/>
        </w:r>
      </w:hyperlink>
    </w:p>
    <w:p>
      <w:pPr>
        <w:pStyle w:val="TOC2"/>
        <w:tabs>
          <w:tab w:val="right" w:leader="dot" w:pos="8306"/>
        </w:tabs>
      </w:pPr>
      <w:hyperlink w:anchor="_Toc20761" w:history="1">
        <w:r>
          <w:rPr>
            <w:rFonts w:ascii="仿宋" w:eastAsia="仿宋" w:hAnsi="仿宋" w:cs="仿宋" w:hint="eastAsia"/>
            <w:lang w:eastAsia="zh-CN"/>
          </w:rPr>
          <w:t>(三)、清热解毒药品项目合同管理与法律事务</w:t>
        </w:r>
        <w:r>
          <w:tab/>
        </w:r>
        <w:r>
          <w:fldChar w:fldCharType="begin"/>
        </w:r>
        <w:r>
          <w:instrText xml:space="preserve"> PAGEREF _Toc20761 \h </w:instrText>
        </w:r>
        <w:r>
          <w:fldChar w:fldCharType="separate"/>
        </w:r>
        <w:r>
          <w:t>67</w:t>
        </w:r>
        <w:r>
          <w:fldChar w:fldCharType="end"/>
        </w:r>
      </w:hyperlink>
    </w:p>
    <w:p>
      <w:pPr>
        <w:pStyle w:val="TOC2"/>
        <w:tabs>
          <w:tab w:val="right" w:leader="dot" w:pos="8306"/>
        </w:tabs>
      </w:pPr>
      <w:hyperlink w:anchor="_Toc27162" w:history="1">
        <w:r>
          <w:rPr>
            <w:rFonts w:ascii="仿宋" w:eastAsia="仿宋" w:hAnsi="仿宋" w:cs="仿宋" w:hint="eastAsia"/>
            <w:lang w:eastAsia="zh-CN"/>
          </w:rPr>
          <w:t>(四)、清热解毒药品项目知识产权保护策略</w:t>
        </w:r>
        <w:r>
          <w:tab/>
        </w:r>
        <w:r>
          <w:fldChar w:fldCharType="begin"/>
        </w:r>
        <w:r>
          <w:instrText xml:space="preserve"> PAGEREF _Toc27162 \h </w:instrText>
        </w:r>
        <w:r>
          <w:fldChar w:fldCharType="separate"/>
        </w:r>
        <w:r>
          <w:t>73</w:t>
        </w:r>
        <w:r>
          <w:fldChar w:fldCharType="end"/>
        </w:r>
      </w:hyperlink>
    </w:p>
    <w:p>
      <w:pPr>
        <w:pStyle w:val="TOC1"/>
        <w:tabs>
          <w:tab w:val="right" w:leader="dot" w:pos="8306"/>
        </w:tabs>
      </w:pPr>
      <w:hyperlink w:anchor="_Toc22574" w:history="1">
        <w:r>
          <w:rPr>
            <w:rFonts w:ascii="仿宋" w:eastAsia="仿宋" w:hAnsi="仿宋" w:cs="仿宋" w:hint="eastAsia"/>
            <w:lang w:eastAsia="zh-CN"/>
          </w:rPr>
          <w:t>十六、清热解毒药品项目变更管理</w:t>
        </w:r>
        <w:r>
          <w:tab/>
        </w:r>
        <w:r>
          <w:fldChar w:fldCharType="begin"/>
        </w:r>
        <w:r>
          <w:instrText xml:space="preserve"> PAGEREF _Toc22574 \h </w:instrText>
        </w:r>
        <w:r>
          <w:fldChar w:fldCharType="separate"/>
        </w:r>
        <w:r>
          <w:t>76</w:t>
        </w:r>
        <w:r>
          <w:fldChar w:fldCharType="end"/>
        </w:r>
      </w:hyperlink>
    </w:p>
    <w:p>
      <w:pPr>
        <w:pStyle w:val="TOC2"/>
        <w:tabs>
          <w:tab w:val="right" w:leader="dot" w:pos="8306"/>
        </w:tabs>
      </w:pPr>
      <w:hyperlink w:anchor="_Toc3677" w:history="1">
        <w:r>
          <w:rPr>
            <w:rFonts w:ascii="仿宋" w:eastAsia="仿宋" w:hAnsi="仿宋" w:cs="仿宋" w:hint="eastAsia"/>
            <w:lang w:eastAsia="zh-CN"/>
          </w:rPr>
          <w:t>(一)、变更申请与评估</w:t>
        </w:r>
        <w:r>
          <w:tab/>
        </w:r>
        <w:r>
          <w:fldChar w:fldCharType="begin"/>
        </w:r>
        <w:r>
          <w:instrText xml:space="preserve"> PAGEREF _Toc3677 \h </w:instrText>
        </w:r>
        <w:r>
          <w:fldChar w:fldCharType="separate"/>
        </w:r>
        <w:r>
          <w:t>76</w:t>
        </w:r>
        <w:r>
          <w:fldChar w:fldCharType="end"/>
        </w:r>
      </w:hyperlink>
    </w:p>
    <w:p>
      <w:pPr>
        <w:pStyle w:val="TOC2"/>
        <w:tabs>
          <w:tab w:val="right" w:leader="dot" w:pos="8306"/>
        </w:tabs>
      </w:pPr>
      <w:hyperlink w:anchor="_Toc10112" w:history="1">
        <w:r>
          <w:rPr>
            <w:rFonts w:ascii="仿宋" w:eastAsia="仿宋" w:hAnsi="仿宋" w:cs="仿宋" w:hint="eastAsia"/>
            <w:lang w:eastAsia="zh-CN"/>
          </w:rPr>
          <w:t>(二)、变更实施与控制</w:t>
        </w:r>
        <w:r>
          <w:tab/>
        </w:r>
        <w:r>
          <w:fldChar w:fldCharType="begin"/>
        </w:r>
        <w:r>
          <w:instrText xml:space="preserve"> PAGEREF _Toc10112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02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95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的技术管理特点体现在其创新导向。通过引入最先进的技术趋势和解决方案，清热解毒药品项目致力于提升科技含量、提高质量和效率水平。这意味着我们将采用最新的工具和方法，确保清热解毒药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清热解毒药品项目技术管理的显著特征。通过整合不同领域的技术资源，我们实现了跨学科的协同工作。这有助于优化技术架构，提高整体效能。此外，整合性策略还促进了不同技术团队之间的紧密沟通和高效合作，确保清热解毒药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清热解毒药品项目所采用的技术。通过不断优化技术方案，清热解毒药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清热解毒药品项目团队将在清热解毒药品项目初期识别可能的技术风险，并采取相应的预防和应对措施。通过建立健全的风险评估机制，清热解毒药品项目能够在实施过程中及时发现并解决潜在的技术问题，保障清热解毒药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清热解毒药品项目中，技术将成为清热解毒药品项目成功的有力支持。这一深度剖析揭示了技术管理在清热解毒药品项目实施中的关键作用，为清热解毒药品项目的技术基础奠定了坚实的基础。</w:t>
      </w:r>
    </w:p>
    <w:p>
      <w:pPr>
        <w:pStyle w:val="Heading2"/>
        <w:ind w:firstLine="560" w:firstLineChars="200"/>
        <w:rPr>
          <w:rFonts w:ascii="仿宋" w:eastAsia="仿宋" w:hAnsi="仿宋" w:cs="仿宋" w:hint="eastAsia"/>
          <w:sz w:val="28"/>
          <w:lang w:eastAsia="zh-CN"/>
        </w:rPr>
      </w:pPr>
      <w:bookmarkStart w:id="4" w:name="_Toc13989"/>
      <w:r>
        <w:rPr>
          <w:rFonts w:ascii="仿宋" w:eastAsia="仿宋" w:hAnsi="仿宋" w:cs="仿宋" w:hint="eastAsia"/>
          <w:sz w:val="28"/>
          <w:lang w:eastAsia="zh-CN"/>
        </w:rPr>
        <w:t>(二)、清热解毒药品项目工艺技术设计方案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清热解毒药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清热解毒药品项目将严格按照相关行业规范要求进行组织。通过有效控制产品质量，清热解毒药品项目将致力于为顾客提供优质的清热解毒药品项目产品和良好的服务。这体现了清热解毒药品项目对于生产活动合规性和质量标准的高度重视，为清热解毒药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清热解毒药品项目注重生态效益和清洁生产原则。清热解毒药品项目建设将紧密结合地方特色经济发展，与社会经济发展规划和区域环境保护规划方案相协调一致。通过与当地区域自然生态系统的结合，清热解毒药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清热解毒药品项目产品具有多样化的客户需求和个性化的特点。因此，清热解毒药品项目产品规格品种多样，且单批生产数量较小。为满足这一特点，清热解毒药品项目承办单位将建设先进的柔性制造生产线。通过广泛应用柔性制造技术，清热解毒药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清热解毒药品项目采用的技术具有较高的技术含量和自动化水平，处于国内先进水平。这一技术选用不仅体现了对生产效率、质量和环境友好性的高标准要求，同时为清热解毒药品项目的可持续发展奠定了坚实的基础。</w:t>
      </w:r>
    </w:p>
    <w:p>
      <w:pPr>
        <w:pStyle w:val="Heading2"/>
        <w:ind w:firstLine="560" w:firstLineChars="200"/>
        <w:rPr>
          <w:rFonts w:ascii="仿宋" w:eastAsia="仿宋" w:hAnsi="仿宋" w:cs="仿宋" w:hint="eastAsia"/>
          <w:sz w:val="28"/>
          <w:lang w:eastAsia="zh-CN"/>
        </w:rPr>
      </w:pPr>
      <w:bookmarkStart w:id="5" w:name="_Toc151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为确保清热解毒药品项目的高效生产和技术实施，我们制定了一套精心设计的设备选型方案，以满足清热解毒药品项目生产、质量和环保的要求。该方案的主要特点如下：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清热解毒药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针对清热解毒药品项目产品的多样性和小批量生产的特点，我们将建设柔性制造生产线。通过在设备选型中考虑柔性制造技术，可以灵活应对不同产品规格和生产需求，实现生产线的高度灵活性和适应性。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738"/>
      <w:r>
        <w:rPr>
          <w:rFonts w:ascii="仿宋" w:eastAsia="仿宋" w:hAnsi="仿宋" w:cs="仿宋" w:hint="eastAsia"/>
          <w:sz w:val="28"/>
          <w:lang w:eastAsia="zh-CN"/>
        </w:rPr>
        <w:t>二、清热解毒药品项目建设单位说明</w:t>
      </w:r>
      <w:bookmarkEnd w:id="6"/>
    </w:p>
    <w:p>
      <w:pPr>
        <w:pStyle w:val="Heading2"/>
        <w:rPr>
          <w:rFonts w:ascii="仿宋" w:eastAsia="仿宋" w:hAnsi="仿宋" w:cs="仿宋" w:hint="eastAsia"/>
          <w:lang w:eastAsia="zh-CN"/>
        </w:rPr>
      </w:pPr>
      <w:bookmarkStart w:id="7" w:name="_Toc24759"/>
      <w:r>
        <w:rPr>
          <w:rFonts w:ascii="仿宋" w:eastAsia="仿宋" w:hAnsi="仿宋" w:cs="仿宋" w:hint="eastAsia"/>
          <w:lang w:eastAsia="zh-CN"/>
        </w:rPr>
        <w:t>(一)、清热解毒药品项目承办单位基本情况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4264"/>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作为清热解毒药品项目承办单位的XXXX，我们着眼于实现可持续的经济效益。通过技术创新和解决方案的提供，公司预计在清热解毒药品项目执行期间将获得可观的收入增长。这一收入来源主要包括清热解毒药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同时，我们注重成本控制和效率提升，以确保清热解毒药品项目的可持续盈利。透过精细的管理和资源优化，公司期望实现清热解毒药品项目利润最大化。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清热解毒药品项目实施进行全面的投资评估，包括清热解毒药品项目启动阶段的资金投入和后续运营成本。通过对清热解毒药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清热解毒药品项目实施过程中具备足够的资金流动性，公司将进行详尽的现金流分析。这包括资金需求的合理预测、清热解毒药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1676"/>
      <w:r>
        <w:rPr>
          <w:rFonts w:ascii="仿宋" w:eastAsia="仿宋" w:hAnsi="仿宋" w:cs="仿宋" w:hint="eastAsia"/>
          <w:sz w:val="28"/>
          <w:lang w:eastAsia="zh-CN"/>
        </w:rPr>
        <w:t>三、清热解毒药品项目概论</w:t>
      </w:r>
      <w:bookmarkEnd w:id="9"/>
    </w:p>
    <w:p>
      <w:pPr>
        <w:pStyle w:val="Heading2"/>
        <w:rPr>
          <w:rFonts w:ascii="仿宋" w:eastAsia="仿宋" w:hAnsi="仿宋" w:cs="仿宋" w:hint="eastAsia"/>
          <w:lang w:eastAsia="zh-CN"/>
        </w:rPr>
      </w:pPr>
      <w:bookmarkStart w:id="10" w:name="_Toc22678"/>
      <w:r>
        <w:rPr>
          <w:rFonts w:ascii="仿宋" w:eastAsia="仿宋" w:hAnsi="仿宋" w:cs="仿宋" w:hint="eastAsia"/>
          <w:lang w:eastAsia="zh-CN"/>
        </w:rPr>
        <w:t>(一)、清热解毒药品项目概况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的起源追溯至对市场的深入洞察。市场的不断演变与变革为清热解毒药品项目提供了难得的机遇。当前市场存在的需求缺口和变革的大环境共同构成了清热解毒药品项目的背景。这个清热解毒药品项目旨在充分利用市场机遇，填补行业中尚未满足的需求，为客户提供全新的解决方案。市场的变革和需求的增长使得这个清热解毒药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清热解毒药品项目名称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正式命名为清热解毒药品。这个名称不仅仅是一个标识，更代表了清热解毒药品项目的核心理念和愿景。它蕴含着清热解毒药品项目所要解决问题的关键字，具有强烈的表达和辨识度，为清热解毒药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清热解毒药品项目目标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的核心目标是提供一种全新、高效的解决方案，满足客户日益增长的需求。清热解毒药品项目追求的不仅仅是满足市场需求，更是在市场中获得卓越的竞争优势。通过不断提升产品或服务的质量和创新水平，清热解毒药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清热解毒药品项目范围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全面涵盖了产品研发、制造、市场推广和售后服务，确保从产品设计到最终用户体验的全方位关注。这一全面的清热解毒药品项目范围是为了确保清热解毒药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清热解毒药品项目时间表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清热解毒药品项目计划在未来18个月内完成，包括研发、测试、市场试点和正式推出等不同阶段。这个时间表的合理设计是为了确保清热解毒药品项目各个阶段的顺利推进，以便按时交付高质量的成果。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1.6 清热解毒药品项目预算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总预算估算为XX百万美元，主要分配在研发、市场推广、人员培训和运营等方面。这一充足的预算为清热解毒药品项目提供了充足的资源，确保清热解毒药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清热解毒药品项目风险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可能面临的风险包括市场接受度低、技术难题、竞争激烈等。清热解毒药品项目团队已经制定了相应的风险应对计划，通过前瞻性的风险管理，确保清热解毒药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清热解毒药品项目团队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清热解毒药品项目汇聚了一支经验丰富、多领域专业素养的核心团队，确保清热解毒药品项目在各个方面都能拥有高水平的执行力。团队的协同作战是清热解毒药品项目成功的关键因素之一。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清热解毒药品项目背景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清热解毒药品项目的背景根植于市场对更高效、创新产品的渴望，同时也受到科技发展对行业格局的深刻改变的影响。这为清热解毒药品项目提供了广阔的发展空间和市场需求。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清热解毒药品项目现状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截至目前，清热解毒药品项目已完成市场调研和技术验证，取得了初步的成功。这为清热解毒药品项目在未来的发展奠定了坚实的基础，为更远大的目标打下了坚实的基石。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4963"/>
      <w:r>
        <w:rPr>
          <w:rFonts w:ascii="仿宋" w:eastAsia="仿宋" w:hAnsi="仿宋" w:cs="仿宋" w:hint="eastAsia"/>
          <w:sz w:val="28"/>
          <w:lang w:eastAsia="zh-CN"/>
        </w:rPr>
        <w:t>(二)、清热解毒药品项目目标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keyword》清热解毒药品项目首要业务目标是在市场中占据有利地位，实现产品/服务的成功推广和销售。通过不断提升产品质量、创新性，清热解毒药品项目追求成为行业中的领导者，赢得更多客户的青睐。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在科技迅速发展的时代，清热解毒药品项目着眼于技术创新。通过持续的研发和技术升级，清热解毒药品项目旨在推出更具创新性的产品或服务，以满足市场对新鲜、先进解决方案的需求。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为了建立可持续的客户关系，清热解毒药品项目设定了客户满意度目标。通过提供卓越的产品质量和优质的客户服务，清热解毒药品项目追求赢得客户的信任和忠诚度，确保他们的满意度达到行业领先水平。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清热解毒药品项目注重社会责任和可持续发展。通过实施环保、社会责任清热解毒药品项目，清热解毒药品项目致力于在经济发展的同时保护环境，促进社会公平，实现可持续经营。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清热解毒药品项目的团队是实现目标的核心驱动力。因此，清热解毒药品项目设定了团队发展目标，包括提升团队成员的专业技能、培养领导力，以及搭建协同高效的团队工作氛围。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4665"/>
      <w:r>
        <w:rPr>
          <w:rFonts w:ascii="仿宋" w:eastAsia="仿宋" w:hAnsi="仿宋" w:cs="仿宋" w:hint="eastAsia"/>
          <w:sz w:val="28"/>
          <w:lang w:eastAsia="zh-CN"/>
        </w:rPr>
        <w:t>(三)、清热解毒药品项目提出的理由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清热解毒药品项目提出的理由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的提出源于对市场机遇的深刻洞察。当前市场中存在的需求缺口和行业发展趋势表明，有巨大的商业机会等待被开发。通过准确捕捉市场机遇，清热解毒药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的理念基于对技术创新的信仰。通过持续的研发和技术投入，清热解毒药品项目有望推出更具创新性的产品或服务。在科技飞速发展的当下，清热解毒药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的提出是为了增强企业的行业竞争力。通过提升产品或服务的质量和独特性，清热解毒药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响应了消费者需求的变化。随着社会和科技的不断发展，消费者对产品和服务的需求也在发生变化。通过深入了解并及时回应消费者的新需求，清热解毒药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清热解毒药品项目的提出是企业战略发展规划的一部分。在面对日益激烈的市场竞争和不断变化的商业环境中，清热解毒药品项目作为企业战略的一环，旨在为企业开辟新的增长领域，巩固企业在行业中的地位。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的提出不仅仅是基于商业考量，还注重社会责任。通过推出环保、社会责任等方面的清热解毒药品项目，清热解毒药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清热解毒药品项目的提出反映了对利益相关者期望的关注。包括客户、员工、投资者等利益相关者在企业发展中都有着各自的期望，清热解毒药品项目力求在满足这些期望的同时，取得更大的共赢。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67"/>
      <w:r>
        <w:rPr>
          <w:rFonts w:ascii="仿宋" w:eastAsia="仿宋" w:hAnsi="仿宋" w:cs="仿宋" w:hint="eastAsia"/>
          <w:sz w:val="28"/>
          <w:lang w:eastAsia="zh-CN"/>
        </w:rPr>
        <w:t>(四)、清热解毒药品项目意义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在实施清热解毒药品项目的过程中，我们不仅仅是在追逐商业成功，更是为企业和社会的多个层面创造了深远的意义。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的首要意义在于提升企业的市场竞争力。通过持续的创新和对产品质量的高标准要求，清热解毒药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清热解毒药品项目的推进将促使行业技术水平的提升。通过引入先进技术和创新性解决方案，清热解毒药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清热解毒药品项目不仅创造了大量就业机会，提高了就业水平，还注重社会责任和环保。通过参与社会公益事业和推动环保清热解毒药品项目，清热解毒药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综合而言，清热解毒药品项目意义重大，不仅推动了企业的发展，也为行业和社会的进步贡献了积极力量。这是一个全面而深刻的影响，将在未来产生可持续的正面效应。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9910"/>
      <w:r>
        <w:rPr>
          <w:rFonts w:ascii="仿宋" w:eastAsia="仿宋" w:hAnsi="仿宋" w:cs="仿宋" w:hint="eastAsia"/>
          <w:sz w:val="28"/>
          <w:lang w:eastAsia="zh-CN"/>
        </w:rPr>
        <w:t>(五)、清热解毒药品项目背景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在当今迅猛发展的商业环境中，清热解毒药品项目的动因根植于对多方面因素的审慎考量。这个清热解毒药品项目的提出并非孤立的决策，而是对企业所处背景深入思考的产物。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清热解毒药品项目背后的首要原因。科技的迅速发展和全球市场的快速变化使得企业必须灵活应对。清热解毒药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竞争的激烈程度也是清热解毒药品项目背景中不可忽视的一环。企业需要在激烈竞争中脱颖而出，为此，清热解毒药品项目致力于打破常规，提供独特的价值主张，以吸引客户并确保市场份额的增长。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技术的迅速发展为企业带来了机遇与挑战。作为清热解毒药品项目启动的背景之一，对新兴技术的应用将有助于提升企业的技术水平，使其在不断演进的商业环境中保持竞争优势。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此外，社会对企业责任的期望也在逐渐升高。清热解毒药品项目充分融入了社会责任的理念，通过可持续经营和社会公益清热解毒药品项目，企图为社会贡献一份力量，在商业成功的同时关注社会价值。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0536"/>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118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清热解毒药品项目的主要产品是XXXX，预计年产值为XXX万元。这一产品在市场中占据着重要的地位，其广泛的应用范围使得该清热解毒药品项目的市场前景非常广阔。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清热解毒药品项目的xxx产品作为重要的原材料之一，将在多个领域发挥关键作用。其在建筑、交通、能源等方面的广泛应用将为整个产业链提供强大的支持，形成产业协同效应。清热解毒药品项目的年产值XXX万XXX万XXX万万元不仅反映了其在市场上的巨大潜力，更预示着它对国民经济的积极贡献。这种关联度高、涉及面广的产业关系，使得该清热解毒药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5507"/>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总征地面积为XXXX平方米，相当于约XX.XX亩，其中净用地面积为XXXX平方米，红线范围内相当于约XX.XX亩。这一用地规模充分考虑了清热解毒药品项目的建设需求，保障了清热解毒药品项目在合适的空间内得以充分发展。清热解毒药品项目规划的总建筑面积为XXXX平方米，其中主体工程建设占XXXX平方米，计容建筑面积达XXXX平方米。预计建筑工程的投资将达到XXXX万元，为清热解毒药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计划购置的设备共计XXXX台（套），设备购置费用为XXXX万元。这一设备购置计划充分考虑到清热解毒药品项目的生产需求和技术要求，确保了清热解毒药品项目在生产运营中具备先进的技术装备和高效的生产能力。设备的合理配置将为清热解毒药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https://d.book118.com/868135063032006030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FB5F13"/>
    <w:rsid w:val="65FB5F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13506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2024-01-20T11:55:00Z</dcterms:created>
  <dcterms:modified xsi:type="dcterms:W3CDTF">2024-01-20T11:55:39Z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1CB3275CE4394CFDAAB2926EC57CDF8F_11</vt:lpwstr>
  </property>
  <property fmtid="{D5CDD505-2E9C-101B-9397-08002B2CF9AE}" pid="3" name="KSOProductBuildVer">
    <vt:lpwstr>2052-12.1.0.16120</vt:lpwstr>
  </property>
</Properties>
</file>