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物位仪表投资申请报告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827" w:history="1">
        <w:r>
          <w:rPr>
            <w:rFonts w:ascii="仿宋" w:eastAsia="仿宋" w:hAnsi="仿宋" w:cs="仿宋" w:hint="eastAsia"/>
            <w:lang w:eastAsia="zh-CN"/>
          </w:rPr>
          <w:t>前言</w:t>
        </w:r>
        <w:r>
          <w:tab/>
        </w:r>
        <w:r>
          <w:fldChar w:fldCharType="begin"/>
        </w:r>
        <w:r>
          <w:instrText xml:space="preserve"> PAGEREF _Toc10827 \h </w:instrText>
        </w:r>
        <w:r>
          <w:fldChar w:fldCharType="separate"/>
        </w:r>
        <w:r>
          <w:t>3</w:t>
        </w:r>
        <w:r>
          <w:fldChar w:fldCharType="end"/>
        </w:r>
      </w:hyperlink>
    </w:p>
    <w:p>
      <w:pPr>
        <w:pStyle w:val="TOC1"/>
        <w:tabs>
          <w:tab w:val="right" w:leader="dot" w:pos="8306"/>
        </w:tabs>
      </w:pPr>
      <w:hyperlink w:anchor="_Toc26149" w:history="1">
        <w:r>
          <w:rPr>
            <w:rFonts w:ascii="仿宋" w:eastAsia="仿宋" w:hAnsi="仿宋" w:cs="仿宋" w:hint="eastAsia"/>
            <w:lang w:eastAsia="zh-CN"/>
          </w:rPr>
          <w:t>一、物位仪表企业概貌</w:t>
        </w:r>
        <w:r>
          <w:tab/>
        </w:r>
        <w:r>
          <w:fldChar w:fldCharType="begin"/>
        </w:r>
        <w:r>
          <w:instrText xml:space="preserve"> PAGEREF _Toc26149 \h </w:instrText>
        </w:r>
        <w:r>
          <w:fldChar w:fldCharType="separate"/>
        </w:r>
        <w:r>
          <w:t>3</w:t>
        </w:r>
        <w:r>
          <w:fldChar w:fldCharType="end"/>
        </w:r>
      </w:hyperlink>
    </w:p>
    <w:p>
      <w:pPr>
        <w:pStyle w:val="TOC2"/>
        <w:tabs>
          <w:tab w:val="right" w:leader="dot" w:pos="8306"/>
        </w:tabs>
      </w:pPr>
      <w:hyperlink w:anchor="_Toc23787" w:history="1">
        <w:r>
          <w:rPr>
            <w:rFonts w:ascii="仿宋" w:eastAsia="仿宋" w:hAnsi="仿宋" w:cs="仿宋" w:hint="eastAsia"/>
            <w:lang w:eastAsia="zh-CN"/>
          </w:rPr>
          <w:t>(一)、物位仪表企业基础信息</w:t>
        </w:r>
        <w:r>
          <w:tab/>
        </w:r>
        <w:r>
          <w:fldChar w:fldCharType="begin"/>
        </w:r>
        <w:r>
          <w:instrText xml:space="preserve"> PAGEREF _Toc23787 \h </w:instrText>
        </w:r>
        <w:r>
          <w:fldChar w:fldCharType="separate"/>
        </w:r>
        <w:r>
          <w:t>3</w:t>
        </w:r>
        <w:r>
          <w:fldChar w:fldCharType="end"/>
        </w:r>
      </w:hyperlink>
    </w:p>
    <w:p>
      <w:pPr>
        <w:pStyle w:val="TOC2"/>
        <w:tabs>
          <w:tab w:val="right" w:leader="dot" w:pos="8306"/>
        </w:tabs>
      </w:pPr>
      <w:hyperlink w:anchor="_Toc26190" w:history="1">
        <w:r>
          <w:rPr>
            <w:rFonts w:ascii="仿宋" w:eastAsia="仿宋" w:hAnsi="仿宋" w:cs="仿宋" w:hint="eastAsia"/>
            <w:lang w:eastAsia="zh-CN"/>
          </w:rPr>
          <w:t>(二)、物位仪表企业简要介绍</w:t>
        </w:r>
        <w:r>
          <w:tab/>
        </w:r>
        <w:r>
          <w:fldChar w:fldCharType="begin"/>
        </w:r>
        <w:r>
          <w:instrText xml:space="preserve"> PAGEREF _Toc26190 \h </w:instrText>
        </w:r>
        <w:r>
          <w:fldChar w:fldCharType="separate"/>
        </w:r>
        <w:r>
          <w:t>4</w:t>
        </w:r>
        <w:r>
          <w:fldChar w:fldCharType="end"/>
        </w:r>
      </w:hyperlink>
    </w:p>
    <w:p>
      <w:pPr>
        <w:pStyle w:val="TOC2"/>
        <w:tabs>
          <w:tab w:val="right" w:leader="dot" w:pos="8306"/>
        </w:tabs>
      </w:pPr>
      <w:hyperlink w:anchor="_Toc31475" w:history="1">
        <w:r>
          <w:rPr>
            <w:rFonts w:ascii="仿宋" w:eastAsia="仿宋" w:hAnsi="仿宋" w:cs="仿宋" w:hint="eastAsia"/>
            <w:lang w:eastAsia="zh-CN"/>
          </w:rPr>
          <w:t>(三)、企业竞争优势概览</w:t>
        </w:r>
        <w:r>
          <w:tab/>
        </w:r>
        <w:r>
          <w:fldChar w:fldCharType="begin"/>
        </w:r>
        <w:r>
          <w:instrText xml:space="preserve"> PAGEREF _Toc31475 \h </w:instrText>
        </w:r>
        <w:r>
          <w:fldChar w:fldCharType="separate"/>
        </w:r>
        <w:r>
          <w:t>4</w:t>
        </w:r>
        <w:r>
          <w:fldChar w:fldCharType="end"/>
        </w:r>
      </w:hyperlink>
    </w:p>
    <w:p>
      <w:pPr>
        <w:pStyle w:val="TOC2"/>
        <w:tabs>
          <w:tab w:val="right" w:leader="dot" w:pos="8306"/>
        </w:tabs>
      </w:pPr>
      <w:hyperlink w:anchor="_Toc31945" w:history="1">
        <w:r>
          <w:rPr>
            <w:rFonts w:ascii="仿宋" w:eastAsia="仿宋" w:hAnsi="仿宋" w:cs="仿宋" w:hint="eastAsia"/>
            <w:lang w:eastAsia="zh-CN"/>
          </w:rPr>
          <w:t>(四)、物位仪表企业财务数据要略</w:t>
        </w:r>
        <w:r>
          <w:tab/>
        </w:r>
        <w:r>
          <w:fldChar w:fldCharType="begin"/>
        </w:r>
        <w:r>
          <w:instrText xml:space="preserve"> PAGEREF _Toc31945 \h </w:instrText>
        </w:r>
        <w:r>
          <w:fldChar w:fldCharType="separate"/>
        </w:r>
        <w:r>
          <w:t>5</w:t>
        </w:r>
        <w:r>
          <w:fldChar w:fldCharType="end"/>
        </w:r>
      </w:hyperlink>
    </w:p>
    <w:p>
      <w:pPr>
        <w:pStyle w:val="TOC2"/>
        <w:tabs>
          <w:tab w:val="right" w:leader="dot" w:pos="8306"/>
        </w:tabs>
      </w:pPr>
      <w:hyperlink w:anchor="_Toc364" w:history="1">
        <w:r>
          <w:rPr>
            <w:rFonts w:ascii="仿宋" w:eastAsia="仿宋" w:hAnsi="仿宋" w:cs="仿宋" w:hint="eastAsia"/>
            <w:lang w:eastAsia="zh-CN"/>
          </w:rPr>
          <w:t>(五)、核心团队成员简述</w:t>
        </w:r>
        <w:r>
          <w:tab/>
        </w:r>
        <w:r>
          <w:fldChar w:fldCharType="begin"/>
        </w:r>
        <w:r>
          <w:instrText xml:space="preserve"> PAGEREF _Toc364 \h </w:instrText>
        </w:r>
        <w:r>
          <w:fldChar w:fldCharType="separate"/>
        </w:r>
        <w:r>
          <w:t>6</w:t>
        </w:r>
        <w:r>
          <w:fldChar w:fldCharType="end"/>
        </w:r>
      </w:hyperlink>
    </w:p>
    <w:p>
      <w:pPr>
        <w:pStyle w:val="TOC2"/>
        <w:tabs>
          <w:tab w:val="right" w:leader="dot" w:pos="8306"/>
        </w:tabs>
      </w:pPr>
      <w:hyperlink w:anchor="_Toc14531" w:history="1">
        <w:r>
          <w:rPr>
            <w:rFonts w:ascii="仿宋" w:eastAsia="仿宋" w:hAnsi="仿宋" w:cs="仿宋" w:hint="eastAsia"/>
            <w:lang w:eastAsia="zh-CN"/>
          </w:rPr>
          <w:t>(六)、物位仪表企业经营宗旨阐述</w:t>
        </w:r>
        <w:r>
          <w:tab/>
        </w:r>
        <w:r>
          <w:fldChar w:fldCharType="begin"/>
        </w:r>
        <w:r>
          <w:instrText xml:space="preserve"> PAGEREF _Toc14531 \h </w:instrText>
        </w:r>
        <w:r>
          <w:fldChar w:fldCharType="separate"/>
        </w:r>
        <w:r>
          <w:t>7</w:t>
        </w:r>
        <w:r>
          <w:fldChar w:fldCharType="end"/>
        </w:r>
      </w:hyperlink>
    </w:p>
    <w:p>
      <w:pPr>
        <w:pStyle w:val="TOC2"/>
        <w:tabs>
          <w:tab w:val="right" w:leader="dot" w:pos="8306"/>
        </w:tabs>
      </w:pPr>
      <w:hyperlink w:anchor="_Toc22507" w:history="1">
        <w:r>
          <w:rPr>
            <w:rFonts w:ascii="仿宋" w:eastAsia="仿宋" w:hAnsi="仿宋" w:cs="仿宋" w:hint="eastAsia"/>
            <w:lang w:eastAsia="zh-CN"/>
          </w:rPr>
          <w:t>(七)、物位仪表企业未来发展规划</w:t>
        </w:r>
        <w:r>
          <w:tab/>
        </w:r>
        <w:r>
          <w:fldChar w:fldCharType="begin"/>
        </w:r>
        <w:r>
          <w:instrText xml:space="preserve"> PAGEREF _Toc22507 \h </w:instrText>
        </w:r>
        <w:r>
          <w:fldChar w:fldCharType="separate"/>
        </w:r>
        <w:r>
          <w:t>7</w:t>
        </w:r>
        <w:r>
          <w:fldChar w:fldCharType="end"/>
        </w:r>
      </w:hyperlink>
    </w:p>
    <w:p>
      <w:pPr>
        <w:pStyle w:val="TOC1"/>
        <w:tabs>
          <w:tab w:val="right" w:leader="dot" w:pos="8306"/>
        </w:tabs>
      </w:pPr>
      <w:hyperlink w:anchor="_Toc11287" w:history="1">
        <w:r>
          <w:rPr>
            <w:rFonts w:ascii="仿宋" w:eastAsia="仿宋" w:hAnsi="仿宋" w:cs="仿宋" w:hint="eastAsia"/>
            <w:lang w:eastAsia="zh-CN"/>
          </w:rPr>
          <w:t>二、建筑物技术方案</w:t>
        </w:r>
        <w:r>
          <w:tab/>
        </w:r>
        <w:r>
          <w:fldChar w:fldCharType="begin"/>
        </w:r>
        <w:r>
          <w:instrText xml:space="preserve"> PAGEREF _Toc11287 \h </w:instrText>
        </w:r>
        <w:r>
          <w:fldChar w:fldCharType="separate"/>
        </w:r>
        <w:r>
          <w:t>9</w:t>
        </w:r>
        <w:r>
          <w:fldChar w:fldCharType="end"/>
        </w:r>
      </w:hyperlink>
    </w:p>
    <w:p>
      <w:pPr>
        <w:pStyle w:val="TOC2"/>
        <w:tabs>
          <w:tab w:val="right" w:leader="dot" w:pos="8306"/>
        </w:tabs>
      </w:pPr>
      <w:hyperlink w:anchor="_Toc22294" w:history="1">
        <w:r>
          <w:rPr>
            <w:rFonts w:ascii="仿宋" w:eastAsia="仿宋" w:hAnsi="仿宋" w:cs="仿宋" w:hint="eastAsia"/>
            <w:lang w:eastAsia="zh-CN"/>
          </w:rPr>
          <w:t>(一)、项目工程设计总体要求</w:t>
        </w:r>
        <w:r>
          <w:tab/>
        </w:r>
        <w:r>
          <w:fldChar w:fldCharType="begin"/>
        </w:r>
        <w:r>
          <w:instrText xml:space="preserve"> PAGEREF _Toc22294 \h </w:instrText>
        </w:r>
        <w:r>
          <w:fldChar w:fldCharType="separate"/>
        </w:r>
        <w:r>
          <w:t>9</w:t>
        </w:r>
        <w:r>
          <w:fldChar w:fldCharType="end"/>
        </w:r>
      </w:hyperlink>
    </w:p>
    <w:p>
      <w:pPr>
        <w:pStyle w:val="TOC2"/>
        <w:tabs>
          <w:tab w:val="right" w:leader="dot" w:pos="8306"/>
        </w:tabs>
      </w:pPr>
      <w:hyperlink w:anchor="_Toc27203" w:history="1">
        <w:r>
          <w:rPr>
            <w:rFonts w:ascii="仿宋" w:eastAsia="仿宋" w:hAnsi="仿宋" w:cs="仿宋" w:hint="eastAsia"/>
            <w:lang w:eastAsia="zh-CN"/>
          </w:rPr>
          <w:t>(二)、建设方案</w:t>
        </w:r>
        <w:r>
          <w:tab/>
        </w:r>
        <w:r>
          <w:fldChar w:fldCharType="begin"/>
        </w:r>
        <w:r>
          <w:instrText xml:space="preserve"> PAGEREF _Toc27203 \h </w:instrText>
        </w:r>
        <w:r>
          <w:fldChar w:fldCharType="separate"/>
        </w:r>
        <w:r>
          <w:t>10</w:t>
        </w:r>
        <w:r>
          <w:fldChar w:fldCharType="end"/>
        </w:r>
      </w:hyperlink>
    </w:p>
    <w:p>
      <w:pPr>
        <w:pStyle w:val="TOC2"/>
        <w:tabs>
          <w:tab w:val="right" w:leader="dot" w:pos="8306"/>
        </w:tabs>
      </w:pPr>
      <w:hyperlink w:anchor="_Toc5174" w:history="1">
        <w:r>
          <w:rPr>
            <w:rFonts w:ascii="仿宋" w:eastAsia="仿宋" w:hAnsi="仿宋" w:cs="仿宋" w:hint="eastAsia"/>
            <w:lang w:eastAsia="zh-CN"/>
          </w:rPr>
          <w:t>(三)、建筑工程建设指标</w:t>
        </w:r>
        <w:r>
          <w:tab/>
        </w:r>
        <w:r>
          <w:fldChar w:fldCharType="begin"/>
        </w:r>
        <w:r>
          <w:instrText xml:space="preserve"> PAGEREF _Toc5174 \h </w:instrText>
        </w:r>
        <w:r>
          <w:fldChar w:fldCharType="separate"/>
        </w:r>
        <w:r>
          <w:t>11</w:t>
        </w:r>
        <w:r>
          <w:fldChar w:fldCharType="end"/>
        </w:r>
      </w:hyperlink>
    </w:p>
    <w:p>
      <w:pPr>
        <w:pStyle w:val="TOC1"/>
        <w:tabs>
          <w:tab w:val="right" w:leader="dot" w:pos="8306"/>
        </w:tabs>
      </w:pPr>
      <w:hyperlink w:anchor="_Toc19486" w:history="1">
        <w:r>
          <w:rPr>
            <w:rFonts w:ascii="仿宋" w:eastAsia="仿宋" w:hAnsi="仿宋" w:cs="仿宋" w:hint="eastAsia"/>
            <w:lang w:eastAsia="zh-CN"/>
          </w:rPr>
          <w:t>三、运营管理</w:t>
        </w:r>
        <w:r>
          <w:tab/>
        </w:r>
        <w:r>
          <w:fldChar w:fldCharType="begin"/>
        </w:r>
        <w:r>
          <w:instrText xml:space="preserve"> PAGEREF _Toc19486 \h </w:instrText>
        </w:r>
        <w:r>
          <w:fldChar w:fldCharType="separate"/>
        </w:r>
        <w:r>
          <w:t>11</w:t>
        </w:r>
        <w:r>
          <w:fldChar w:fldCharType="end"/>
        </w:r>
      </w:hyperlink>
    </w:p>
    <w:p>
      <w:pPr>
        <w:pStyle w:val="TOC2"/>
        <w:tabs>
          <w:tab w:val="right" w:leader="dot" w:pos="8306"/>
        </w:tabs>
      </w:pPr>
      <w:hyperlink w:anchor="_Toc8849" w:history="1">
        <w:r>
          <w:rPr>
            <w:rFonts w:ascii="仿宋" w:eastAsia="仿宋" w:hAnsi="仿宋" w:cs="仿宋" w:hint="eastAsia"/>
            <w:lang w:eastAsia="zh-CN"/>
          </w:rPr>
          <w:t>(一)、公司经营宗旨</w:t>
        </w:r>
        <w:r>
          <w:tab/>
        </w:r>
        <w:r>
          <w:fldChar w:fldCharType="begin"/>
        </w:r>
        <w:r>
          <w:instrText xml:space="preserve"> PAGEREF _Toc8849 \h </w:instrText>
        </w:r>
        <w:r>
          <w:fldChar w:fldCharType="separate"/>
        </w:r>
        <w:r>
          <w:t>11</w:t>
        </w:r>
        <w:r>
          <w:fldChar w:fldCharType="end"/>
        </w:r>
      </w:hyperlink>
    </w:p>
    <w:p>
      <w:pPr>
        <w:pStyle w:val="TOC2"/>
        <w:tabs>
          <w:tab w:val="right" w:leader="dot" w:pos="8306"/>
        </w:tabs>
      </w:pPr>
      <w:hyperlink w:anchor="_Toc1633" w:history="1">
        <w:r>
          <w:rPr>
            <w:rFonts w:ascii="仿宋" w:eastAsia="仿宋" w:hAnsi="仿宋" w:cs="仿宋" w:hint="eastAsia"/>
            <w:lang w:eastAsia="zh-CN"/>
          </w:rPr>
          <w:t>(二)、公司目标与主职责</w:t>
        </w:r>
        <w:r>
          <w:tab/>
        </w:r>
        <w:r>
          <w:fldChar w:fldCharType="begin"/>
        </w:r>
        <w:r>
          <w:instrText xml:space="preserve"> PAGEREF _Toc1633 \h </w:instrText>
        </w:r>
        <w:r>
          <w:fldChar w:fldCharType="separate"/>
        </w:r>
        <w:r>
          <w:t>11</w:t>
        </w:r>
        <w:r>
          <w:fldChar w:fldCharType="end"/>
        </w:r>
      </w:hyperlink>
    </w:p>
    <w:p>
      <w:pPr>
        <w:pStyle w:val="TOC2"/>
        <w:tabs>
          <w:tab w:val="right" w:leader="dot" w:pos="8306"/>
        </w:tabs>
      </w:pPr>
      <w:hyperlink w:anchor="_Toc16484" w:history="1">
        <w:r>
          <w:rPr>
            <w:rFonts w:ascii="仿宋" w:eastAsia="仿宋" w:hAnsi="仿宋" w:cs="仿宋" w:hint="eastAsia"/>
            <w:lang w:eastAsia="zh-CN"/>
          </w:rPr>
          <w:t>(三)、各部门职责及权限</w:t>
        </w:r>
        <w:r>
          <w:tab/>
        </w:r>
        <w:r>
          <w:fldChar w:fldCharType="begin"/>
        </w:r>
        <w:r>
          <w:instrText xml:space="preserve"> PAGEREF _Toc16484 \h </w:instrText>
        </w:r>
        <w:r>
          <w:fldChar w:fldCharType="separate"/>
        </w:r>
        <w:r>
          <w:t>12</w:t>
        </w:r>
        <w:r>
          <w:fldChar w:fldCharType="end"/>
        </w:r>
      </w:hyperlink>
    </w:p>
    <w:p>
      <w:pPr>
        <w:pStyle w:val="TOC2"/>
        <w:tabs>
          <w:tab w:val="right" w:leader="dot" w:pos="8306"/>
        </w:tabs>
      </w:pPr>
      <w:hyperlink w:anchor="_Toc20789" w:history="1">
        <w:r>
          <w:rPr>
            <w:rFonts w:ascii="仿宋" w:eastAsia="仿宋" w:hAnsi="仿宋" w:cs="仿宋" w:hint="eastAsia"/>
            <w:lang w:eastAsia="zh-CN"/>
          </w:rPr>
          <w:t>(四)、财务会计制度</w:t>
        </w:r>
        <w:r>
          <w:tab/>
        </w:r>
        <w:r>
          <w:fldChar w:fldCharType="begin"/>
        </w:r>
        <w:r>
          <w:instrText xml:space="preserve"> PAGEREF _Toc20789 \h </w:instrText>
        </w:r>
        <w:r>
          <w:fldChar w:fldCharType="separate"/>
        </w:r>
        <w:r>
          <w:t>16</w:t>
        </w:r>
        <w:r>
          <w:fldChar w:fldCharType="end"/>
        </w:r>
      </w:hyperlink>
    </w:p>
    <w:p>
      <w:pPr>
        <w:pStyle w:val="TOC1"/>
        <w:tabs>
          <w:tab w:val="right" w:leader="dot" w:pos="8306"/>
        </w:tabs>
      </w:pPr>
      <w:hyperlink w:anchor="_Toc21668" w:history="1">
        <w:r>
          <w:rPr>
            <w:rFonts w:ascii="仿宋" w:eastAsia="仿宋" w:hAnsi="仿宋" w:cs="仿宋" w:hint="eastAsia"/>
            <w:lang w:eastAsia="zh-CN"/>
          </w:rPr>
          <w:t>四、项目后期运营与拓展</w:t>
        </w:r>
        <w:r>
          <w:tab/>
        </w:r>
        <w:r>
          <w:fldChar w:fldCharType="begin"/>
        </w:r>
        <w:r>
          <w:instrText xml:space="preserve"> PAGEREF _Toc21668 \h </w:instrText>
        </w:r>
        <w:r>
          <w:fldChar w:fldCharType="separate"/>
        </w:r>
        <w:r>
          <w:t>18</w:t>
        </w:r>
        <w:r>
          <w:fldChar w:fldCharType="end"/>
        </w:r>
      </w:hyperlink>
    </w:p>
    <w:p>
      <w:pPr>
        <w:pStyle w:val="TOC2"/>
        <w:tabs>
          <w:tab w:val="right" w:leader="dot" w:pos="8306"/>
        </w:tabs>
      </w:pPr>
      <w:hyperlink w:anchor="_Toc4449" w:history="1">
        <w:r>
          <w:rPr>
            <w:rFonts w:ascii="仿宋" w:eastAsia="仿宋" w:hAnsi="仿宋" w:cs="仿宋" w:hint="eastAsia"/>
            <w:lang w:eastAsia="zh-CN"/>
          </w:rPr>
          <w:t>(一)、后期运营计划</w:t>
        </w:r>
        <w:r>
          <w:tab/>
        </w:r>
        <w:r>
          <w:fldChar w:fldCharType="begin"/>
        </w:r>
        <w:r>
          <w:instrText xml:space="preserve"> PAGEREF _Toc4449 \h </w:instrText>
        </w:r>
        <w:r>
          <w:fldChar w:fldCharType="separate"/>
        </w:r>
        <w:r>
          <w:t>18</w:t>
        </w:r>
        <w:r>
          <w:fldChar w:fldCharType="end"/>
        </w:r>
      </w:hyperlink>
    </w:p>
    <w:p>
      <w:pPr>
        <w:pStyle w:val="TOC2"/>
        <w:tabs>
          <w:tab w:val="right" w:leader="dot" w:pos="8306"/>
        </w:tabs>
      </w:pPr>
      <w:hyperlink w:anchor="_Toc3070" w:history="1">
        <w:r>
          <w:rPr>
            <w:rFonts w:ascii="仿宋" w:eastAsia="仿宋" w:hAnsi="仿宋" w:cs="仿宋" w:hint="eastAsia"/>
            <w:lang w:eastAsia="zh-CN"/>
          </w:rPr>
          <w:t>(二)、市场拓展与多元化发展</w:t>
        </w:r>
        <w:r>
          <w:tab/>
        </w:r>
        <w:r>
          <w:fldChar w:fldCharType="begin"/>
        </w:r>
        <w:r>
          <w:instrText xml:space="preserve"> PAGEREF _Toc3070 \h </w:instrText>
        </w:r>
        <w:r>
          <w:fldChar w:fldCharType="separate"/>
        </w:r>
        <w:r>
          <w:t>20</w:t>
        </w:r>
        <w:r>
          <w:fldChar w:fldCharType="end"/>
        </w:r>
      </w:hyperlink>
    </w:p>
    <w:p>
      <w:pPr>
        <w:pStyle w:val="TOC2"/>
        <w:tabs>
          <w:tab w:val="right" w:leader="dot" w:pos="8306"/>
        </w:tabs>
      </w:pPr>
      <w:hyperlink w:anchor="_Toc14295" w:history="1">
        <w:r>
          <w:rPr>
            <w:rFonts w:ascii="仿宋" w:eastAsia="仿宋" w:hAnsi="仿宋" w:cs="仿宋" w:hint="eastAsia"/>
            <w:lang w:eastAsia="zh-CN"/>
          </w:rPr>
          <w:t>(三)、技术创新与升级计划</w:t>
        </w:r>
        <w:r>
          <w:tab/>
        </w:r>
        <w:r>
          <w:fldChar w:fldCharType="begin"/>
        </w:r>
        <w:r>
          <w:instrText xml:space="preserve"> PAGEREF _Toc14295 \h </w:instrText>
        </w:r>
        <w:r>
          <w:fldChar w:fldCharType="separate"/>
        </w:r>
        <w:r>
          <w:t>21</w:t>
        </w:r>
        <w:r>
          <w:fldChar w:fldCharType="end"/>
        </w:r>
      </w:hyperlink>
    </w:p>
    <w:p>
      <w:pPr>
        <w:pStyle w:val="TOC1"/>
        <w:tabs>
          <w:tab w:val="right" w:leader="dot" w:pos="8306"/>
        </w:tabs>
      </w:pPr>
      <w:hyperlink w:anchor="_Toc5808" w:history="1">
        <w:r>
          <w:rPr>
            <w:rFonts w:ascii="仿宋" w:eastAsia="仿宋" w:hAnsi="仿宋" w:cs="仿宋" w:hint="eastAsia"/>
            <w:lang w:eastAsia="zh-CN"/>
          </w:rPr>
          <w:t>五、法人治理</w:t>
        </w:r>
        <w:r>
          <w:tab/>
        </w:r>
        <w:r>
          <w:fldChar w:fldCharType="begin"/>
        </w:r>
        <w:r>
          <w:instrText xml:space="preserve"> PAGEREF _Toc5808 \h </w:instrText>
        </w:r>
        <w:r>
          <w:fldChar w:fldCharType="separate"/>
        </w:r>
        <w:r>
          <w:t>22</w:t>
        </w:r>
        <w:r>
          <w:fldChar w:fldCharType="end"/>
        </w:r>
      </w:hyperlink>
    </w:p>
    <w:p>
      <w:pPr>
        <w:pStyle w:val="TOC2"/>
        <w:tabs>
          <w:tab w:val="right" w:leader="dot" w:pos="8306"/>
        </w:tabs>
      </w:pPr>
      <w:hyperlink w:anchor="_Toc29353" w:history="1">
        <w:r>
          <w:rPr>
            <w:rFonts w:ascii="仿宋" w:eastAsia="仿宋" w:hAnsi="仿宋" w:cs="仿宋" w:hint="eastAsia"/>
            <w:lang w:eastAsia="zh-CN"/>
          </w:rPr>
          <w:t>(一)、股东权利及义务</w:t>
        </w:r>
        <w:r>
          <w:tab/>
        </w:r>
        <w:r>
          <w:fldChar w:fldCharType="begin"/>
        </w:r>
        <w:r>
          <w:instrText xml:space="preserve"> PAGEREF _Toc29353 \h </w:instrText>
        </w:r>
        <w:r>
          <w:fldChar w:fldCharType="separate"/>
        </w:r>
        <w:r>
          <w:t>22</w:t>
        </w:r>
        <w:r>
          <w:fldChar w:fldCharType="end"/>
        </w:r>
      </w:hyperlink>
    </w:p>
    <w:p>
      <w:pPr>
        <w:pStyle w:val="TOC2"/>
        <w:tabs>
          <w:tab w:val="right" w:leader="dot" w:pos="8306"/>
        </w:tabs>
      </w:pPr>
      <w:hyperlink w:anchor="_Toc22052" w:history="1">
        <w:r>
          <w:rPr>
            <w:rFonts w:ascii="仿宋" w:eastAsia="仿宋" w:hAnsi="仿宋" w:cs="仿宋" w:hint="eastAsia"/>
            <w:lang w:eastAsia="zh-CN"/>
          </w:rPr>
          <w:t>(二)、董事</w:t>
        </w:r>
        <w:r>
          <w:tab/>
        </w:r>
        <w:r>
          <w:fldChar w:fldCharType="begin"/>
        </w:r>
        <w:r>
          <w:instrText xml:space="preserve"> PAGEREF _Toc22052 \h </w:instrText>
        </w:r>
        <w:r>
          <w:fldChar w:fldCharType="separate"/>
        </w:r>
        <w:r>
          <w:t>25</w:t>
        </w:r>
        <w:r>
          <w:fldChar w:fldCharType="end"/>
        </w:r>
      </w:hyperlink>
    </w:p>
    <w:p>
      <w:pPr>
        <w:pStyle w:val="TOC2"/>
        <w:tabs>
          <w:tab w:val="right" w:leader="dot" w:pos="8306"/>
        </w:tabs>
      </w:pPr>
      <w:hyperlink w:anchor="_Toc25265" w:history="1">
        <w:r>
          <w:rPr>
            <w:rFonts w:ascii="仿宋" w:eastAsia="仿宋" w:hAnsi="仿宋" w:cs="仿宋" w:hint="eastAsia"/>
            <w:lang w:eastAsia="zh-CN"/>
          </w:rPr>
          <w:t>(三)、高级管理人员</w:t>
        </w:r>
        <w:r>
          <w:tab/>
        </w:r>
        <w:r>
          <w:fldChar w:fldCharType="begin"/>
        </w:r>
        <w:r>
          <w:instrText xml:space="preserve"> PAGEREF _Toc25265 \h </w:instrText>
        </w:r>
        <w:r>
          <w:fldChar w:fldCharType="separate"/>
        </w:r>
        <w:r>
          <w:t>28</w:t>
        </w:r>
        <w:r>
          <w:fldChar w:fldCharType="end"/>
        </w:r>
      </w:hyperlink>
    </w:p>
    <w:p>
      <w:pPr>
        <w:pStyle w:val="TOC2"/>
        <w:tabs>
          <w:tab w:val="right" w:leader="dot" w:pos="8306"/>
        </w:tabs>
      </w:pPr>
      <w:hyperlink w:anchor="_Toc125" w:history="1">
        <w:r>
          <w:rPr>
            <w:rFonts w:ascii="仿宋" w:eastAsia="仿宋" w:hAnsi="仿宋" w:cs="仿宋" w:hint="eastAsia"/>
            <w:lang w:eastAsia="zh-CN"/>
          </w:rPr>
          <w:t>(四)、监事</w:t>
        </w:r>
        <w:r>
          <w:tab/>
        </w:r>
        <w:r>
          <w:fldChar w:fldCharType="begin"/>
        </w:r>
        <w:r>
          <w:instrText xml:space="preserve"> PAGEREF _Toc125 \h </w:instrText>
        </w:r>
        <w:r>
          <w:fldChar w:fldCharType="separate"/>
        </w:r>
        <w:r>
          <w:t>30</w:t>
        </w:r>
        <w:r>
          <w:fldChar w:fldCharType="end"/>
        </w:r>
      </w:hyperlink>
    </w:p>
    <w:p>
      <w:pPr>
        <w:pStyle w:val="TOC1"/>
        <w:tabs>
          <w:tab w:val="right" w:leader="dot" w:pos="8306"/>
        </w:tabs>
      </w:pPr>
      <w:hyperlink w:anchor="_Toc25458" w:history="1">
        <w:r>
          <w:rPr>
            <w:rFonts w:ascii="仿宋" w:eastAsia="仿宋" w:hAnsi="仿宋" w:cs="仿宋" w:hint="eastAsia"/>
            <w:lang w:eastAsia="zh-CN"/>
          </w:rPr>
          <w:t>六、法规合规与审计</w:t>
        </w:r>
        <w:r>
          <w:tab/>
        </w:r>
        <w:r>
          <w:fldChar w:fldCharType="begin"/>
        </w:r>
        <w:r>
          <w:instrText xml:space="preserve"> PAGEREF _Toc25458 \h </w:instrText>
        </w:r>
        <w:r>
          <w:fldChar w:fldCharType="separate"/>
        </w:r>
        <w:r>
          <w:t>31</w:t>
        </w:r>
        <w:r>
          <w:fldChar w:fldCharType="end"/>
        </w:r>
      </w:hyperlink>
    </w:p>
    <w:p>
      <w:pPr>
        <w:pStyle w:val="TOC2"/>
        <w:tabs>
          <w:tab w:val="right" w:leader="dot" w:pos="8306"/>
        </w:tabs>
      </w:pPr>
      <w:hyperlink w:anchor="_Toc12661" w:history="1">
        <w:r>
          <w:rPr>
            <w:rFonts w:ascii="仿宋" w:eastAsia="仿宋" w:hAnsi="仿宋" w:cs="仿宋" w:hint="eastAsia"/>
            <w:lang w:eastAsia="zh-CN"/>
          </w:rPr>
          <w:t>(一)、法规遵从与合规性</w:t>
        </w:r>
        <w:r>
          <w:tab/>
        </w:r>
        <w:r>
          <w:fldChar w:fldCharType="begin"/>
        </w:r>
        <w:r>
          <w:instrText xml:space="preserve"> PAGEREF _Toc12661 \h </w:instrText>
        </w:r>
        <w:r>
          <w:fldChar w:fldCharType="separate"/>
        </w:r>
        <w:r>
          <w:t>31</w:t>
        </w:r>
        <w:r>
          <w:fldChar w:fldCharType="end"/>
        </w:r>
      </w:hyperlink>
    </w:p>
    <w:p>
      <w:pPr>
        <w:pStyle w:val="TOC2"/>
        <w:tabs>
          <w:tab w:val="right" w:leader="dot" w:pos="8306"/>
        </w:tabs>
      </w:pPr>
      <w:hyperlink w:anchor="_Toc7928" w:history="1">
        <w:r>
          <w:rPr>
            <w:rFonts w:ascii="仿宋" w:eastAsia="仿宋" w:hAnsi="仿宋" w:cs="仿宋" w:hint="eastAsia"/>
            <w:lang w:eastAsia="zh-CN"/>
          </w:rPr>
          <w:t>(二)、内部审计计划</w:t>
        </w:r>
        <w:r>
          <w:tab/>
        </w:r>
        <w:r>
          <w:fldChar w:fldCharType="begin"/>
        </w:r>
        <w:r>
          <w:instrText xml:space="preserve"> PAGEREF _Toc7928 \h </w:instrText>
        </w:r>
        <w:r>
          <w:fldChar w:fldCharType="separate"/>
        </w:r>
        <w:r>
          <w:t>31</w:t>
        </w:r>
        <w:r>
          <w:fldChar w:fldCharType="end"/>
        </w:r>
      </w:hyperlink>
    </w:p>
    <w:p>
      <w:pPr>
        <w:pStyle w:val="TOC2"/>
        <w:tabs>
          <w:tab w:val="right" w:leader="dot" w:pos="8306"/>
        </w:tabs>
      </w:pPr>
      <w:hyperlink w:anchor="_Toc23353" w:history="1">
        <w:r>
          <w:rPr>
            <w:rFonts w:ascii="仿宋" w:eastAsia="仿宋" w:hAnsi="仿宋" w:cs="仿宋" w:hint="eastAsia"/>
            <w:lang w:eastAsia="zh-CN"/>
          </w:rPr>
          <w:t>(三)、外部审计准备</w:t>
        </w:r>
        <w:r>
          <w:tab/>
        </w:r>
        <w:r>
          <w:fldChar w:fldCharType="begin"/>
        </w:r>
        <w:r>
          <w:instrText xml:space="preserve"> PAGEREF _Toc23353 \h </w:instrText>
        </w:r>
        <w:r>
          <w:fldChar w:fldCharType="separate"/>
        </w:r>
        <w:r>
          <w:t>32</w:t>
        </w:r>
        <w:r>
          <w:fldChar w:fldCharType="end"/>
        </w:r>
      </w:hyperlink>
    </w:p>
    <w:p>
      <w:pPr>
        <w:pStyle w:val="TOC2"/>
        <w:tabs>
          <w:tab w:val="right" w:leader="dot" w:pos="8306"/>
        </w:tabs>
      </w:pPr>
      <w:hyperlink w:anchor="_Toc13763" w:history="1">
        <w:r>
          <w:rPr>
            <w:rFonts w:ascii="仿宋" w:eastAsia="仿宋" w:hAnsi="仿宋" w:cs="仿宋" w:hint="eastAsia"/>
            <w:lang w:eastAsia="zh-CN"/>
          </w:rPr>
          <w:t>(四)、审计结果整改</w:t>
        </w:r>
        <w:r>
          <w:tab/>
        </w:r>
        <w:r>
          <w:fldChar w:fldCharType="begin"/>
        </w:r>
        <w:r>
          <w:instrText xml:space="preserve"> PAGEREF _Toc13763 \h </w:instrText>
        </w:r>
        <w:r>
          <w:fldChar w:fldCharType="separate"/>
        </w:r>
        <w:r>
          <w:t>32</w:t>
        </w:r>
        <w:r>
          <w:fldChar w:fldCharType="end"/>
        </w:r>
      </w:hyperlink>
    </w:p>
    <w:p>
      <w:pPr>
        <w:pStyle w:val="TOC1"/>
        <w:tabs>
          <w:tab w:val="right" w:leader="dot" w:pos="8306"/>
        </w:tabs>
      </w:pPr>
      <w:hyperlink w:anchor="_Toc24367" w:history="1">
        <w:r>
          <w:rPr>
            <w:rFonts w:ascii="仿宋" w:eastAsia="仿宋" w:hAnsi="仿宋" w:cs="仿宋" w:hint="eastAsia"/>
            <w:lang w:eastAsia="zh-CN"/>
          </w:rPr>
          <w:t>七、环境可持续性管理</w:t>
        </w:r>
        <w:r>
          <w:tab/>
        </w:r>
        <w:r>
          <w:fldChar w:fldCharType="begin"/>
        </w:r>
        <w:r>
          <w:instrText xml:space="preserve"> PAGEREF _Toc24367 \h </w:instrText>
        </w:r>
        <w:r>
          <w:fldChar w:fldCharType="separate"/>
        </w:r>
        <w:r>
          <w:t>32</w:t>
        </w:r>
        <w:r>
          <w:fldChar w:fldCharType="end"/>
        </w:r>
      </w:hyperlink>
    </w:p>
    <w:p>
      <w:pPr>
        <w:pStyle w:val="TOC2"/>
        <w:tabs>
          <w:tab w:val="right" w:leader="dot" w:pos="8306"/>
        </w:tabs>
      </w:pPr>
      <w:hyperlink w:anchor="_Toc17152" w:history="1">
        <w:r>
          <w:rPr>
            <w:rFonts w:ascii="仿宋" w:eastAsia="仿宋" w:hAnsi="仿宋" w:cs="仿宋" w:hint="eastAsia"/>
            <w:lang w:eastAsia="zh-CN"/>
          </w:rPr>
          <w:t>(一)、环境友好型生产策略</w:t>
        </w:r>
        <w:r>
          <w:tab/>
        </w:r>
        <w:r>
          <w:fldChar w:fldCharType="begin"/>
        </w:r>
        <w:r>
          <w:instrText xml:space="preserve"> PAGEREF _Toc17152 \h </w:instrText>
        </w:r>
        <w:r>
          <w:fldChar w:fldCharType="separate"/>
        </w:r>
        <w:r>
          <w:t>32</w:t>
        </w:r>
        <w:r>
          <w:fldChar w:fldCharType="end"/>
        </w:r>
      </w:hyperlink>
    </w:p>
    <w:p>
      <w:pPr>
        <w:pStyle w:val="TOC2"/>
        <w:tabs>
          <w:tab w:val="right" w:leader="dot" w:pos="8306"/>
        </w:tabs>
      </w:pPr>
      <w:hyperlink w:anchor="_Toc5566" w:history="1">
        <w:r>
          <w:rPr>
            <w:rFonts w:ascii="仿宋" w:eastAsia="仿宋" w:hAnsi="仿宋" w:cs="仿宋" w:hint="eastAsia"/>
            <w:lang w:eastAsia="zh-CN"/>
          </w:rPr>
          <w:t>(二)、绿色供应链管理</w:t>
        </w:r>
        <w:r>
          <w:tab/>
        </w:r>
        <w:r>
          <w:fldChar w:fldCharType="begin"/>
        </w:r>
        <w:r>
          <w:instrText xml:space="preserve"> PAGEREF _Toc5566 \h </w:instrText>
        </w:r>
        <w:r>
          <w:fldChar w:fldCharType="separate"/>
        </w:r>
        <w:r>
          <w:t>34</w:t>
        </w:r>
        <w:r>
          <w:fldChar w:fldCharType="end"/>
        </w:r>
      </w:hyperlink>
    </w:p>
    <w:p>
      <w:pPr>
        <w:pStyle w:val="TOC2"/>
        <w:tabs>
          <w:tab w:val="right" w:leader="dot" w:pos="8306"/>
        </w:tabs>
      </w:pPr>
      <w:hyperlink w:anchor="_Toc1952" w:history="1">
        <w:r>
          <w:rPr>
            <w:rFonts w:ascii="仿宋" w:eastAsia="仿宋" w:hAnsi="仿宋" w:cs="仿宋" w:hint="eastAsia"/>
            <w:lang w:eastAsia="zh-CN"/>
          </w:rPr>
          <w:t>(三)、能源与资源节约计划</w:t>
        </w:r>
        <w:r>
          <w:tab/>
        </w:r>
        <w:r>
          <w:fldChar w:fldCharType="begin"/>
        </w:r>
        <w:r>
          <w:instrText xml:space="preserve"> PAGEREF _Toc1952 \h </w:instrText>
        </w:r>
        <w:r>
          <w:fldChar w:fldCharType="separate"/>
        </w:r>
        <w:r>
          <w:t>34</w:t>
        </w:r>
        <w:r>
          <w:fldChar w:fldCharType="end"/>
        </w:r>
      </w:hyperlink>
    </w:p>
    <w:p>
      <w:pPr>
        <w:pStyle w:val="TOC2"/>
        <w:tabs>
          <w:tab w:val="right" w:leader="dot" w:pos="8306"/>
        </w:tabs>
      </w:pPr>
      <w:hyperlink w:anchor="_Toc1431" w:history="1">
        <w:r>
          <w:rPr>
            <w:rFonts w:ascii="仿宋" w:eastAsia="仿宋" w:hAnsi="仿宋" w:cs="仿宋" w:hint="eastAsia"/>
            <w:lang w:eastAsia="zh-CN"/>
          </w:rPr>
          <w:t>(四)、企业社会责任履行</w:t>
        </w:r>
        <w:r>
          <w:tab/>
        </w:r>
        <w:r>
          <w:fldChar w:fldCharType="begin"/>
        </w:r>
        <w:r>
          <w:instrText xml:space="preserve"> PAGEREF _Toc1431 \h </w:instrText>
        </w:r>
        <w:r>
          <w:fldChar w:fldCharType="separate"/>
        </w:r>
        <w:r>
          <w:t>36</w:t>
        </w:r>
        <w:r>
          <w:fldChar w:fldCharType="end"/>
        </w:r>
      </w:hyperlink>
    </w:p>
    <w:p>
      <w:pPr>
        <w:pStyle w:val="TOC1"/>
        <w:tabs>
          <w:tab w:val="right" w:leader="dot" w:pos="8306"/>
        </w:tabs>
      </w:pPr>
      <w:hyperlink w:anchor="_Toc6923" w:history="1">
        <w:r>
          <w:rPr>
            <w:rFonts w:ascii="仿宋" w:eastAsia="仿宋" w:hAnsi="仿宋" w:cs="仿宋" w:hint="eastAsia"/>
            <w:lang w:eastAsia="zh-CN"/>
          </w:rPr>
          <w:t>八、项目招标方案及组织管理</w:t>
        </w:r>
        <w:r>
          <w:tab/>
        </w:r>
        <w:r>
          <w:fldChar w:fldCharType="begin"/>
        </w:r>
        <w:r>
          <w:instrText xml:space="preserve"> PAGEREF _Toc6923 \h </w:instrText>
        </w:r>
        <w:r>
          <w:fldChar w:fldCharType="separate"/>
        </w:r>
        <w:r>
          <w:t>37</w:t>
        </w:r>
        <w:r>
          <w:fldChar w:fldCharType="end"/>
        </w:r>
      </w:hyperlink>
    </w:p>
    <w:p>
      <w:pPr>
        <w:pStyle w:val="TOC2"/>
        <w:tabs>
          <w:tab w:val="right" w:leader="dot" w:pos="8306"/>
        </w:tabs>
      </w:pPr>
      <w:hyperlink w:anchor="_Toc19988" w:history="1">
        <w:r>
          <w:rPr>
            <w:rFonts w:ascii="仿宋" w:eastAsia="仿宋" w:hAnsi="仿宋" w:cs="仿宋" w:hint="eastAsia"/>
            <w:lang w:eastAsia="zh-CN"/>
          </w:rPr>
          <w:t>(一)、项目建设管理</w:t>
        </w:r>
        <w:r>
          <w:tab/>
        </w:r>
        <w:r>
          <w:fldChar w:fldCharType="begin"/>
        </w:r>
        <w:r>
          <w:instrText xml:space="preserve"> PAGEREF _Toc19988 \h </w:instrText>
        </w:r>
        <w:r>
          <w:fldChar w:fldCharType="separate"/>
        </w:r>
        <w:r>
          <w:t>37</w:t>
        </w:r>
        <w:r>
          <w:fldChar w:fldCharType="end"/>
        </w:r>
      </w:hyperlink>
    </w:p>
    <w:p>
      <w:pPr>
        <w:pStyle w:val="TOC2"/>
        <w:tabs>
          <w:tab w:val="right" w:leader="dot" w:pos="8306"/>
        </w:tabs>
      </w:pPr>
      <w:hyperlink w:anchor="_Toc13951" w:history="1">
        <w:r>
          <w:rPr>
            <w:rFonts w:ascii="仿宋" w:eastAsia="仿宋" w:hAnsi="仿宋" w:cs="仿宋" w:hint="eastAsia"/>
            <w:lang w:eastAsia="zh-CN"/>
          </w:rPr>
          <w:t>(二)、招投标初步方案</w:t>
        </w:r>
        <w:r>
          <w:tab/>
        </w:r>
        <w:r>
          <w:fldChar w:fldCharType="begin"/>
        </w:r>
        <w:r>
          <w:instrText xml:space="preserve"> PAGEREF _Toc13951 \h </w:instrText>
        </w:r>
        <w:r>
          <w:fldChar w:fldCharType="separate"/>
        </w:r>
        <w:r>
          <w:t>38</w:t>
        </w:r>
        <w:r>
          <w:fldChar w:fldCharType="end"/>
        </w:r>
      </w:hyperlink>
    </w:p>
    <w:p>
      <w:pPr>
        <w:pStyle w:val="TOC2"/>
        <w:tabs>
          <w:tab w:val="right" w:leader="dot" w:pos="8306"/>
        </w:tabs>
      </w:pPr>
      <w:hyperlink w:anchor="_Toc9628" w:history="1">
        <w:r>
          <w:rPr>
            <w:rFonts w:ascii="仿宋" w:eastAsia="仿宋" w:hAnsi="仿宋" w:cs="仿宋" w:hint="eastAsia"/>
            <w:lang w:eastAsia="zh-CN"/>
          </w:rPr>
          <w:t>(三)、工程评标</w:t>
        </w:r>
        <w:r>
          <w:tab/>
        </w:r>
        <w:r>
          <w:fldChar w:fldCharType="begin"/>
        </w:r>
        <w:r>
          <w:instrText xml:space="preserve"> PAGEREF _Toc9628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239" w:history="1">
        <w:r>
          <w:rPr>
            <w:rFonts w:ascii="仿宋" w:eastAsia="仿宋" w:hAnsi="仿宋" w:cs="仿宋" w:hint="eastAsia"/>
            <w:lang w:eastAsia="zh-CN"/>
          </w:rPr>
          <w:t>(四)、项目组织机构与人力资源配置</w:t>
        </w:r>
        <w:r>
          <w:tab/>
        </w:r>
        <w:r>
          <w:fldChar w:fldCharType="begin"/>
        </w:r>
        <w:r>
          <w:instrText xml:space="preserve"> PAGEREF _Toc6239 \h </w:instrText>
        </w:r>
        <w:r>
          <w:fldChar w:fldCharType="separate"/>
        </w:r>
        <w:r>
          <w:t>41</w:t>
        </w:r>
        <w:r>
          <w:fldChar w:fldCharType="end"/>
        </w:r>
      </w:hyperlink>
    </w:p>
    <w:p>
      <w:pPr>
        <w:pStyle w:val="TOC1"/>
        <w:tabs>
          <w:tab w:val="right" w:leader="dot" w:pos="8306"/>
        </w:tabs>
      </w:pPr>
      <w:hyperlink w:anchor="_Toc5175" w:history="1">
        <w:r>
          <w:rPr>
            <w:rFonts w:ascii="仿宋" w:eastAsia="仿宋" w:hAnsi="仿宋" w:cs="仿宋" w:hint="eastAsia"/>
            <w:lang w:eastAsia="zh-CN"/>
          </w:rPr>
          <w:t>九、项目进度计划</w:t>
        </w:r>
        <w:r>
          <w:tab/>
        </w:r>
        <w:r>
          <w:fldChar w:fldCharType="begin"/>
        </w:r>
        <w:r>
          <w:instrText xml:space="preserve"> PAGEREF _Toc5175 \h </w:instrText>
        </w:r>
        <w:r>
          <w:fldChar w:fldCharType="separate"/>
        </w:r>
        <w:r>
          <w:t>42</w:t>
        </w:r>
        <w:r>
          <w:fldChar w:fldCharType="end"/>
        </w:r>
      </w:hyperlink>
    </w:p>
    <w:p>
      <w:pPr>
        <w:pStyle w:val="TOC2"/>
        <w:tabs>
          <w:tab w:val="right" w:leader="dot" w:pos="8306"/>
        </w:tabs>
      </w:pPr>
      <w:hyperlink w:anchor="_Toc9979" w:history="1">
        <w:r>
          <w:rPr>
            <w:rFonts w:ascii="仿宋" w:eastAsia="仿宋" w:hAnsi="仿宋" w:cs="仿宋" w:hint="eastAsia"/>
            <w:lang w:eastAsia="zh-CN"/>
          </w:rPr>
          <w:t>(一)、项目进度安排</w:t>
        </w:r>
        <w:r>
          <w:tab/>
        </w:r>
        <w:r>
          <w:fldChar w:fldCharType="begin"/>
        </w:r>
        <w:r>
          <w:instrText xml:space="preserve"> PAGEREF _Toc9979 \h </w:instrText>
        </w:r>
        <w:r>
          <w:fldChar w:fldCharType="separate"/>
        </w:r>
        <w:r>
          <w:t>42</w:t>
        </w:r>
        <w:r>
          <w:fldChar w:fldCharType="end"/>
        </w:r>
      </w:hyperlink>
    </w:p>
    <w:p>
      <w:pPr>
        <w:pStyle w:val="TOC2"/>
        <w:tabs>
          <w:tab w:val="right" w:leader="dot" w:pos="8306"/>
        </w:tabs>
      </w:pPr>
      <w:hyperlink w:anchor="_Toc5047" w:history="1">
        <w:r>
          <w:rPr>
            <w:rFonts w:ascii="仿宋" w:eastAsia="仿宋" w:hAnsi="仿宋" w:cs="仿宋" w:hint="eastAsia"/>
            <w:lang w:eastAsia="zh-CN"/>
          </w:rPr>
          <w:t>(二)、项目实施保障措施</w:t>
        </w:r>
        <w:r>
          <w:tab/>
        </w:r>
        <w:r>
          <w:fldChar w:fldCharType="begin"/>
        </w:r>
        <w:r>
          <w:instrText xml:space="preserve"> PAGEREF _Toc5047 \h </w:instrText>
        </w:r>
        <w:r>
          <w:fldChar w:fldCharType="separate"/>
        </w:r>
        <w:r>
          <w:t>44</w:t>
        </w:r>
        <w:r>
          <w:fldChar w:fldCharType="end"/>
        </w:r>
      </w:hyperlink>
    </w:p>
    <w:p>
      <w:pPr>
        <w:pStyle w:val="TOC1"/>
        <w:tabs>
          <w:tab w:val="right" w:leader="dot" w:pos="8306"/>
        </w:tabs>
      </w:pPr>
      <w:hyperlink w:anchor="_Toc30363" w:history="1">
        <w:r>
          <w:rPr>
            <w:rFonts w:ascii="仿宋" w:eastAsia="仿宋" w:hAnsi="仿宋" w:cs="仿宋" w:hint="eastAsia"/>
            <w:lang w:eastAsia="zh-CN"/>
          </w:rPr>
          <w:t>十、项目风险分析及防范措施</w:t>
        </w:r>
        <w:r>
          <w:tab/>
        </w:r>
        <w:r>
          <w:fldChar w:fldCharType="begin"/>
        </w:r>
        <w:r>
          <w:instrText xml:space="preserve"> PAGEREF _Toc30363 \h </w:instrText>
        </w:r>
        <w:r>
          <w:fldChar w:fldCharType="separate"/>
        </w:r>
        <w:r>
          <w:t>46</w:t>
        </w:r>
        <w:r>
          <w:fldChar w:fldCharType="end"/>
        </w:r>
      </w:hyperlink>
    </w:p>
    <w:p>
      <w:pPr>
        <w:pStyle w:val="TOC2"/>
        <w:tabs>
          <w:tab w:val="right" w:leader="dot" w:pos="8306"/>
        </w:tabs>
      </w:pPr>
      <w:hyperlink w:anchor="_Toc18970" w:history="1">
        <w:r>
          <w:rPr>
            <w:rFonts w:ascii="仿宋" w:eastAsia="仿宋" w:hAnsi="仿宋" w:cs="仿宋" w:hint="eastAsia"/>
            <w:lang w:eastAsia="zh-CN"/>
          </w:rPr>
          <w:t>(一)、项目的要紧风险因素识别</w:t>
        </w:r>
        <w:r>
          <w:tab/>
        </w:r>
        <w:r>
          <w:fldChar w:fldCharType="begin"/>
        </w:r>
        <w:r>
          <w:instrText xml:space="preserve"> PAGEREF _Toc18970 \h </w:instrText>
        </w:r>
        <w:r>
          <w:fldChar w:fldCharType="separate"/>
        </w:r>
        <w:r>
          <w:t>46</w:t>
        </w:r>
        <w:r>
          <w:fldChar w:fldCharType="end"/>
        </w:r>
      </w:hyperlink>
    </w:p>
    <w:p>
      <w:pPr>
        <w:pStyle w:val="TOC2"/>
        <w:tabs>
          <w:tab w:val="right" w:leader="dot" w:pos="8306"/>
        </w:tabs>
      </w:pPr>
      <w:hyperlink w:anchor="_Toc13516" w:history="1">
        <w:r>
          <w:rPr>
            <w:rFonts w:ascii="仿宋" w:eastAsia="仿宋" w:hAnsi="仿宋" w:cs="仿宋" w:hint="eastAsia"/>
            <w:lang w:eastAsia="zh-CN"/>
          </w:rPr>
          <w:t>(二)、风险程度分析</w:t>
        </w:r>
        <w:r>
          <w:tab/>
        </w:r>
        <w:r>
          <w:fldChar w:fldCharType="begin"/>
        </w:r>
        <w:r>
          <w:instrText xml:space="preserve"> PAGEREF _Toc13516 \h </w:instrText>
        </w:r>
        <w:r>
          <w:fldChar w:fldCharType="separate"/>
        </w:r>
        <w:r>
          <w:t>47</w:t>
        </w:r>
        <w:r>
          <w:fldChar w:fldCharType="end"/>
        </w:r>
      </w:hyperlink>
    </w:p>
    <w:p>
      <w:pPr>
        <w:pStyle w:val="TOC2"/>
        <w:tabs>
          <w:tab w:val="right" w:leader="dot" w:pos="8306"/>
        </w:tabs>
      </w:pPr>
      <w:hyperlink w:anchor="_Toc30741" w:history="1">
        <w:r>
          <w:rPr>
            <w:rFonts w:ascii="仿宋" w:eastAsia="仿宋" w:hAnsi="仿宋" w:cs="仿宋" w:hint="eastAsia"/>
            <w:lang w:eastAsia="zh-CN"/>
          </w:rPr>
          <w:t>(三)、防范与降低风险的计策</w:t>
        </w:r>
        <w:r>
          <w:tab/>
        </w:r>
        <w:r>
          <w:fldChar w:fldCharType="begin"/>
        </w:r>
        <w:r>
          <w:instrText xml:space="preserve"> PAGEREF _Toc30741 \h </w:instrText>
        </w:r>
        <w:r>
          <w:fldChar w:fldCharType="separate"/>
        </w:r>
        <w:r>
          <w:t>48</w:t>
        </w:r>
        <w:r>
          <w:fldChar w:fldCharType="end"/>
        </w:r>
      </w:hyperlink>
    </w:p>
    <w:p>
      <w:pPr>
        <w:pStyle w:val="TOC1"/>
        <w:tabs>
          <w:tab w:val="right" w:leader="dot" w:pos="8306"/>
        </w:tabs>
      </w:pPr>
      <w:hyperlink w:anchor="_Toc19274" w:history="1">
        <w:r>
          <w:rPr>
            <w:rFonts w:ascii="仿宋" w:eastAsia="仿宋" w:hAnsi="仿宋" w:cs="仿宋" w:hint="eastAsia"/>
            <w:lang w:eastAsia="zh-CN"/>
          </w:rPr>
          <w:t>十一、法律法规及环境影响评价</w:t>
        </w:r>
        <w:r>
          <w:tab/>
        </w:r>
        <w:r>
          <w:fldChar w:fldCharType="begin"/>
        </w:r>
        <w:r>
          <w:instrText xml:space="preserve"> PAGEREF _Toc19274 \h </w:instrText>
        </w:r>
        <w:r>
          <w:fldChar w:fldCharType="separate"/>
        </w:r>
        <w:r>
          <w:t>49</w:t>
        </w:r>
        <w:r>
          <w:fldChar w:fldCharType="end"/>
        </w:r>
      </w:hyperlink>
    </w:p>
    <w:p>
      <w:pPr>
        <w:pStyle w:val="TOC2"/>
        <w:tabs>
          <w:tab w:val="right" w:leader="dot" w:pos="8306"/>
        </w:tabs>
      </w:pPr>
      <w:hyperlink w:anchor="_Toc17643" w:history="1">
        <w:r>
          <w:rPr>
            <w:rFonts w:ascii="仿宋" w:eastAsia="仿宋" w:hAnsi="仿宋" w:cs="仿宋" w:hint="eastAsia"/>
            <w:lang w:eastAsia="zh-CN"/>
          </w:rPr>
          <w:t>(一)、法律法规的遵守</w:t>
        </w:r>
        <w:r>
          <w:tab/>
        </w:r>
        <w:r>
          <w:fldChar w:fldCharType="begin"/>
        </w:r>
        <w:r>
          <w:instrText xml:space="preserve"> PAGEREF _Toc17643 \h </w:instrText>
        </w:r>
        <w:r>
          <w:fldChar w:fldCharType="separate"/>
        </w:r>
        <w:r>
          <w:t>49</w:t>
        </w:r>
        <w:r>
          <w:fldChar w:fldCharType="end"/>
        </w:r>
      </w:hyperlink>
    </w:p>
    <w:p>
      <w:pPr>
        <w:pStyle w:val="TOC2"/>
        <w:tabs>
          <w:tab w:val="right" w:leader="dot" w:pos="8306"/>
        </w:tabs>
      </w:pPr>
      <w:hyperlink w:anchor="_Toc24311" w:history="1">
        <w:r>
          <w:rPr>
            <w:rFonts w:ascii="仿宋" w:eastAsia="仿宋" w:hAnsi="仿宋" w:cs="仿宋" w:hint="eastAsia"/>
            <w:lang w:eastAsia="zh-CN"/>
          </w:rPr>
          <w:t>(二)、环境影响评价</w:t>
        </w:r>
        <w:r>
          <w:tab/>
        </w:r>
        <w:r>
          <w:fldChar w:fldCharType="begin"/>
        </w:r>
        <w:r>
          <w:instrText xml:space="preserve"> PAGEREF _Toc24311 \h </w:instrText>
        </w:r>
        <w:r>
          <w:fldChar w:fldCharType="separate"/>
        </w:r>
        <w:r>
          <w:t>50</w:t>
        </w:r>
        <w:r>
          <w:fldChar w:fldCharType="end"/>
        </w:r>
      </w:hyperlink>
    </w:p>
    <w:p>
      <w:pPr>
        <w:pStyle w:val="TOC2"/>
        <w:tabs>
          <w:tab w:val="right" w:leader="dot" w:pos="8306"/>
        </w:tabs>
      </w:pPr>
      <w:hyperlink w:anchor="_Toc6648" w:history="1">
        <w:r>
          <w:rPr>
            <w:rFonts w:ascii="仿宋" w:eastAsia="仿宋" w:hAnsi="仿宋" w:cs="仿宋" w:hint="eastAsia"/>
            <w:lang w:eastAsia="zh-CN"/>
          </w:rPr>
          <w:t>(三)、环保手续办理</w:t>
        </w:r>
        <w:r>
          <w:tab/>
        </w:r>
        <w:r>
          <w:fldChar w:fldCharType="begin"/>
        </w:r>
        <w:r>
          <w:instrText xml:space="preserve"> PAGEREF _Toc6648 \h </w:instrText>
        </w:r>
        <w:r>
          <w:fldChar w:fldCharType="separate"/>
        </w:r>
        <w:r>
          <w:t>51</w:t>
        </w:r>
        <w:r>
          <w:fldChar w:fldCharType="end"/>
        </w:r>
      </w:hyperlink>
    </w:p>
    <w:p>
      <w:pPr>
        <w:pStyle w:val="TOC1"/>
        <w:tabs>
          <w:tab w:val="right" w:leader="dot" w:pos="8306"/>
        </w:tabs>
      </w:pPr>
      <w:hyperlink w:anchor="_Toc13241" w:history="1">
        <w:r>
          <w:rPr>
            <w:rFonts w:ascii="仿宋" w:eastAsia="仿宋" w:hAnsi="仿宋" w:cs="仿宋" w:hint="eastAsia"/>
            <w:lang w:eastAsia="zh-CN"/>
          </w:rPr>
          <w:t>十二、市场营销策略</w:t>
        </w:r>
        <w:r>
          <w:tab/>
        </w:r>
        <w:r>
          <w:fldChar w:fldCharType="begin"/>
        </w:r>
        <w:r>
          <w:instrText xml:space="preserve"> PAGEREF _Toc13241 \h </w:instrText>
        </w:r>
        <w:r>
          <w:fldChar w:fldCharType="separate"/>
        </w:r>
        <w:r>
          <w:t>52</w:t>
        </w:r>
        <w:r>
          <w:fldChar w:fldCharType="end"/>
        </w:r>
      </w:hyperlink>
    </w:p>
    <w:p>
      <w:pPr>
        <w:pStyle w:val="TOC2"/>
        <w:tabs>
          <w:tab w:val="right" w:leader="dot" w:pos="8306"/>
        </w:tabs>
      </w:pPr>
      <w:hyperlink w:anchor="_Toc5017" w:history="1">
        <w:r>
          <w:rPr>
            <w:rFonts w:ascii="仿宋" w:eastAsia="仿宋" w:hAnsi="仿宋" w:cs="仿宋" w:hint="eastAsia"/>
            <w:lang w:eastAsia="zh-CN"/>
          </w:rPr>
          <w:t>(一)、市场定位与目标客户</w:t>
        </w:r>
        <w:r>
          <w:tab/>
        </w:r>
        <w:r>
          <w:fldChar w:fldCharType="begin"/>
        </w:r>
        <w:r>
          <w:instrText xml:space="preserve"> PAGEREF _Toc5017 \h </w:instrText>
        </w:r>
        <w:r>
          <w:fldChar w:fldCharType="separate"/>
        </w:r>
        <w:r>
          <w:t>52</w:t>
        </w:r>
        <w:r>
          <w:fldChar w:fldCharType="end"/>
        </w:r>
      </w:hyperlink>
    </w:p>
    <w:p>
      <w:pPr>
        <w:pStyle w:val="TOC2"/>
        <w:tabs>
          <w:tab w:val="right" w:leader="dot" w:pos="8306"/>
        </w:tabs>
      </w:pPr>
      <w:hyperlink w:anchor="_Toc1090" w:history="1">
        <w:r>
          <w:rPr>
            <w:rFonts w:ascii="仿宋" w:eastAsia="仿宋" w:hAnsi="仿宋" w:cs="仿宋" w:hint="eastAsia"/>
            <w:lang w:eastAsia="zh-CN"/>
          </w:rPr>
          <w:t>(二)、产品定位及差异化策略</w:t>
        </w:r>
        <w:r>
          <w:tab/>
        </w:r>
        <w:r>
          <w:fldChar w:fldCharType="begin"/>
        </w:r>
        <w:r>
          <w:instrText xml:space="preserve"> PAGEREF _Toc1090 \h </w:instrText>
        </w:r>
        <w:r>
          <w:fldChar w:fldCharType="separate"/>
        </w:r>
        <w:r>
          <w:t>54</w:t>
        </w:r>
        <w:r>
          <w:fldChar w:fldCharType="end"/>
        </w:r>
      </w:hyperlink>
    </w:p>
    <w:p>
      <w:pPr>
        <w:pStyle w:val="TOC2"/>
        <w:tabs>
          <w:tab w:val="right" w:leader="dot" w:pos="8306"/>
        </w:tabs>
      </w:pPr>
      <w:hyperlink w:anchor="_Toc31323" w:history="1">
        <w:r>
          <w:rPr>
            <w:rFonts w:ascii="仿宋" w:eastAsia="仿宋" w:hAnsi="仿宋" w:cs="仿宋" w:hint="eastAsia"/>
            <w:lang w:eastAsia="zh-CN"/>
          </w:rPr>
          <w:t>(三)、价格策略</w:t>
        </w:r>
        <w:r>
          <w:tab/>
        </w:r>
        <w:r>
          <w:fldChar w:fldCharType="begin"/>
        </w:r>
        <w:r>
          <w:instrText xml:space="preserve"> PAGEREF _Toc31323 \h </w:instrText>
        </w:r>
        <w:r>
          <w:fldChar w:fldCharType="separate"/>
        </w:r>
        <w:r>
          <w:t>55</w:t>
        </w:r>
        <w:r>
          <w:fldChar w:fldCharType="end"/>
        </w:r>
      </w:hyperlink>
    </w:p>
    <w:p>
      <w:pPr>
        <w:pStyle w:val="TOC2"/>
        <w:tabs>
          <w:tab w:val="right" w:leader="dot" w:pos="8306"/>
        </w:tabs>
      </w:pPr>
      <w:hyperlink w:anchor="_Toc5382" w:history="1">
        <w:r>
          <w:rPr>
            <w:rFonts w:ascii="仿宋" w:eastAsia="仿宋" w:hAnsi="仿宋" w:cs="仿宋" w:hint="eastAsia"/>
            <w:lang w:eastAsia="zh-CN"/>
          </w:rPr>
          <w:t>(四)、销售渠道与推广</w:t>
        </w:r>
        <w:r>
          <w:tab/>
        </w:r>
        <w:r>
          <w:fldChar w:fldCharType="begin"/>
        </w:r>
        <w:r>
          <w:instrText xml:space="preserve"> PAGEREF _Toc5382 \h </w:instrText>
        </w:r>
        <w:r>
          <w:fldChar w:fldCharType="separate"/>
        </w:r>
        <w:r>
          <w:t>55</w:t>
        </w:r>
        <w:r>
          <w:fldChar w:fldCharType="end"/>
        </w:r>
      </w:hyperlink>
    </w:p>
    <w:p>
      <w:pPr>
        <w:pStyle w:val="TOC2"/>
        <w:tabs>
          <w:tab w:val="right" w:leader="dot" w:pos="8306"/>
        </w:tabs>
      </w:pPr>
      <w:hyperlink w:anchor="_Toc3732" w:history="1">
        <w:r>
          <w:rPr>
            <w:rFonts w:ascii="仿宋" w:eastAsia="仿宋" w:hAnsi="仿宋" w:cs="仿宋" w:hint="eastAsia"/>
            <w:lang w:eastAsia="zh-CN"/>
          </w:rPr>
          <w:t>(五)、市场营销风险与对策</w:t>
        </w:r>
        <w:r>
          <w:tab/>
        </w:r>
        <w:r>
          <w:fldChar w:fldCharType="begin"/>
        </w:r>
        <w:r>
          <w:instrText xml:space="preserve"> PAGEREF _Toc3732 \h </w:instrText>
        </w:r>
        <w:r>
          <w:fldChar w:fldCharType="separate"/>
        </w:r>
        <w:r>
          <w:t>57</w:t>
        </w:r>
        <w:r>
          <w:fldChar w:fldCharType="end"/>
        </w:r>
      </w:hyperlink>
    </w:p>
    <w:p>
      <w:pPr>
        <w:pStyle w:val="TOC1"/>
        <w:tabs>
          <w:tab w:val="right" w:leader="dot" w:pos="8306"/>
        </w:tabs>
      </w:pPr>
      <w:hyperlink w:anchor="_Toc17387" w:history="1">
        <w:r>
          <w:rPr>
            <w:rFonts w:ascii="仿宋" w:eastAsia="仿宋" w:hAnsi="仿宋" w:cs="仿宋" w:hint="eastAsia"/>
            <w:lang w:eastAsia="zh-CN"/>
          </w:rPr>
          <w:t>十三、应急管理与安全防护</w:t>
        </w:r>
        <w:r>
          <w:tab/>
        </w:r>
        <w:r>
          <w:fldChar w:fldCharType="begin"/>
        </w:r>
        <w:r>
          <w:instrText xml:space="preserve"> PAGEREF _Toc17387 \h </w:instrText>
        </w:r>
        <w:r>
          <w:fldChar w:fldCharType="separate"/>
        </w:r>
        <w:r>
          <w:t>57</w:t>
        </w:r>
        <w:r>
          <w:fldChar w:fldCharType="end"/>
        </w:r>
      </w:hyperlink>
    </w:p>
    <w:p>
      <w:pPr>
        <w:pStyle w:val="TOC2"/>
        <w:tabs>
          <w:tab w:val="right" w:leader="dot" w:pos="8306"/>
        </w:tabs>
      </w:pPr>
      <w:hyperlink w:anchor="_Toc469" w:history="1">
        <w:r>
          <w:rPr>
            <w:rFonts w:ascii="仿宋" w:eastAsia="仿宋" w:hAnsi="仿宋" w:cs="仿宋" w:hint="eastAsia"/>
            <w:lang w:eastAsia="zh-CN"/>
          </w:rPr>
          <w:t>(一)、应急管理计划</w:t>
        </w:r>
        <w:r>
          <w:tab/>
        </w:r>
        <w:r>
          <w:fldChar w:fldCharType="begin"/>
        </w:r>
        <w:r>
          <w:instrText xml:space="preserve"> PAGEREF _Toc469 \h </w:instrText>
        </w:r>
        <w:r>
          <w:fldChar w:fldCharType="separate"/>
        </w:r>
        <w:r>
          <w:t>57</w:t>
        </w:r>
        <w:r>
          <w:fldChar w:fldCharType="end"/>
        </w:r>
      </w:hyperlink>
    </w:p>
    <w:p>
      <w:pPr>
        <w:pStyle w:val="TOC2"/>
        <w:tabs>
          <w:tab w:val="right" w:leader="dot" w:pos="8306"/>
        </w:tabs>
      </w:pPr>
      <w:hyperlink w:anchor="_Toc8826" w:history="1">
        <w:r>
          <w:rPr>
            <w:rFonts w:ascii="仿宋" w:eastAsia="仿宋" w:hAnsi="仿宋" w:cs="仿宋" w:hint="eastAsia"/>
            <w:lang w:eastAsia="zh-CN"/>
          </w:rPr>
          <w:t>(二)、安全防护措施</w:t>
        </w:r>
        <w:r>
          <w:tab/>
        </w:r>
        <w:r>
          <w:fldChar w:fldCharType="begin"/>
        </w:r>
        <w:r>
          <w:instrText xml:space="preserve"> PAGEREF _Toc8826 \h </w:instrText>
        </w:r>
        <w:r>
          <w:fldChar w:fldCharType="separate"/>
        </w:r>
        <w:r>
          <w:t>59</w:t>
        </w:r>
        <w:r>
          <w:fldChar w:fldCharType="end"/>
        </w:r>
      </w:hyperlink>
    </w:p>
    <w:p>
      <w:pPr>
        <w:pStyle w:val="TOC2"/>
        <w:tabs>
          <w:tab w:val="right" w:leader="dot" w:pos="8306"/>
        </w:tabs>
      </w:pPr>
      <w:hyperlink w:anchor="_Toc5332" w:history="1">
        <w:r>
          <w:rPr>
            <w:rFonts w:ascii="仿宋" w:eastAsia="仿宋" w:hAnsi="仿宋" w:cs="仿宋" w:hint="eastAsia"/>
            <w:lang w:eastAsia="zh-CN"/>
          </w:rPr>
          <w:t>(三)、危险化学品管理</w:t>
        </w:r>
        <w:r>
          <w:tab/>
        </w:r>
        <w:r>
          <w:fldChar w:fldCharType="begin"/>
        </w:r>
        <w:r>
          <w:instrText xml:space="preserve"> PAGEREF _Toc5332 \h </w:instrText>
        </w:r>
        <w:r>
          <w:fldChar w:fldCharType="separate"/>
        </w:r>
        <w:r>
          <w:t>60</w:t>
        </w:r>
        <w:r>
          <w:fldChar w:fldCharType="end"/>
        </w:r>
      </w:hyperlink>
    </w:p>
    <w:p>
      <w:pPr>
        <w:pStyle w:val="TOC1"/>
        <w:tabs>
          <w:tab w:val="right" w:leader="dot" w:pos="8306"/>
        </w:tabs>
      </w:pPr>
      <w:hyperlink w:anchor="_Toc22169" w:history="1">
        <w:r>
          <w:rPr>
            <w:rFonts w:ascii="仿宋" w:eastAsia="仿宋" w:hAnsi="仿宋" w:cs="仿宋" w:hint="eastAsia"/>
            <w:lang w:eastAsia="zh-CN"/>
          </w:rPr>
          <w:t>十四、合同与法务管理</w:t>
        </w:r>
        <w:r>
          <w:tab/>
        </w:r>
        <w:r>
          <w:fldChar w:fldCharType="begin"/>
        </w:r>
        <w:r>
          <w:instrText xml:space="preserve"> PAGEREF _Toc22169 \h </w:instrText>
        </w:r>
        <w:r>
          <w:fldChar w:fldCharType="separate"/>
        </w:r>
        <w:r>
          <w:t>61</w:t>
        </w:r>
        <w:r>
          <w:fldChar w:fldCharType="end"/>
        </w:r>
      </w:hyperlink>
    </w:p>
    <w:p>
      <w:pPr>
        <w:pStyle w:val="TOC2"/>
        <w:tabs>
          <w:tab w:val="right" w:leader="dot" w:pos="8306"/>
        </w:tabs>
      </w:pPr>
      <w:hyperlink w:anchor="_Toc17855" w:history="1">
        <w:r>
          <w:rPr>
            <w:rFonts w:ascii="仿宋" w:eastAsia="仿宋" w:hAnsi="仿宋" w:cs="仿宋" w:hint="eastAsia"/>
            <w:lang w:eastAsia="zh-CN"/>
          </w:rPr>
          <w:t>(一)、合同管理</w:t>
        </w:r>
        <w:r>
          <w:tab/>
        </w:r>
        <w:r>
          <w:fldChar w:fldCharType="begin"/>
        </w:r>
        <w:r>
          <w:instrText xml:space="preserve"> PAGEREF _Toc17855 \h </w:instrText>
        </w:r>
        <w:r>
          <w:fldChar w:fldCharType="separate"/>
        </w:r>
        <w:r>
          <w:t>61</w:t>
        </w:r>
        <w:r>
          <w:fldChar w:fldCharType="end"/>
        </w:r>
      </w:hyperlink>
    </w:p>
    <w:p>
      <w:pPr>
        <w:pStyle w:val="TOC2"/>
        <w:tabs>
          <w:tab w:val="right" w:leader="dot" w:pos="8306"/>
        </w:tabs>
      </w:pPr>
      <w:hyperlink w:anchor="_Toc7704" w:history="1">
        <w:r>
          <w:rPr>
            <w:rFonts w:ascii="仿宋" w:eastAsia="仿宋" w:hAnsi="仿宋" w:cs="仿宋" w:hint="eastAsia"/>
            <w:lang w:eastAsia="zh-CN"/>
          </w:rPr>
          <w:t>(二)、法务风险分析</w:t>
        </w:r>
        <w:r>
          <w:tab/>
        </w:r>
        <w:r>
          <w:fldChar w:fldCharType="begin"/>
        </w:r>
        <w:r>
          <w:instrText xml:space="preserve"> PAGEREF _Toc7704 \h </w:instrText>
        </w:r>
        <w:r>
          <w:fldChar w:fldCharType="separate"/>
        </w:r>
        <w:r>
          <w:t>62</w:t>
        </w:r>
        <w:r>
          <w:fldChar w:fldCharType="end"/>
        </w:r>
      </w:hyperlink>
    </w:p>
    <w:p>
      <w:pPr>
        <w:pStyle w:val="TOC2"/>
        <w:tabs>
          <w:tab w:val="right" w:leader="dot" w:pos="8306"/>
        </w:tabs>
      </w:pPr>
      <w:hyperlink w:anchor="_Toc6684" w:history="1">
        <w:r>
          <w:rPr>
            <w:rFonts w:ascii="仿宋" w:eastAsia="仿宋" w:hAnsi="仿宋" w:cs="仿宋" w:hint="eastAsia"/>
            <w:lang w:eastAsia="zh-CN"/>
          </w:rPr>
          <w:t>(三)、合同纠纷解决机制</w:t>
        </w:r>
        <w:r>
          <w:tab/>
        </w:r>
        <w:r>
          <w:fldChar w:fldCharType="begin"/>
        </w:r>
        <w:r>
          <w:instrText xml:space="preserve"> PAGEREF _Toc6684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8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物位仪表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6149"/>
      <w:r>
        <w:rPr>
          <w:rFonts w:ascii="仿宋" w:eastAsia="仿宋" w:hAnsi="仿宋" w:cs="仿宋" w:hint="eastAsia"/>
          <w:sz w:val="28"/>
          <w:lang w:eastAsia="zh-CN"/>
        </w:rPr>
        <w:t>一、物位仪表企业概貌</w:t>
      </w:r>
      <w:bookmarkEnd w:id="2"/>
    </w:p>
    <w:p>
      <w:pPr>
        <w:pStyle w:val="Heading2"/>
        <w:rPr>
          <w:rFonts w:ascii="仿宋" w:eastAsia="仿宋" w:hAnsi="仿宋" w:cs="仿宋" w:hint="eastAsia"/>
          <w:lang w:eastAsia="zh-CN"/>
        </w:rPr>
      </w:pPr>
      <w:bookmarkStart w:id="3" w:name="_Toc23787"/>
      <w:r>
        <w:rPr>
          <w:rFonts w:ascii="仿宋" w:eastAsia="仿宋" w:hAnsi="仿宋" w:cs="仿宋" w:hint="eastAsia"/>
          <w:lang w:eastAsia="zh-CN"/>
        </w:rPr>
        <w:t>(一)、物位仪表企业基础信息</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经营范围：从事物位仪表相关业务（企业依法自主选择经营项目，开展经营活动；依法须经批准的项目，经相关部门批准后依批准的内容开展经营活动；不得从事本市产业政策禁止和限制类项目的经营活动。）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4" w:name="_Toc26190"/>
      <w:r>
        <w:rPr>
          <w:rFonts w:ascii="仿宋" w:eastAsia="仿宋" w:hAnsi="仿宋" w:cs="仿宋" w:hint="eastAsia"/>
          <w:sz w:val="28"/>
          <w:lang w:eastAsia="zh-CN"/>
        </w:rPr>
        <w:t>(二)、物位仪表企业简要介绍</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5" w:name="_Toc31475"/>
      <w:r>
        <w:rPr>
          <w:rFonts w:ascii="仿宋" w:eastAsia="仿宋" w:hAnsi="仿宋" w:cs="仿宋" w:hint="eastAsia"/>
          <w:sz w:val="28"/>
          <w:lang w:eastAsia="zh-CN"/>
        </w:rPr>
        <w:t>(三)、企业竞争优势概览</w:t>
      </w:r>
      <w:bookmarkEnd w:id="5"/>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物位仪表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物位仪表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物位仪表行业头部客户群体。凭借卓越的技术创新、产品质量和服务水平，公司树立了良好的品牌形象，赢得了高度的客户认可。通过与这些优质客户保持稳定的合作关系，公司更深刻地了解了物位仪表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物位仪表行业中占据着有利的竞争地位。通过多年的深耕，公司在技术、品牌和运营效率等方面积累了竞争优势。随着物位仪表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6" w:name="_Toc31945"/>
      <w:r>
        <w:rPr>
          <w:rFonts w:ascii="仿宋" w:eastAsia="仿宋" w:hAnsi="仿宋" w:cs="仿宋" w:hint="eastAsia"/>
          <w:sz w:val="28"/>
          <w:lang w:eastAsia="zh-CN"/>
        </w:rPr>
        <w:t>(四)、物位仪表企业财务数据要略</w:t>
      </w:r>
      <w:bookmarkEnd w:id="6"/>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营业收入：物位仪表公司年度营业收入持续增长，稳健的经营业绩为公司奠定了坚实基础。过去几年，公司营业收入呈现出显著的增长趋势，达到了XX万元，反映了其在市场中的强大竞争力和客户认可度。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净利润：物位仪表公司实现了可观的净利润，表明其在成本控制、运营效率和财务管理方面取得了显著的成就。净利润的稳步增长显示了公司良好的盈利能力和财务稳健性，达到了XX万元。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现金流：物位仪表公司现金流状况良好，充足的现金储备为公司提供了灵活性和抵御风险的能力。稳定的现金流是公司可持续经营的重要保障，达到了XX万元。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7" w:name="_Toc364"/>
      <w:r>
        <w:rPr>
          <w:rFonts w:ascii="仿宋" w:eastAsia="仿宋" w:hAnsi="仿宋" w:cs="仿宋" w:hint="eastAsia"/>
          <w:sz w:val="28"/>
          <w:lang w:eastAsia="zh-CN"/>
        </w:rPr>
        <w:t>(五)、核心团队成员简述</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赵XX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8" w:name="_Toc14531"/>
      <w:r>
        <w:rPr>
          <w:rFonts w:ascii="仿宋" w:eastAsia="仿宋" w:hAnsi="仿宋" w:cs="仿宋" w:hint="eastAsia"/>
          <w:sz w:val="28"/>
          <w:lang w:eastAsia="zh-CN"/>
        </w:rPr>
        <w:t>(六)、物位仪表企业经营宗旨阐述</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物位仪表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9" w:name="_Toc22507"/>
      <w:r>
        <w:rPr>
          <w:rFonts w:ascii="仿宋" w:eastAsia="仿宋" w:hAnsi="仿宋" w:cs="仿宋" w:hint="eastAsia"/>
          <w:sz w:val="28"/>
          <w:lang w:eastAsia="zh-CN"/>
        </w:rPr>
        <w:t>(七)、物位仪表企业未来发展规划</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物位仪表公司战略目标与发展规划</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公司致力于跨足多个物位仪表产业领域，为不同客户提供全方位的服务。通过不断拓展业务领域，实现业务的多元化和产业的全方位覆盖。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公司将持续投入研发，提升技术水平，确保产品始终符合日益提升的质量标准和技术进步要求。通过技术创新，为国内外物位仪表生产商提供领先的产品。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公司将持续投入研发，推动技术和产品的创新，以满足市场不断提升的需求。通过先进技术和高品质产品提升物位仪表行业标准。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公司倡导创新引领、合作共赢的合作模式，与产业链企业深度融合，建立稳定的合作关系，推动整个物位仪表行业的发展。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公司在未来三至五年的规划中，将聚焦于物位仪表产业的研发、智能制造和销售，并积极布局产业结构调整所需的领域。具体措施包括：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公司将利用中国市场的蓬勃发展，通过独立创新、联合开发、并购和收购等手段，迅速拓展国际市场，成为国际领先的物位仪表创新型企业。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公司将通过与产业链上下游的深度合作，掌握国际领先的技术，实现产业链的深度整合，推动公司成为物位仪表行业的领军企业。</w:t>
      </w:r>
    </w:p>
    <w:p>
      <w:pPr>
        <w:pStyle w:val="Heading1"/>
        <w:ind w:firstLine="560" w:firstLineChars="200"/>
        <w:rPr>
          <w:rFonts w:ascii="仿宋" w:eastAsia="仿宋" w:hAnsi="仿宋" w:cs="仿宋" w:hint="eastAsia"/>
          <w:sz w:val="28"/>
          <w:lang w:eastAsia="zh-CN"/>
        </w:rPr>
      </w:pPr>
      <w:bookmarkStart w:id="10" w:name="_Toc11287"/>
      <w:r>
        <w:rPr>
          <w:rFonts w:ascii="仿宋" w:eastAsia="仿宋" w:hAnsi="仿宋" w:cs="仿宋" w:hint="eastAsia"/>
          <w:sz w:val="28"/>
          <w:lang w:eastAsia="zh-CN"/>
        </w:rPr>
        <w:t>二、建筑物技术方案</w:t>
      </w:r>
      <w:bookmarkEnd w:id="10"/>
    </w:p>
    <w:p>
      <w:pPr>
        <w:pStyle w:val="Heading2"/>
        <w:rPr>
          <w:rFonts w:ascii="仿宋" w:eastAsia="仿宋" w:hAnsi="仿宋" w:cs="仿宋" w:hint="eastAsia"/>
          <w:lang w:eastAsia="zh-CN"/>
        </w:rPr>
      </w:pPr>
      <w:bookmarkStart w:id="11" w:name="_Toc22294"/>
      <w:r>
        <w:rPr>
          <w:rFonts w:ascii="仿宋" w:eastAsia="仿宋" w:hAnsi="仿宋" w:cs="仿宋" w:hint="eastAsia"/>
          <w:lang w:eastAsia="zh-CN"/>
        </w:rPr>
        <w:t>(一)、项目工程设计总体要求</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2" w:name="_Toc27203"/>
      <w:r>
        <w:rPr>
          <w:rFonts w:ascii="仿宋" w:eastAsia="仿宋" w:hAnsi="仿宋" w:cs="仿宋" w:hint="eastAsia"/>
          <w:sz w:val="28"/>
          <w:lang w:eastAsia="zh-CN"/>
        </w:rPr>
        <w:t>(二)、建设方案</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物位仪表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按照《建筑内部装修设计防火规范》，物位仪表项目耐火等级为二级，屋顶防水等级为三级，严格按照《屋面工程技术规范》的要求进行施工。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3" w:name="_Toc5174"/>
      <w:r>
        <w:rPr>
          <w:rFonts w:ascii="仿宋" w:eastAsia="仿宋" w:hAnsi="仿宋" w:cs="仿宋" w:hint="eastAsia"/>
          <w:sz w:val="28"/>
          <w:lang w:eastAsia="zh-CN"/>
        </w:rPr>
        <w:t>(三)、建筑工程建设指标</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物位仪表项目建筑面积XXm²，其中：生产工程XXm²，仓储工程XXm²，行政办公及生活服务设施XXm²，公共工程XXm²。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4" w:name="_Toc19486"/>
      <w:r>
        <w:rPr>
          <w:rFonts w:ascii="仿宋" w:eastAsia="仿宋" w:hAnsi="仿宋" w:cs="仿宋" w:hint="eastAsia"/>
          <w:sz w:val="28"/>
          <w:lang w:eastAsia="zh-CN"/>
        </w:rPr>
        <w:t>三、运营管理</w:t>
      </w:r>
      <w:bookmarkEnd w:id="14"/>
    </w:p>
    <w:p>
      <w:pPr>
        <w:pStyle w:val="Heading2"/>
        <w:rPr>
          <w:rFonts w:ascii="仿宋" w:eastAsia="仿宋" w:hAnsi="仿宋" w:cs="仿宋" w:hint="eastAsia"/>
          <w:lang w:eastAsia="zh-CN"/>
        </w:rPr>
      </w:pPr>
      <w:bookmarkStart w:id="15" w:name="_Toc8849"/>
      <w:r>
        <w:rPr>
          <w:rFonts w:ascii="仿宋" w:eastAsia="仿宋" w:hAnsi="仿宋" w:cs="仿宋" w:hint="eastAsia"/>
          <w:lang w:eastAsia="zh-CN"/>
        </w:rPr>
        <w:t>(一)、公司经营宗旨</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6" w:name="_Toc1633"/>
      <w:r>
        <w:rPr>
          <w:rFonts w:ascii="仿宋" w:eastAsia="仿宋" w:hAnsi="仿宋" w:cs="仿宋" w:hint="eastAsia"/>
          <w:sz w:val="28"/>
          <w:lang w:eastAsia="zh-CN"/>
        </w:rPr>
        <w:t>(二)、公司目标与主职责</w:t>
      </w:r>
      <w:bookmarkEnd w:id="16"/>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公司的核心目标是在物位仪表行业内取得领先地位，实现可持续增长。为实现这一目标，公司将不断提升产品质量、拓展市场份额、加强研发创新，并致力于提高客户满意度。主要职责包括：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7" w:name="_Toc16484"/>
      <w:r>
        <w:rPr>
          <w:rFonts w:ascii="仿宋" w:eastAsia="仿宋" w:hAnsi="仿宋" w:cs="仿宋" w:hint="eastAsia"/>
          <w:sz w:val="28"/>
          <w:lang w:eastAsia="zh-CN"/>
        </w:rPr>
        <w:t>(三)、各部门职责及权限</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物位仪表市场信息收集与分析</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对物位仪表行业销售部门员工进物位仪表行业务素质、产品知识培训和考核等工作，不断培养、挖掘、引进销售人才，建设高素质的销售队伍。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https://d.book118.com/868143027104006043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物位仪表投资申请报告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361630"/>
    <w:rsid w:val="0D361630"/>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68143027104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2024-02-12T04:10:00Z</dcterms:created>
  <dcterms:modified xsi:type="dcterms:W3CDTF">2024-02-12T04:10:37Z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73BF95CE84984147A3F77855E0DA5B11_11</vt:lpwstr>
  </property>
  <property fmtid="{D5CDD505-2E9C-101B-9397-08002B2CF9AE}" pid="3" name="KSOProductBuildVer">
    <vt:lpwstr>2052-12.1.0.16250</vt:lpwstr>
  </property>
</Properties>
</file>