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力学计量标准器具行业企业战略风险管理报告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 w:history="1">
        <w:r>
          <w:rPr>
            <w:rFonts w:ascii="仿宋" w:eastAsia="仿宋" w:hAnsi="仿宋" w:cs="仿宋" w:hint="eastAsia"/>
            <w:lang w:eastAsia="zh-CN"/>
          </w:rPr>
          <w:t>序言</w:t>
        </w:r>
        <w:r>
          <w:tab/>
        </w:r>
        <w:r>
          <w:fldChar w:fldCharType="begin"/>
        </w:r>
        <w:r>
          <w:instrText xml:space="preserve"> PAGEREF _Toc1799 \h </w:instrText>
        </w:r>
        <w:r>
          <w:fldChar w:fldCharType="separate"/>
        </w:r>
        <w:r>
          <w:t>4</w:t>
        </w:r>
        <w:r>
          <w:fldChar w:fldCharType="end"/>
        </w:r>
      </w:hyperlink>
    </w:p>
    <w:p>
      <w:pPr>
        <w:pStyle w:val="TOC1"/>
        <w:tabs>
          <w:tab w:val="right" w:leader="dot" w:pos="8306"/>
        </w:tabs>
      </w:pPr>
      <w:hyperlink w:anchor="_Toc15069" w:history="1">
        <w:r>
          <w:rPr>
            <w:rFonts w:ascii="仿宋" w:eastAsia="仿宋" w:hAnsi="仿宋" w:cs="仿宋" w:hint="eastAsia"/>
            <w:lang w:eastAsia="zh-CN"/>
          </w:rPr>
          <w:t>一、建设内容</w:t>
        </w:r>
        <w:r>
          <w:tab/>
        </w:r>
        <w:r>
          <w:fldChar w:fldCharType="begin"/>
        </w:r>
        <w:r>
          <w:instrText xml:space="preserve"> PAGEREF _Toc15069 \h </w:instrText>
        </w:r>
        <w:r>
          <w:fldChar w:fldCharType="separate"/>
        </w:r>
        <w:r>
          <w:t>4</w:t>
        </w:r>
        <w:r>
          <w:fldChar w:fldCharType="end"/>
        </w:r>
      </w:hyperlink>
    </w:p>
    <w:p>
      <w:pPr>
        <w:pStyle w:val="TOC2"/>
        <w:tabs>
          <w:tab w:val="right" w:leader="dot" w:pos="8306"/>
        </w:tabs>
      </w:pPr>
      <w:hyperlink w:anchor="_Toc22666" w:history="1">
        <w:r>
          <w:rPr>
            <w:rFonts w:ascii="仿宋" w:eastAsia="仿宋" w:hAnsi="仿宋" w:cs="仿宋" w:hint="eastAsia"/>
            <w:lang w:eastAsia="zh-CN"/>
          </w:rPr>
          <w:t>(一)、产品规划</w:t>
        </w:r>
        <w:r>
          <w:tab/>
        </w:r>
        <w:r>
          <w:fldChar w:fldCharType="begin"/>
        </w:r>
        <w:r>
          <w:instrText xml:space="preserve"> PAGEREF _Toc22666 \h </w:instrText>
        </w:r>
        <w:r>
          <w:fldChar w:fldCharType="separate"/>
        </w:r>
        <w:r>
          <w:t>4</w:t>
        </w:r>
        <w:r>
          <w:fldChar w:fldCharType="end"/>
        </w:r>
      </w:hyperlink>
    </w:p>
    <w:p>
      <w:pPr>
        <w:pStyle w:val="TOC2"/>
        <w:tabs>
          <w:tab w:val="right" w:leader="dot" w:pos="8306"/>
        </w:tabs>
      </w:pPr>
      <w:hyperlink w:anchor="_Toc5735" w:history="1">
        <w:r>
          <w:rPr>
            <w:rFonts w:ascii="仿宋" w:eastAsia="仿宋" w:hAnsi="仿宋" w:cs="仿宋" w:hint="eastAsia"/>
            <w:lang w:eastAsia="zh-CN"/>
          </w:rPr>
          <w:t>(二)、建设规模</w:t>
        </w:r>
        <w:r>
          <w:tab/>
        </w:r>
        <w:r>
          <w:fldChar w:fldCharType="begin"/>
        </w:r>
        <w:r>
          <w:instrText xml:space="preserve"> PAGEREF _Toc5735 \h </w:instrText>
        </w:r>
        <w:r>
          <w:fldChar w:fldCharType="separate"/>
        </w:r>
        <w:r>
          <w:t>5</w:t>
        </w:r>
        <w:r>
          <w:fldChar w:fldCharType="end"/>
        </w:r>
      </w:hyperlink>
    </w:p>
    <w:p>
      <w:pPr>
        <w:pStyle w:val="TOC1"/>
        <w:tabs>
          <w:tab w:val="right" w:leader="dot" w:pos="8306"/>
        </w:tabs>
      </w:pPr>
      <w:hyperlink w:anchor="_Toc4301" w:history="1">
        <w:r>
          <w:rPr>
            <w:rFonts w:ascii="仿宋" w:eastAsia="仿宋" w:hAnsi="仿宋" w:cs="仿宋" w:hint="eastAsia"/>
            <w:lang w:eastAsia="zh-CN"/>
          </w:rPr>
          <w:t>二、进度计划</w:t>
        </w:r>
        <w:r>
          <w:tab/>
        </w:r>
        <w:r>
          <w:fldChar w:fldCharType="begin"/>
        </w:r>
        <w:r>
          <w:instrText xml:space="preserve"> PAGEREF _Toc4301 \h </w:instrText>
        </w:r>
        <w:r>
          <w:fldChar w:fldCharType="separate"/>
        </w:r>
        <w:r>
          <w:t>6</w:t>
        </w:r>
        <w:r>
          <w:fldChar w:fldCharType="end"/>
        </w:r>
      </w:hyperlink>
    </w:p>
    <w:p>
      <w:pPr>
        <w:pStyle w:val="TOC2"/>
        <w:tabs>
          <w:tab w:val="right" w:leader="dot" w:pos="8306"/>
        </w:tabs>
      </w:pPr>
      <w:hyperlink w:anchor="_Toc23446" w:history="1">
        <w:r>
          <w:rPr>
            <w:rFonts w:ascii="仿宋" w:eastAsia="仿宋" w:hAnsi="仿宋" w:cs="仿宋" w:hint="eastAsia"/>
            <w:lang w:eastAsia="zh-CN"/>
          </w:rPr>
          <w:t>(一)、建设周期</w:t>
        </w:r>
        <w:r>
          <w:tab/>
        </w:r>
        <w:r>
          <w:fldChar w:fldCharType="begin"/>
        </w:r>
        <w:r>
          <w:instrText xml:space="preserve"> PAGEREF _Toc23446 \h </w:instrText>
        </w:r>
        <w:r>
          <w:fldChar w:fldCharType="separate"/>
        </w:r>
        <w:r>
          <w:t>6</w:t>
        </w:r>
        <w:r>
          <w:fldChar w:fldCharType="end"/>
        </w:r>
      </w:hyperlink>
    </w:p>
    <w:p>
      <w:pPr>
        <w:pStyle w:val="TOC2"/>
        <w:tabs>
          <w:tab w:val="right" w:leader="dot" w:pos="8306"/>
        </w:tabs>
      </w:pPr>
      <w:hyperlink w:anchor="_Toc2943" w:history="1">
        <w:r>
          <w:rPr>
            <w:rFonts w:ascii="仿宋" w:eastAsia="仿宋" w:hAnsi="仿宋" w:cs="仿宋" w:hint="eastAsia"/>
            <w:lang w:eastAsia="zh-CN"/>
          </w:rPr>
          <w:t>(二)、建设进度</w:t>
        </w:r>
        <w:r>
          <w:tab/>
        </w:r>
        <w:r>
          <w:fldChar w:fldCharType="begin"/>
        </w:r>
        <w:r>
          <w:instrText xml:space="preserve"> PAGEREF _Toc2943 \h </w:instrText>
        </w:r>
        <w:r>
          <w:fldChar w:fldCharType="separate"/>
        </w:r>
        <w:r>
          <w:t>6</w:t>
        </w:r>
        <w:r>
          <w:fldChar w:fldCharType="end"/>
        </w:r>
      </w:hyperlink>
    </w:p>
    <w:p>
      <w:pPr>
        <w:pStyle w:val="TOC2"/>
        <w:tabs>
          <w:tab w:val="right" w:leader="dot" w:pos="8306"/>
        </w:tabs>
      </w:pPr>
      <w:hyperlink w:anchor="_Toc20588" w:history="1">
        <w:r>
          <w:rPr>
            <w:rFonts w:ascii="仿宋" w:eastAsia="仿宋" w:hAnsi="仿宋" w:cs="仿宋" w:hint="eastAsia"/>
            <w:lang w:eastAsia="zh-CN"/>
          </w:rPr>
          <w:t>(三)、进度安排注意事项</w:t>
        </w:r>
        <w:r>
          <w:tab/>
        </w:r>
        <w:r>
          <w:fldChar w:fldCharType="begin"/>
        </w:r>
        <w:r>
          <w:instrText xml:space="preserve"> PAGEREF _Toc20588 \h </w:instrText>
        </w:r>
        <w:r>
          <w:fldChar w:fldCharType="separate"/>
        </w:r>
        <w:r>
          <w:t>6</w:t>
        </w:r>
        <w:r>
          <w:fldChar w:fldCharType="end"/>
        </w:r>
      </w:hyperlink>
    </w:p>
    <w:p>
      <w:pPr>
        <w:pStyle w:val="TOC2"/>
        <w:tabs>
          <w:tab w:val="right" w:leader="dot" w:pos="8306"/>
        </w:tabs>
      </w:pPr>
      <w:hyperlink w:anchor="_Toc13147" w:history="1">
        <w:r>
          <w:rPr>
            <w:rFonts w:ascii="仿宋" w:eastAsia="仿宋" w:hAnsi="仿宋" w:cs="仿宋" w:hint="eastAsia"/>
            <w:lang w:eastAsia="zh-CN"/>
          </w:rPr>
          <w:t>(四)、人力资源配置</w:t>
        </w:r>
        <w:r>
          <w:tab/>
        </w:r>
        <w:r>
          <w:fldChar w:fldCharType="begin"/>
        </w:r>
        <w:r>
          <w:instrText xml:space="preserve"> PAGEREF _Toc13147 \h </w:instrText>
        </w:r>
        <w:r>
          <w:fldChar w:fldCharType="separate"/>
        </w:r>
        <w:r>
          <w:t>7</w:t>
        </w:r>
        <w:r>
          <w:fldChar w:fldCharType="end"/>
        </w:r>
      </w:hyperlink>
    </w:p>
    <w:p>
      <w:pPr>
        <w:pStyle w:val="TOC2"/>
        <w:tabs>
          <w:tab w:val="right" w:leader="dot" w:pos="8306"/>
        </w:tabs>
      </w:pPr>
      <w:hyperlink w:anchor="_Toc9817" w:history="1">
        <w:r>
          <w:rPr>
            <w:rFonts w:ascii="仿宋" w:eastAsia="仿宋" w:hAnsi="仿宋" w:cs="仿宋" w:hint="eastAsia"/>
            <w:lang w:eastAsia="zh-CN"/>
          </w:rPr>
          <w:t>(五)、员工培训</w:t>
        </w:r>
        <w:r>
          <w:tab/>
        </w:r>
        <w:r>
          <w:fldChar w:fldCharType="begin"/>
        </w:r>
        <w:r>
          <w:instrText xml:space="preserve"> PAGEREF _Toc9817 \h </w:instrText>
        </w:r>
        <w:r>
          <w:fldChar w:fldCharType="separate"/>
        </w:r>
        <w:r>
          <w:t>8</w:t>
        </w:r>
        <w:r>
          <w:fldChar w:fldCharType="end"/>
        </w:r>
      </w:hyperlink>
    </w:p>
    <w:p>
      <w:pPr>
        <w:pStyle w:val="TOC2"/>
        <w:tabs>
          <w:tab w:val="right" w:leader="dot" w:pos="8306"/>
        </w:tabs>
      </w:pPr>
      <w:hyperlink w:anchor="_Toc10033" w:history="1">
        <w:r>
          <w:rPr>
            <w:rFonts w:ascii="仿宋" w:eastAsia="仿宋" w:hAnsi="仿宋" w:cs="仿宋" w:hint="eastAsia"/>
            <w:lang w:eastAsia="zh-CN"/>
          </w:rPr>
          <w:t>(六)、力学计量标准器具项目实施保障</w:t>
        </w:r>
        <w:r>
          <w:tab/>
        </w:r>
        <w:r>
          <w:fldChar w:fldCharType="begin"/>
        </w:r>
        <w:r>
          <w:instrText xml:space="preserve"> PAGEREF _Toc10033 \h </w:instrText>
        </w:r>
        <w:r>
          <w:fldChar w:fldCharType="separate"/>
        </w:r>
        <w:r>
          <w:t>8</w:t>
        </w:r>
        <w:r>
          <w:fldChar w:fldCharType="end"/>
        </w:r>
      </w:hyperlink>
    </w:p>
    <w:p>
      <w:pPr>
        <w:pStyle w:val="TOC1"/>
        <w:tabs>
          <w:tab w:val="right" w:leader="dot" w:pos="8306"/>
        </w:tabs>
      </w:pPr>
      <w:hyperlink w:anchor="_Toc20382" w:history="1">
        <w:r>
          <w:rPr>
            <w:rFonts w:ascii="仿宋" w:eastAsia="仿宋" w:hAnsi="仿宋" w:cs="仿宋" w:hint="eastAsia"/>
            <w:lang w:eastAsia="zh-CN"/>
          </w:rPr>
          <w:t>三、建设规模与产品方案</w:t>
        </w:r>
        <w:r>
          <w:tab/>
        </w:r>
        <w:r>
          <w:fldChar w:fldCharType="begin"/>
        </w:r>
        <w:r>
          <w:instrText xml:space="preserve"> PAGEREF _Toc20382 \h </w:instrText>
        </w:r>
        <w:r>
          <w:fldChar w:fldCharType="separate"/>
        </w:r>
        <w:r>
          <w:t>9</w:t>
        </w:r>
        <w:r>
          <w:fldChar w:fldCharType="end"/>
        </w:r>
      </w:hyperlink>
    </w:p>
    <w:p>
      <w:pPr>
        <w:pStyle w:val="TOC2"/>
        <w:tabs>
          <w:tab w:val="right" w:leader="dot" w:pos="8306"/>
        </w:tabs>
      </w:pPr>
      <w:hyperlink w:anchor="_Toc27687" w:history="1">
        <w:r>
          <w:rPr>
            <w:rFonts w:ascii="仿宋" w:eastAsia="仿宋" w:hAnsi="仿宋" w:cs="仿宋" w:hint="eastAsia"/>
            <w:lang w:eastAsia="zh-CN"/>
          </w:rPr>
          <w:t>(一)、建设规模及主要建设内容</w:t>
        </w:r>
        <w:r>
          <w:tab/>
        </w:r>
        <w:r>
          <w:fldChar w:fldCharType="begin"/>
        </w:r>
        <w:r>
          <w:instrText xml:space="preserve"> PAGEREF _Toc27687 \h </w:instrText>
        </w:r>
        <w:r>
          <w:fldChar w:fldCharType="separate"/>
        </w:r>
        <w:r>
          <w:t>9</w:t>
        </w:r>
        <w:r>
          <w:fldChar w:fldCharType="end"/>
        </w:r>
      </w:hyperlink>
    </w:p>
    <w:p>
      <w:pPr>
        <w:pStyle w:val="TOC2"/>
        <w:tabs>
          <w:tab w:val="right" w:leader="dot" w:pos="8306"/>
        </w:tabs>
      </w:pPr>
      <w:hyperlink w:anchor="_Toc20752" w:history="1">
        <w:r>
          <w:rPr>
            <w:rFonts w:ascii="仿宋" w:eastAsia="仿宋" w:hAnsi="仿宋" w:cs="仿宋" w:hint="eastAsia"/>
            <w:lang w:eastAsia="zh-CN"/>
          </w:rPr>
          <w:t>(二)、产品规划方案及生产纲领</w:t>
        </w:r>
        <w:r>
          <w:tab/>
        </w:r>
        <w:r>
          <w:fldChar w:fldCharType="begin"/>
        </w:r>
        <w:r>
          <w:instrText xml:space="preserve"> PAGEREF _Toc20752 \h </w:instrText>
        </w:r>
        <w:r>
          <w:fldChar w:fldCharType="separate"/>
        </w:r>
        <w:r>
          <w:t>9</w:t>
        </w:r>
        <w:r>
          <w:fldChar w:fldCharType="end"/>
        </w:r>
      </w:hyperlink>
    </w:p>
    <w:p>
      <w:pPr>
        <w:pStyle w:val="TOC1"/>
        <w:tabs>
          <w:tab w:val="right" w:leader="dot" w:pos="8306"/>
        </w:tabs>
      </w:pPr>
      <w:hyperlink w:anchor="_Toc16117" w:history="1">
        <w:r>
          <w:rPr>
            <w:rFonts w:ascii="仿宋" w:eastAsia="仿宋" w:hAnsi="仿宋" w:cs="仿宋" w:hint="eastAsia"/>
            <w:lang w:eastAsia="zh-CN"/>
          </w:rPr>
          <w:t>四、市场分析、调研</w:t>
        </w:r>
        <w:r>
          <w:tab/>
        </w:r>
        <w:r>
          <w:fldChar w:fldCharType="begin"/>
        </w:r>
        <w:r>
          <w:instrText xml:space="preserve"> PAGEREF _Toc16117 \h </w:instrText>
        </w:r>
        <w:r>
          <w:fldChar w:fldCharType="separate"/>
        </w:r>
        <w:r>
          <w:t>10</w:t>
        </w:r>
        <w:r>
          <w:fldChar w:fldCharType="end"/>
        </w:r>
      </w:hyperlink>
    </w:p>
    <w:p>
      <w:pPr>
        <w:pStyle w:val="TOC2"/>
        <w:tabs>
          <w:tab w:val="right" w:leader="dot" w:pos="8306"/>
        </w:tabs>
      </w:pPr>
      <w:hyperlink w:anchor="_Toc31446" w:history="1">
        <w:r>
          <w:rPr>
            <w:rFonts w:ascii="仿宋" w:eastAsia="仿宋" w:hAnsi="仿宋" w:cs="仿宋" w:hint="eastAsia"/>
            <w:lang w:eastAsia="zh-CN"/>
          </w:rPr>
          <w:t>(一)、力学计量标准器具行业分析</w:t>
        </w:r>
        <w:r>
          <w:tab/>
        </w:r>
        <w:r>
          <w:fldChar w:fldCharType="begin"/>
        </w:r>
        <w:r>
          <w:instrText xml:space="preserve"> PAGEREF _Toc31446 \h </w:instrText>
        </w:r>
        <w:r>
          <w:fldChar w:fldCharType="separate"/>
        </w:r>
        <w:r>
          <w:t>10</w:t>
        </w:r>
        <w:r>
          <w:fldChar w:fldCharType="end"/>
        </w:r>
      </w:hyperlink>
    </w:p>
    <w:p>
      <w:pPr>
        <w:pStyle w:val="TOC2"/>
        <w:tabs>
          <w:tab w:val="right" w:leader="dot" w:pos="8306"/>
        </w:tabs>
      </w:pPr>
      <w:hyperlink w:anchor="_Toc25652" w:history="1">
        <w:r>
          <w:rPr>
            <w:rFonts w:ascii="仿宋" w:eastAsia="仿宋" w:hAnsi="仿宋" w:cs="仿宋" w:hint="eastAsia"/>
            <w:lang w:eastAsia="zh-CN"/>
          </w:rPr>
          <w:t>(二)、力学计量标准器具市场分析预测</w:t>
        </w:r>
        <w:r>
          <w:tab/>
        </w:r>
        <w:r>
          <w:fldChar w:fldCharType="begin"/>
        </w:r>
        <w:r>
          <w:instrText xml:space="preserve"> PAGEREF _Toc25652 \h </w:instrText>
        </w:r>
        <w:r>
          <w:fldChar w:fldCharType="separate"/>
        </w:r>
        <w:r>
          <w:t>11</w:t>
        </w:r>
        <w:r>
          <w:fldChar w:fldCharType="end"/>
        </w:r>
      </w:hyperlink>
    </w:p>
    <w:p>
      <w:pPr>
        <w:pStyle w:val="TOC1"/>
        <w:tabs>
          <w:tab w:val="right" w:leader="dot" w:pos="8306"/>
        </w:tabs>
      </w:pPr>
      <w:hyperlink w:anchor="_Toc2055" w:history="1">
        <w:r>
          <w:rPr>
            <w:rFonts w:ascii="仿宋" w:eastAsia="仿宋" w:hAnsi="仿宋" w:cs="仿宋" w:hint="eastAsia"/>
            <w:lang w:eastAsia="zh-CN"/>
          </w:rPr>
          <w:t>五、产品规划</w:t>
        </w:r>
        <w:r>
          <w:tab/>
        </w:r>
        <w:r>
          <w:fldChar w:fldCharType="begin"/>
        </w:r>
        <w:r>
          <w:instrText xml:space="preserve"> PAGEREF _Toc2055 \h </w:instrText>
        </w:r>
        <w:r>
          <w:fldChar w:fldCharType="separate"/>
        </w:r>
        <w:r>
          <w:t>12</w:t>
        </w:r>
        <w:r>
          <w:fldChar w:fldCharType="end"/>
        </w:r>
      </w:hyperlink>
    </w:p>
    <w:p>
      <w:pPr>
        <w:pStyle w:val="TOC2"/>
        <w:tabs>
          <w:tab w:val="right" w:leader="dot" w:pos="8306"/>
        </w:tabs>
      </w:pPr>
      <w:hyperlink w:anchor="_Toc6136" w:history="1">
        <w:r>
          <w:rPr>
            <w:rFonts w:ascii="仿宋" w:eastAsia="仿宋" w:hAnsi="仿宋" w:cs="仿宋" w:hint="eastAsia"/>
            <w:lang w:eastAsia="zh-CN"/>
          </w:rPr>
          <w:t>(一)、产品规划</w:t>
        </w:r>
        <w:r>
          <w:tab/>
        </w:r>
        <w:r>
          <w:fldChar w:fldCharType="begin"/>
        </w:r>
        <w:r>
          <w:instrText xml:space="preserve"> PAGEREF _Toc6136 \h </w:instrText>
        </w:r>
        <w:r>
          <w:fldChar w:fldCharType="separate"/>
        </w:r>
        <w:r>
          <w:t>12</w:t>
        </w:r>
        <w:r>
          <w:fldChar w:fldCharType="end"/>
        </w:r>
      </w:hyperlink>
    </w:p>
    <w:p>
      <w:pPr>
        <w:pStyle w:val="TOC2"/>
        <w:tabs>
          <w:tab w:val="right" w:leader="dot" w:pos="8306"/>
        </w:tabs>
      </w:pPr>
      <w:hyperlink w:anchor="_Toc25691" w:history="1">
        <w:r>
          <w:rPr>
            <w:rFonts w:ascii="仿宋" w:eastAsia="仿宋" w:hAnsi="仿宋" w:cs="仿宋" w:hint="eastAsia"/>
            <w:lang w:eastAsia="zh-CN"/>
          </w:rPr>
          <w:t>(二)、建设规模</w:t>
        </w:r>
        <w:r>
          <w:tab/>
        </w:r>
        <w:r>
          <w:fldChar w:fldCharType="begin"/>
        </w:r>
        <w:r>
          <w:instrText xml:space="preserve"> PAGEREF _Toc25691 \h </w:instrText>
        </w:r>
        <w:r>
          <w:fldChar w:fldCharType="separate"/>
        </w:r>
        <w:r>
          <w:t>13</w:t>
        </w:r>
        <w:r>
          <w:fldChar w:fldCharType="end"/>
        </w:r>
      </w:hyperlink>
    </w:p>
    <w:p>
      <w:pPr>
        <w:pStyle w:val="TOC1"/>
        <w:tabs>
          <w:tab w:val="right" w:leader="dot" w:pos="8306"/>
        </w:tabs>
      </w:pPr>
      <w:hyperlink w:anchor="_Toc32578" w:history="1">
        <w:r>
          <w:rPr>
            <w:rFonts w:ascii="仿宋" w:eastAsia="仿宋" w:hAnsi="仿宋" w:cs="仿宋" w:hint="eastAsia"/>
            <w:lang w:eastAsia="zh-CN"/>
          </w:rPr>
          <w:t>六、力学计量标准器具筹建公司基本信息</w:t>
        </w:r>
        <w:r>
          <w:tab/>
        </w:r>
        <w:r>
          <w:fldChar w:fldCharType="begin"/>
        </w:r>
        <w:r>
          <w:instrText xml:space="preserve"> PAGEREF _Toc32578 \h </w:instrText>
        </w:r>
        <w:r>
          <w:fldChar w:fldCharType="separate"/>
        </w:r>
        <w:r>
          <w:t>14</w:t>
        </w:r>
        <w:r>
          <w:fldChar w:fldCharType="end"/>
        </w:r>
      </w:hyperlink>
    </w:p>
    <w:p>
      <w:pPr>
        <w:pStyle w:val="TOC2"/>
        <w:tabs>
          <w:tab w:val="right" w:leader="dot" w:pos="8306"/>
        </w:tabs>
      </w:pPr>
      <w:hyperlink w:anchor="_Toc4173" w:history="1">
        <w:r>
          <w:rPr>
            <w:rFonts w:ascii="仿宋" w:eastAsia="仿宋" w:hAnsi="仿宋" w:cs="仿宋" w:hint="eastAsia"/>
            <w:lang w:eastAsia="zh-CN"/>
          </w:rPr>
          <w:t>(一)、公司名称</w:t>
        </w:r>
        <w:r>
          <w:tab/>
        </w:r>
        <w:r>
          <w:fldChar w:fldCharType="begin"/>
        </w:r>
        <w:r>
          <w:instrText xml:space="preserve"> PAGEREF _Toc4173 \h </w:instrText>
        </w:r>
        <w:r>
          <w:fldChar w:fldCharType="separate"/>
        </w:r>
        <w:r>
          <w:t>14</w:t>
        </w:r>
        <w:r>
          <w:fldChar w:fldCharType="end"/>
        </w:r>
      </w:hyperlink>
    </w:p>
    <w:p>
      <w:pPr>
        <w:pStyle w:val="TOC2"/>
        <w:tabs>
          <w:tab w:val="right" w:leader="dot" w:pos="8306"/>
        </w:tabs>
      </w:pPr>
      <w:hyperlink w:anchor="_Toc21016" w:history="1">
        <w:r>
          <w:rPr>
            <w:rFonts w:ascii="仿宋" w:eastAsia="仿宋" w:hAnsi="仿宋" w:cs="仿宋" w:hint="eastAsia"/>
            <w:lang w:eastAsia="zh-CN"/>
          </w:rPr>
          <w:t>(二)、注册资本</w:t>
        </w:r>
        <w:r>
          <w:tab/>
        </w:r>
        <w:r>
          <w:fldChar w:fldCharType="begin"/>
        </w:r>
        <w:r>
          <w:instrText xml:space="preserve"> PAGEREF _Toc21016 \h </w:instrText>
        </w:r>
        <w:r>
          <w:fldChar w:fldCharType="separate"/>
        </w:r>
        <w:r>
          <w:t>14</w:t>
        </w:r>
        <w:r>
          <w:fldChar w:fldCharType="end"/>
        </w:r>
      </w:hyperlink>
    </w:p>
    <w:p>
      <w:pPr>
        <w:pStyle w:val="TOC2"/>
        <w:tabs>
          <w:tab w:val="right" w:leader="dot" w:pos="8306"/>
        </w:tabs>
      </w:pPr>
      <w:hyperlink w:anchor="_Toc8032" w:history="1">
        <w:r>
          <w:rPr>
            <w:rFonts w:ascii="仿宋" w:eastAsia="仿宋" w:hAnsi="仿宋" w:cs="仿宋" w:hint="eastAsia"/>
            <w:lang w:eastAsia="zh-CN"/>
          </w:rPr>
          <w:t>(三)、注册地址</w:t>
        </w:r>
        <w:r>
          <w:tab/>
        </w:r>
        <w:r>
          <w:fldChar w:fldCharType="begin"/>
        </w:r>
        <w:r>
          <w:instrText xml:space="preserve"> PAGEREF _Toc8032 \h </w:instrText>
        </w:r>
        <w:r>
          <w:fldChar w:fldCharType="separate"/>
        </w:r>
        <w:r>
          <w:t>14</w:t>
        </w:r>
        <w:r>
          <w:fldChar w:fldCharType="end"/>
        </w:r>
      </w:hyperlink>
    </w:p>
    <w:p>
      <w:pPr>
        <w:pStyle w:val="TOC2"/>
        <w:tabs>
          <w:tab w:val="right" w:leader="dot" w:pos="8306"/>
        </w:tabs>
      </w:pPr>
      <w:hyperlink w:anchor="_Toc27458" w:history="1">
        <w:r>
          <w:rPr>
            <w:rFonts w:ascii="仿宋" w:eastAsia="仿宋" w:hAnsi="仿宋" w:cs="仿宋" w:hint="eastAsia"/>
            <w:lang w:eastAsia="zh-CN"/>
          </w:rPr>
          <w:t>(四)、法人代表</w:t>
        </w:r>
        <w:r>
          <w:tab/>
        </w:r>
        <w:r>
          <w:fldChar w:fldCharType="begin"/>
        </w:r>
        <w:r>
          <w:instrText xml:space="preserve"> PAGEREF _Toc27458 \h </w:instrText>
        </w:r>
        <w:r>
          <w:fldChar w:fldCharType="separate"/>
        </w:r>
        <w:r>
          <w:t>15</w:t>
        </w:r>
        <w:r>
          <w:fldChar w:fldCharType="end"/>
        </w:r>
      </w:hyperlink>
    </w:p>
    <w:p>
      <w:pPr>
        <w:pStyle w:val="TOC2"/>
        <w:tabs>
          <w:tab w:val="right" w:leader="dot" w:pos="8306"/>
        </w:tabs>
      </w:pPr>
      <w:hyperlink w:anchor="_Toc26974" w:history="1">
        <w:r>
          <w:rPr>
            <w:rFonts w:ascii="仿宋" w:eastAsia="仿宋" w:hAnsi="仿宋" w:cs="仿宋" w:hint="eastAsia"/>
            <w:lang w:eastAsia="zh-CN"/>
          </w:rPr>
          <w:t>(五)、主要经营范围</w:t>
        </w:r>
        <w:r>
          <w:tab/>
        </w:r>
        <w:r>
          <w:fldChar w:fldCharType="begin"/>
        </w:r>
        <w:r>
          <w:instrText xml:space="preserve"> PAGEREF _Toc26974 \h </w:instrText>
        </w:r>
        <w:r>
          <w:fldChar w:fldCharType="separate"/>
        </w:r>
        <w:r>
          <w:t>15</w:t>
        </w:r>
        <w:r>
          <w:fldChar w:fldCharType="end"/>
        </w:r>
      </w:hyperlink>
    </w:p>
    <w:p>
      <w:pPr>
        <w:pStyle w:val="TOC2"/>
        <w:tabs>
          <w:tab w:val="right" w:leader="dot" w:pos="8306"/>
        </w:tabs>
      </w:pPr>
      <w:hyperlink w:anchor="_Toc4856" w:history="1">
        <w:r>
          <w:rPr>
            <w:rFonts w:ascii="仿宋" w:eastAsia="仿宋" w:hAnsi="仿宋" w:cs="仿宋" w:hint="eastAsia"/>
            <w:lang w:eastAsia="zh-CN"/>
          </w:rPr>
          <w:t>(六)、主要股东</w:t>
        </w:r>
        <w:r>
          <w:tab/>
        </w:r>
        <w:r>
          <w:fldChar w:fldCharType="begin"/>
        </w:r>
        <w:r>
          <w:instrText xml:space="preserve"> PAGEREF _Toc4856 \h </w:instrText>
        </w:r>
        <w:r>
          <w:fldChar w:fldCharType="separate"/>
        </w:r>
        <w:r>
          <w:t>15</w:t>
        </w:r>
        <w:r>
          <w:fldChar w:fldCharType="end"/>
        </w:r>
      </w:hyperlink>
    </w:p>
    <w:p>
      <w:pPr>
        <w:pStyle w:val="TOC1"/>
        <w:tabs>
          <w:tab w:val="right" w:leader="dot" w:pos="8306"/>
        </w:tabs>
      </w:pPr>
      <w:hyperlink w:anchor="_Toc3790" w:history="1">
        <w:r>
          <w:rPr>
            <w:rFonts w:ascii="仿宋" w:eastAsia="仿宋" w:hAnsi="仿宋" w:cs="仿宋" w:hint="eastAsia"/>
            <w:lang w:eastAsia="zh-CN"/>
          </w:rPr>
          <w:t>七、环境保护说明</w:t>
        </w:r>
        <w:r>
          <w:tab/>
        </w:r>
        <w:r>
          <w:fldChar w:fldCharType="begin"/>
        </w:r>
        <w:r>
          <w:instrText xml:space="preserve"> PAGEREF _Toc3790 \h </w:instrText>
        </w:r>
        <w:r>
          <w:fldChar w:fldCharType="separate"/>
        </w:r>
        <w:r>
          <w:t>16</w:t>
        </w:r>
        <w:r>
          <w:fldChar w:fldCharType="end"/>
        </w:r>
      </w:hyperlink>
    </w:p>
    <w:p>
      <w:pPr>
        <w:pStyle w:val="TOC2"/>
        <w:tabs>
          <w:tab w:val="right" w:leader="dot" w:pos="8306"/>
        </w:tabs>
      </w:pPr>
      <w:hyperlink w:anchor="_Toc17420" w:history="1">
        <w:r>
          <w:rPr>
            <w:rFonts w:ascii="仿宋" w:eastAsia="仿宋" w:hAnsi="仿宋" w:cs="仿宋" w:hint="eastAsia"/>
            <w:lang w:eastAsia="zh-CN"/>
          </w:rPr>
          <w:t>(一)、建设区域环境质量现状</w:t>
        </w:r>
        <w:r>
          <w:tab/>
        </w:r>
        <w:r>
          <w:fldChar w:fldCharType="begin"/>
        </w:r>
        <w:r>
          <w:instrText xml:space="preserve"> PAGEREF _Toc17420 \h </w:instrText>
        </w:r>
        <w:r>
          <w:fldChar w:fldCharType="separate"/>
        </w:r>
        <w:r>
          <w:t>16</w:t>
        </w:r>
        <w:r>
          <w:fldChar w:fldCharType="end"/>
        </w:r>
      </w:hyperlink>
    </w:p>
    <w:p>
      <w:pPr>
        <w:pStyle w:val="TOC2"/>
        <w:tabs>
          <w:tab w:val="right" w:leader="dot" w:pos="8306"/>
        </w:tabs>
      </w:pPr>
      <w:hyperlink w:anchor="_Toc12798" w:history="1">
        <w:r>
          <w:rPr>
            <w:rFonts w:ascii="仿宋" w:eastAsia="仿宋" w:hAnsi="仿宋" w:cs="仿宋" w:hint="eastAsia"/>
            <w:lang w:eastAsia="zh-CN"/>
          </w:rPr>
          <w:t>(二)、建设期环境保护</w:t>
        </w:r>
        <w:r>
          <w:tab/>
        </w:r>
        <w:r>
          <w:fldChar w:fldCharType="begin"/>
        </w:r>
        <w:r>
          <w:instrText xml:space="preserve"> PAGEREF _Toc12798 \h </w:instrText>
        </w:r>
        <w:r>
          <w:fldChar w:fldCharType="separate"/>
        </w:r>
        <w:r>
          <w:t>16</w:t>
        </w:r>
        <w:r>
          <w:fldChar w:fldCharType="end"/>
        </w:r>
      </w:hyperlink>
    </w:p>
    <w:p>
      <w:pPr>
        <w:pStyle w:val="TOC2"/>
        <w:tabs>
          <w:tab w:val="right" w:leader="dot" w:pos="8306"/>
        </w:tabs>
      </w:pPr>
      <w:hyperlink w:anchor="_Toc26451" w:history="1">
        <w:r>
          <w:rPr>
            <w:rFonts w:ascii="仿宋" w:eastAsia="仿宋" w:hAnsi="仿宋" w:cs="仿宋" w:hint="eastAsia"/>
            <w:lang w:eastAsia="zh-CN"/>
          </w:rPr>
          <w:t>(三)、运营期环境保护</w:t>
        </w:r>
        <w:r>
          <w:tab/>
        </w:r>
        <w:r>
          <w:fldChar w:fldCharType="begin"/>
        </w:r>
        <w:r>
          <w:instrText xml:space="preserve"> PAGEREF _Toc26451 \h </w:instrText>
        </w:r>
        <w:r>
          <w:fldChar w:fldCharType="separate"/>
        </w:r>
        <w:r>
          <w:t>18</w:t>
        </w:r>
        <w:r>
          <w:fldChar w:fldCharType="end"/>
        </w:r>
      </w:hyperlink>
    </w:p>
    <w:p>
      <w:pPr>
        <w:pStyle w:val="TOC2"/>
        <w:tabs>
          <w:tab w:val="right" w:leader="dot" w:pos="8306"/>
        </w:tabs>
      </w:pPr>
      <w:hyperlink w:anchor="_Toc4420" w:history="1">
        <w:r>
          <w:rPr>
            <w:rFonts w:ascii="仿宋" w:eastAsia="仿宋" w:hAnsi="仿宋" w:cs="仿宋" w:hint="eastAsia"/>
            <w:lang w:eastAsia="zh-CN"/>
          </w:rPr>
          <w:t>(四)、废弃物处理</w:t>
        </w:r>
        <w:r>
          <w:tab/>
        </w:r>
        <w:r>
          <w:fldChar w:fldCharType="begin"/>
        </w:r>
        <w:r>
          <w:instrText xml:space="preserve"> PAGEREF _Toc4420 \h </w:instrText>
        </w:r>
        <w:r>
          <w:fldChar w:fldCharType="separate"/>
        </w:r>
        <w:r>
          <w:t>19</w:t>
        </w:r>
        <w:r>
          <w:fldChar w:fldCharType="end"/>
        </w:r>
      </w:hyperlink>
    </w:p>
    <w:p>
      <w:pPr>
        <w:pStyle w:val="TOC2"/>
        <w:tabs>
          <w:tab w:val="right" w:leader="dot" w:pos="8306"/>
        </w:tabs>
      </w:pPr>
      <w:hyperlink w:anchor="_Toc8020" w:history="1">
        <w:r>
          <w:rPr>
            <w:rFonts w:ascii="仿宋" w:eastAsia="仿宋" w:hAnsi="仿宋" w:cs="仿宋" w:hint="eastAsia"/>
            <w:lang w:eastAsia="zh-CN"/>
          </w:rPr>
          <w:t>(五)、特殊环境影响分析</w:t>
        </w:r>
        <w:r>
          <w:tab/>
        </w:r>
        <w:r>
          <w:fldChar w:fldCharType="begin"/>
        </w:r>
        <w:r>
          <w:instrText xml:space="preserve"> PAGEREF _Toc8020 \h </w:instrText>
        </w:r>
        <w:r>
          <w:fldChar w:fldCharType="separate"/>
        </w:r>
        <w:r>
          <w:t>20</w:t>
        </w:r>
        <w:r>
          <w:fldChar w:fldCharType="end"/>
        </w:r>
      </w:hyperlink>
    </w:p>
    <w:p>
      <w:pPr>
        <w:pStyle w:val="TOC2"/>
        <w:tabs>
          <w:tab w:val="right" w:leader="dot" w:pos="8306"/>
        </w:tabs>
      </w:pPr>
      <w:hyperlink w:anchor="_Toc21608" w:history="1">
        <w:r>
          <w:rPr>
            <w:rFonts w:ascii="仿宋" w:eastAsia="仿宋" w:hAnsi="仿宋" w:cs="仿宋" w:hint="eastAsia"/>
            <w:lang w:eastAsia="zh-CN"/>
          </w:rPr>
          <w:t>(六)、清洁生产</w:t>
        </w:r>
        <w:r>
          <w:tab/>
        </w:r>
        <w:r>
          <w:fldChar w:fldCharType="begin"/>
        </w:r>
        <w:r>
          <w:instrText xml:space="preserve"> PAGEREF _Toc21608 \h </w:instrText>
        </w:r>
        <w:r>
          <w:fldChar w:fldCharType="separate"/>
        </w:r>
        <w:r>
          <w:t>21</w:t>
        </w:r>
        <w:r>
          <w:fldChar w:fldCharType="end"/>
        </w:r>
      </w:hyperlink>
    </w:p>
    <w:p>
      <w:pPr>
        <w:pStyle w:val="TOC2"/>
        <w:tabs>
          <w:tab w:val="right" w:leader="dot" w:pos="8306"/>
        </w:tabs>
      </w:pPr>
      <w:hyperlink w:anchor="_Toc20112" w:history="1">
        <w:r>
          <w:rPr>
            <w:rFonts w:ascii="仿宋" w:eastAsia="仿宋" w:hAnsi="仿宋" w:cs="仿宋" w:hint="eastAsia"/>
            <w:lang w:eastAsia="zh-CN"/>
          </w:rPr>
          <w:t>(七)、力学计量标准器具项目建设对区域经济的影响</w:t>
        </w:r>
        <w:r>
          <w:tab/>
        </w:r>
        <w:r>
          <w:fldChar w:fldCharType="begin"/>
        </w:r>
        <w:r>
          <w:instrText xml:space="preserve"> PAGEREF _Toc20112 \h </w:instrText>
        </w:r>
        <w:r>
          <w:fldChar w:fldCharType="separate"/>
        </w:r>
        <w:r>
          <w:t>22</w:t>
        </w:r>
        <w:r>
          <w:fldChar w:fldCharType="end"/>
        </w:r>
      </w:hyperlink>
    </w:p>
    <w:p>
      <w:pPr>
        <w:pStyle w:val="TOC2"/>
        <w:tabs>
          <w:tab w:val="right" w:leader="dot" w:pos="8306"/>
        </w:tabs>
      </w:pPr>
      <w:hyperlink w:anchor="_Toc11868" w:history="1">
        <w:r>
          <w:rPr>
            <w:rFonts w:ascii="仿宋" w:eastAsia="仿宋" w:hAnsi="仿宋" w:cs="仿宋" w:hint="eastAsia"/>
            <w:lang w:eastAsia="zh-CN"/>
          </w:rPr>
          <w:t>(八)、环境保护综合评价</w:t>
        </w:r>
        <w:r>
          <w:tab/>
        </w:r>
        <w:r>
          <w:fldChar w:fldCharType="begin"/>
        </w:r>
        <w:r>
          <w:instrText xml:space="preserve"> PAGEREF _Toc11868 \h </w:instrText>
        </w:r>
        <w:r>
          <w:fldChar w:fldCharType="separate"/>
        </w:r>
        <w:r>
          <w:t>22</w:t>
        </w:r>
        <w:r>
          <w:fldChar w:fldCharType="end"/>
        </w:r>
      </w:hyperlink>
    </w:p>
    <w:p>
      <w:pPr>
        <w:pStyle w:val="TOC1"/>
        <w:tabs>
          <w:tab w:val="right" w:leader="dot" w:pos="8306"/>
        </w:tabs>
      </w:pPr>
      <w:hyperlink w:anchor="_Toc5338" w:history="1">
        <w:r>
          <w:rPr>
            <w:rFonts w:ascii="仿宋" w:eastAsia="仿宋" w:hAnsi="仿宋" w:cs="仿宋" w:hint="eastAsia"/>
            <w:lang w:eastAsia="zh-CN"/>
          </w:rPr>
          <w:t>八、力学计量标准器具项目风险对策</w:t>
        </w:r>
        <w:r>
          <w:tab/>
        </w:r>
        <w:r>
          <w:fldChar w:fldCharType="begin"/>
        </w:r>
        <w:r>
          <w:instrText xml:space="preserve"> PAGEREF _Toc5338 \h </w:instrText>
        </w:r>
        <w:r>
          <w:fldChar w:fldCharType="separate"/>
        </w:r>
        <w:r>
          <w:t>24</w:t>
        </w:r>
        <w:r>
          <w:fldChar w:fldCharType="end"/>
        </w:r>
      </w:hyperlink>
    </w:p>
    <w:p>
      <w:pPr>
        <w:pStyle w:val="TOC2"/>
        <w:tabs>
          <w:tab w:val="right" w:leader="dot" w:pos="8306"/>
        </w:tabs>
      </w:pPr>
      <w:hyperlink w:anchor="_Toc15784" w:history="1">
        <w:r>
          <w:rPr>
            <w:rFonts w:ascii="仿宋" w:eastAsia="仿宋" w:hAnsi="仿宋" w:cs="仿宋" w:hint="eastAsia"/>
            <w:lang w:eastAsia="zh-CN"/>
          </w:rPr>
          <w:t>(一)、政策风险对策</w:t>
        </w:r>
        <w:r>
          <w:tab/>
        </w:r>
        <w:r>
          <w:fldChar w:fldCharType="begin"/>
        </w:r>
        <w:r>
          <w:instrText xml:space="preserve"> PAGEREF _Toc15784 \h </w:instrText>
        </w:r>
        <w:r>
          <w:fldChar w:fldCharType="separate"/>
        </w:r>
        <w:r>
          <w:t>24</w:t>
        </w:r>
        <w:r>
          <w:fldChar w:fldCharType="end"/>
        </w:r>
      </w:hyperlink>
    </w:p>
    <w:p>
      <w:pPr>
        <w:pStyle w:val="TOC2"/>
        <w:tabs>
          <w:tab w:val="right" w:leader="dot" w:pos="8306"/>
        </w:tabs>
      </w:pPr>
      <w:hyperlink w:anchor="_Toc9367" w:history="1">
        <w:r>
          <w:rPr>
            <w:rFonts w:ascii="仿宋" w:eastAsia="仿宋" w:hAnsi="仿宋" w:cs="仿宋" w:hint="eastAsia"/>
            <w:lang w:eastAsia="zh-CN"/>
          </w:rPr>
          <w:t>(二)、经济风险对策</w:t>
        </w:r>
        <w:r>
          <w:tab/>
        </w:r>
        <w:r>
          <w:fldChar w:fldCharType="begin"/>
        </w:r>
        <w:r>
          <w:instrText xml:space="preserve"> PAGEREF _Toc9367 \h </w:instrText>
        </w:r>
        <w:r>
          <w:fldChar w:fldCharType="separate"/>
        </w:r>
        <w:r>
          <w:t>24</w:t>
        </w:r>
        <w:r>
          <w:fldChar w:fldCharType="end"/>
        </w:r>
      </w:hyperlink>
    </w:p>
    <w:p>
      <w:pPr>
        <w:pStyle w:val="TOC2"/>
        <w:tabs>
          <w:tab w:val="right" w:leader="dot" w:pos="8306"/>
        </w:tabs>
      </w:pPr>
      <w:hyperlink w:anchor="_Toc10545" w:history="1">
        <w:r>
          <w:rPr>
            <w:rFonts w:ascii="仿宋" w:eastAsia="仿宋" w:hAnsi="仿宋" w:cs="仿宋" w:hint="eastAsia"/>
            <w:lang w:eastAsia="zh-CN"/>
          </w:rPr>
          <w:t>(三)、环境风险对策</w:t>
        </w:r>
        <w:r>
          <w:tab/>
        </w:r>
        <w:r>
          <w:fldChar w:fldCharType="begin"/>
        </w:r>
        <w:r>
          <w:instrText xml:space="preserve"> PAGEREF _Toc10545 \h </w:instrText>
        </w:r>
        <w:r>
          <w:fldChar w:fldCharType="separate"/>
        </w:r>
        <w:r>
          <w:t>24</w:t>
        </w:r>
        <w:r>
          <w:fldChar w:fldCharType="end"/>
        </w:r>
      </w:hyperlink>
    </w:p>
    <w:p>
      <w:pPr>
        <w:pStyle w:val="TOC2"/>
        <w:tabs>
          <w:tab w:val="right" w:leader="dot" w:pos="8306"/>
        </w:tabs>
      </w:pPr>
      <w:hyperlink w:anchor="_Toc5858" w:history="1">
        <w:r>
          <w:rPr>
            <w:rFonts w:ascii="仿宋" w:eastAsia="仿宋" w:hAnsi="仿宋" w:cs="仿宋" w:hint="eastAsia"/>
            <w:lang w:eastAsia="zh-CN"/>
          </w:rPr>
          <w:t>(四)、人才风险对策</w:t>
        </w:r>
        <w:r>
          <w:tab/>
        </w:r>
        <w:r>
          <w:fldChar w:fldCharType="begin"/>
        </w:r>
        <w:r>
          <w:instrText xml:space="preserve"> PAGEREF _Toc5858 \h </w:instrText>
        </w:r>
        <w:r>
          <w:fldChar w:fldCharType="separate"/>
        </w:r>
        <w:r>
          <w:t>25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86" w:history="1">
        <w:r>
          <w:rPr>
            <w:rFonts w:ascii="仿宋" w:eastAsia="仿宋" w:hAnsi="仿宋" w:cs="仿宋" w:hint="eastAsia"/>
            <w:lang w:eastAsia="zh-CN"/>
          </w:rPr>
          <w:t>(五)、社会责任风险对策</w:t>
        </w:r>
        <w:r>
          <w:tab/>
        </w:r>
        <w:r>
          <w:fldChar w:fldCharType="begin"/>
        </w:r>
        <w:r>
          <w:instrText xml:space="preserve"> PAGEREF _Toc9286 \h </w:instrText>
        </w:r>
        <w:r>
          <w:fldChar w:fldCharType="separate"/>
        </w:r>
        <w:r>
          <w:t>25</w:t>
        </w:r>
        <w:r>
          <w:fldChar w:fldCharType="end"/>
        </w:r>
      </w:hyperlink>
    </w:p>
    <w:p>
      <w:pPr>
        <w:pStyle w:val="TOC2"/>
        <w:tabs>
          <w:tab w:val="right" w:leader="dot" w:pos="8306"/>
        </w:tabs>
      </w:pPr>
      <w:hyperlink w:anchor="_Toc24036" w:history="1">
        <w:r>
          <w:rPr>
            <w:rFonts w:ascii="仿宋" w:eastAsia="仿宋" w:hAnsi="仿宋" w:cs="仿宋" w:hint="eastAsia"/>
            <w:lang w:eastAsia="zh-CN"/>
          </w:rPr>
          <w:t>(六)、全球经济不确定性风险对策</w:t>
        </w:r>
        <w:r>
          <w:tab/>
        </w:r>
        <w:r>
          <w:fldChar w:fldCharType="begin"/>
        </w:r>
        <w:r>
          <w:instrText xml:space="preserve"> PAGEREF _Toc24036 \h </w:instrText>
        </w:r>
        <w:r>
          <w:fldChar w:fldCharType="separate"/>
        </w:r>
        <w:r>
          <w:t>25</w:t>
        </w:r>
        <w:r>
          <w:fldChar w:fldCharType="end"/>
        </w:r>
      </w:hyperlink>
    </w:p>
    <w:p>
      <w:pPr>
        <w:pStyle w:val="TOC2"/>
        <w:tabs>
          <w:tab w:val="right" w:leader="dot" w:pos="8306"/>
        </w:tabs>
      </w:pPr>
      <w:hyperlink w:anchor="_Toc7198" w:history="1">
        <w:r>
          <w:rPr>
            <w:rFonts w:ascii="仿宋" w:eastAsia="仿宋" w:hAnsi="仿宋" w:cs="仿宋" w:hint="eastAsia"/>
            <w:lang w:eastAsia="zh-CN"/>
          </w:rPr>
          <w:t>(七)、供应链风险对策</w:t>
        </w:r>
        <w:r>
          <w:tab/>
        </w:r>
        <w:r>
          <w:fldChar w:fldCharType="begin"/>
        </w:r>
        <w:r>
          <w:instrText xml:space="preserve"> PAGEREF _Toc7198 \h </w:instrText>
        </w:r>
        <w:r>
          <w:fldChar w:fldCharType="separate"/>
        </w:r>
        <w:r>
          <w:t>26</w:t>
        </w:r>
        <w:r>
          <w:fldChar w:fldCharType="end"/>
        </w:r>
      </w:hyperlink>
    </w:p>
    <w:p>
      <w:pPr>
        <w:pStyle w:val="TOC2"/>
        <w:tabs>
          <w:tab w:val="right" w:leader="dot" w:pos="8306"/>
        </w:tabs>
      </w:pPr>
      <w:hyperlink w:anchor="_Toc12004" w:history="1">
        <w:r>
          <w:rPr>
            <w:rFonts w:ascii="仿宋" w:eastAsia="仿宋" w:hAnsi="仿宋" w:cs="仿宋" w:hint="eastAsia"/>
            <w:lang w:eastAsia="zh-CN"/>
          </w:rPr>
          <w:t>(八)、网络安全风险对策</w:t>
        </w:r>
        <w:r>
          <w:tab/>
        </w:r>
        <w:r>
          <w:fldChar w:fldCharType="begin"/>
        </w:r>
        <w:r>
          <w:instrText xml:space="preserve"> PAGEREF _Toc12004 \h </w:instrText>
        </w:r>
        <w:r>
          <w:fldChar w:fldCharType="separate"/>
        </w:r>
        <w:r>
          <w:t>26</w:t>
        </w:r>
        <w:r>
          <w:fldChar w:fldCharType="end"/>
        </w:r>
      </w:hyperlink>
    </w:p>
    <w:p>
      <w:pPr>
        <w:pStyle w:val="TOC1"/>
        <w:tabs>
          <w:tab w:val="right" w:leader="dot" w:pos="8306"/>
        </w:tabs>
      </w:pPr>
      <w:hyperlink w:anchor="_Toc8740" w:history="1">
        <w:r>
          <w:rPr>
            <w:rFonts w:ascii="仿宋" w:eastAsia="仿宋" w:hAnsi="仿宋" w:cs="仿宋" w:hint="eastAsia"/>
            <w:lang w:eastAsia="zh-CN"/>
          </w:rPr>
          <w:t>九、力学计量标准器具项目社会影响</w:t>
        </w:r>
        <w:r>
          <w:tab/>
        </w:r>
        <w:r>
          <w:fldChar w:fldCharType="begin"/>
        </w:r>
        <w:r>
          <w:instrText xml:space="preserve"> PAGEREF _Toc8740 \h </w:instrText>
        </w:r>
        <w:r>
          <w:fldChar w:fldCharType="separate"/>
        </w:r>
        <w:r>
          <w:t>26</w:t>
        </w:r>
        <w:r>
          <w:fldChar w:fldCharType="end"/>
        </w:r>
      </w:hyperlink>
    </w:p>
    <w:p>
      <w:pPr>
        <w:pStyle w:val="TOC2"/>
        <w:tabs>
          <w:tab w:val="right" w:leader="dot" w:pos="8306"/>
        </w:tabs>
      </w:pPr>
      <w:hyperlink w:anchor="_Toc18905" w:history="1">
        <w:r>
          <w:rPr>
            <w:rFonts w:ascii="仿宋" w:eastAsia="仿宋" w:hAnsi="仿宋" w:cs="仿宋" w:hint="eastAsia"/>
            <w:lang w:eastAsia="zh-CN"/>
          </w:rPr>
          <w:t>(一)、社会责任与义务</w:t>
        </w:r>
        <w:r>
          <w:tab/>
        </w:r>
        <w:r>
          <w:fldChar w:fldCharType="begin"/>
        </w:r>
        <w:r>
          <w:instrText xml:space="preserve"> PAGEREF _Toc18905 \h </w:instrText>
        </w:r>
        <w:r>
          <w:fldChar w:fldCharType="separate"/>
        </w:r>
        <w:r>
          <w:t>26</w:t>
        </w:r>
        <w:r>
          <w:fldChar w:fldCharType="end"/>
        </w:r>
      </w:hyperlink>
    </w:p>
    <w:p>
      <w:pPr>
        <w:pStyle w:val="TOC2"/>
        <w:tabs>
          <w:tab w:val="right" w:leader="dot" w:pos="8306"/>
        </w:tabs>
      </w:pPr>
      <w:hyperlink w:anchor="_Toc456" w:history="1">
        <w:r>
          <w:rPr>
            <w:rFonts w:ascii="仿宋" w:eastAsia="仿宋" w:hAnsi="仿宋" w:cs="仿宋" w:hint="eastAsia"/>
            <w:lang w:eastAsia="zh-CN"/>
          </w:rPr>
          <w:t>(二)、社会参与与沟通</w:t>
        </w:r>
        <w:r>
          <w:tab/>
        </w:r>
        <w:r>
          <w:fldChar w:fldCharType="begin"/>
        </w:r>
        <w:r>
          <w:instrText xml:space="preserve"> PAGEREF _Toc456 \h </w:instrText>
        </w:r>
        <w:r>
          <w:fldChar w:fldCharType="separate"/>
        </w:r>
        <w:r>
          <w:t>27</w:t>
        </w:r>
        <w:r>
          <w:fldChar w:fldCharType="end"/>
        </w:r>
      </w:hyperlink>
    </w:p>
    <w:p>
      <w:pPr>
        <w:pStyle w:val="TOC1"/>
        <w:tabs>
          <w:tab w:val="right" w:leader="dot" w:pos="8306"/>
        </w:tabs>
      </w:pPr>
      <w:hyperlink w:anchor="_Toc29316" w:history="1">
        <w:r>
          <w:rPr>
            <w:rFonts w:ascii="仿宋" w:eastAsia="仿宋" w:hAnsi="仿宋" w:cs="仿宋" w:hint="eastAsia"/>
            <w:lang w:eastAsia="zh-CN"/>
          </w:rPr>
          <w:t>十、招标方案</w:t>
        </w:r>
        <w:r>
          <w:tab/>
        </w:r>
        <w:r>
          <w:fldChar w:fldCharType="begin"/>
        </w:r>
        <w:r>
          <w:instrText xml:space="preserve"> PAGEREF _Toc29316 \h </w:instrText>
        </w:r>
        <w:r>
          <w:fldChar w:fldCharType="separate"/>
        </w:r>
        <w:r>
          <w:t>28</w:t>
        </w:r>
        <w:r>
          <w:fldChar w:fldCharType="end"/>
        </w:r>
      </w:hyperlink>
    </w:p>
    <w:p>
      <w:pPr>
        <w:pStyle w:val="TOC2"/>
        <w:tabs>
          <w:tab w:val="right" w:leader="dot" w:pos="8306"/>
        </w:tabs>
      </w:pPr>
      <w:hyperlink w:anchor="_Toc9641" w:history="1">
        <w:r>
          <w:rPr>
            <w:rFonts w:ascii="仿宋" w:eastAsia="仿宋" w:hAnsi="仿宋" w:cs="仿宋" w:hint="eastAsia"/>
            <w:lang w:eastAsia="zh-CN"/>
          </w:rPr>
          <w:t>(一)、力学计量标准器具项目招标依据</w:t>
        </w:r>
        <w:r>
          <w:tab/>
        </w:r>
        <w:r>
          <w:fldChar w:fldCharType="begin"/>
        </w:r>
        <w:r>
          <w:instrText xml:space="preserve"> PAGEREF _Toc9641 \h </w:instrText>
        </w:r>
        <w:r>
          <w:fldChar w:fldCharType="separate"/>
        </w:r>
        <w:r>
          <w:t>28</w:t>
        </w:r>
        <w:r>
          <w:fldChar w:fldCharType="end"/>
        </w:r>
      </w:hyperlink>
    </w:p>
    <w:p>
      <w:pPr>
        <w:pStyle w:val="TOC2"/>
        <w:tabs>
          <w:tab w:val="right" w:leader="dot" w:pos="8306"/>
        </w:tabs>
      </w:pPr>
      <w:hyperlink w:anchor="_Toc20313" w:history="1">
        <w:r>
          <w:rPr>
            <w:rFonts w:ascii="仿宋" w:eastAsia="仿宋" w:hAnsi="仿宋" w:cs="仿宋" w:hint="eastAsia"/>
            <w:lang w:eastAsia="zh-CN"/>
          </w:rPr>
          <w:t>(二)、力学计量标准器具项目招标范围</w:t>
        </w:r>
        <w:r>
          <w:tab/>
        </w:r>
        <w:r>
          <w:fldChar w:fldCharType="begin"/>
        </w:r>
        <w:r>
          <w:instrText xml:space="preserve"> PAGEREF _Toc20313 \h </w:instrText>
        </w:r>
        <w:r>
          <w:fldChar w:fldCharType="separate"/>
        </w:r>
        <w:r>
          <w:t>28</w:t>
        </w:r>
        <w:r>
          <w:fldChar w:fldCharType="end"/>
        </w:r>
      </w:hyperlink>
    </w:p>
    <w:p>
      <w:pPr>
        <w:pStyle w:val="TOC2"/>
        <w:tabs>
          <w:tab w:val="right" w:leader="dot" w:pos="8306"/>
        </w:tabs>
      </w:pPr>
      <w:hyperlink w:anchor="_Toc20318" w:history="1">
        <w:r>
          <w:rPr>
            <w:rFonts w:ascii="仿宋" w:eastAsia="仿宋" w:hAnsi="仿宋" w:cs="仿宋" w:hint="eastAsia"/>
            <w:lang w:eastAsia="zh-CN"/>
          </w:rPr>
          <w:t>(三)、招标要求</w:t>
        </w:r>
        <w:r>
          <w:tab/>
        </w:r>
        <w:r>
          <w:fldChar w:fldCharType="begin"/>
        </w:r>
        <w:r>
          <w:instrText xml:space="preserve"> PAGEREF _Toc20318 \h </w:instrText>
        </w:r>
        <w:r>
          <w:fldChar w:fldCharType="separate"/>
        </w:r>
        <w:r>
          <w:t>29</w:t>
        </w:r>
        <w:r>
          <w:fldChar w:fldCharType="end"/>
        </w:r>
      </w:hyperlink>
    </w:p>
    <w:p>
      <w:pPr>
        <w:pStyle w:val="TOC2"/>
        <w:tabs>
          <w:tab w:val="right" w:leader="dot" w:pos="8306"/>
        </w:tabs>
      </w:pPr>
      <w:hyperlink w:anchor="_Toc17604" w:history="1">
        <w:r>
          <w:rPr>
            <w:rFonts w:ascii="仿宋" w:eastAsia="仿宋" w:hAnsi="仿宋" w:cs="仿宋" w:hint="eastAsia"/>
            <w:lang w:eastAsia="zh-CN"/>
          </w:rPr>
          <w:t>(四)、招标组织方式</w:t>
        </w:r>
        <w:r>
          <w:tab/>
        </w:r>
        <w:r>
          <w:fldChar w:fldCharType="begin"/>
        </w:r>
        <w:r>
          <w:instrText xml:space="preserve"> PAGEREF _Toc17604 \h </w:instrText>
        </w:r>
        <w:r>
          <w:fldChar w:fldCharType="separate"/>
        </w:r>
        <w:r>
          <w:t>30</w:t>
        </w:r>
        <w:r>
          <w:fldChar w:fldCharType="end"/>
        </w:r>
      </w:hyperlink>
    </w:p>
    <w:p>
      <w:pPr>
        <w:pStyle w:val="TOC2"/>
        <w:tabs>
          <w:tab w:val="right" w:leader="dot" w:pos="8306"/>
        </w:tabs>
      </w:pPr>
      <w:hyperlink w:anchor="_Toc32287" w:history="1">
        <w:r>
          <w:rPr>
            <w:rFonts w:ascii="仿宋" w:eastAsia="仿宋" w:hAnsi="仿宋" w:cs="仿宋" w:hint="eastAsia"/>
            <w:lang w:eastAsia="zh-CN"/>
          </w:rPr>
          <w:t>(五)、招标信息发布</w:t>
        </w:r>
        <w:r>
          <w:tab/>
        </w:r>
        <w:r>
          <w:fldChar w:fldCharType="begin"/>
        </w:r>
        <w:r>
          <w:instrText xml:space="preserve"> PAGEREF _Toc32287 \h </w:instrText>
        </w:r>
        <w:r>
          <w:fldChar w:fldCharType="separate"/>
        </w:r>
        <w:r>
          <w:t>32</w:t>
        </w:r>
        <w:r>
          <w:fldChar w:fldCharType="end"/>
        </w:r>
      </w:hyperlink>
    </w:p>
    <w:p>
      <w:pPr>
        <w:pStyle w:val="TOC1"/>
        <w:tabs>
          <w:tab w:val="right" w:leader="dot" w:pos="8306"/>
        </w:tabs>
      </w:pPr>
      <w:hyperlink w:anchor="_Toc22418" w:history="1">
        <w:r>
          <w:rPr>
            <w:rFonts w:ascii="仿宋" w:eastAsia="仿宋" w:hAnsi="仿宋" w:cs="仿宋" w:hint="eastAsia"/>
            <w:lang w:eastAsia="zh-CN"/>
          </w:rPr>
          <w:t>十一、组织架构分析</w:t>
        </w:r>
        <w:r>
          <w:tab/>
        </w:r>
        <w:r>
          <w:fldChar w:fldCharType="begin"/>
        </w:r>
        <w:r>
          <w:instrText xml:space="preserve"> PAGEREF _Toc22418 \h </w:instrText>
        </w:r>
        <w:r>
          <w:fldChar w:fldCharType="separate"/>
        </w:r>
        <w:r>
          <w:t>33</w:t>
        </w:r>
        <w:r>
          <w:fldChar w:fldCharType="end"/>
        </w:r>
      </w:hyperlink>
    </w:p>
    <w:p>
      <w:pPr>
        <w:pStyle w:val="TOC2"/>
        <w:tabs>
          <w:tab w:val="right" w:leader="dot" w:pos="8306"/>
        </w:tabs>
      </w:pPr>
      <w:hyperlink w:anchor="_Toc1055" w:history="1">
        <w:r>
          <w:rPr>
            <w:rFonts w:ascii="仿宋" w:eastAsia="仿宋" w:hAnsi="仿宋" w:cs="仿宋" w:hint="eastAsia"/>
            <w:lang w:eastAsia="zh-CN"/>
          </w:rPr>
          <w:t>(一)、人力资源配置</w:t>
        </w:r>
        <w:r>
          <w:tab/>
        </w:r>
        <w:r>
          <w:fldChar w:fldCharType="begin"/>
        </w:r>
        <w:r>
          <w:instrText xml:space="preserve"> PAGEREF _Toc1055 \h </w:instrText>
        </w:r>
        <w:r>
          <w:fldChar w:fldCharType="separate"/>
        </w:r>
        <w:r>
          <w:t>33</w:t>
        </w:r>
        <w:r>
          <w:fldChar w:fldCharType="end"/>
        </w:r>
      </w:hyperlink>
    </w:p>
    <w:p>
      <w:pPr>
        <w:pStyle w:val="TOC2"/>
        <w:tabs>
          <w:tab w:val="right" w:leader="dot" w:pos="8306"/>
        </w:tabs>
      </w:pPr>
      <w:hyperlink w:anchor="_Toc14201" w:history="1">
        <w:r>
          <w:rPr>
            <w:rFonts w:ascii="仿宋" w:eastAsia="仿宋" w:hAnsi="仿宋" w:cs="仿宋" w:hint="eastAsia"/>
            <w:lang w:eastAsia="zh-CN"/>
          </w:rPr>
          <w:t>(二)、员工技能培训</w:t>
        </w:r>
        <w:r>
          <w:tab/>
        </w:r>
        <w:r>
          <w:fldChar w:fldCharType="begin"/>
        </w:r>
        <w:r>
          <w:instrText xml:space="preserve"> PAGEREF _Toc14201 \h </w:instrText>
        </w:r>
        <w:r>
          <w:fldChar w:fldCharType="separate"/>
        </w:r>
        <w:r>
          <w:t>34</w:t>
        </w:r>
        <w:r>
          <w:fldChar w:fldCharType="end"/>
        </w:r>
      </w:hyperlink>
    </w:p>
    <w:p>
      <w:pPr>
        <w:pStyle w:val="TOC1"/>
        <w:tabs>
          <w:tab w:val="right" w:leader="dot" w:pos="8306"/>
        </w:tabs>
      </w:pPr>
      <w:hyperlink w:anchor="_Toc1882" w:history="1">
        <w:r>
          <w:rPr>
            <w:rFonts w:ascii="仿宋" w:eastAsia="仿宋" w:hAnsi="仿宋" w:cs="仿宋" w:hint="eastAsia"/>
            <w:lang w:eastAsia="zh-CN"/>
          </w:rPr>
          <w:t>十二、战略合作伙伴关系</w:t>
        </w:r>
        <w:r>
          <w:tab/>
        </w:r>
        <w:r>
          <w:fldChar w:fldCharType="begin"/>
        </w:r>
        <w:r>
          <w:instrText xml:space="preserve"> PAGEREF _Toc1882 \h </w:instrText>
        </w:r>
        <w:r>
          <w:fldChar w:fldCharType="separate"/>
        </w:r>
        <w:r>
          <w:t>36</w:t>
        </w:r>
        <w:r>
          <w:fldChar w:fldCharType="end"/>
        </w:r>
      </w:hyperlink>
    </w:p>
    <w:p>
      <w:pPr>
        <w:pStyle w:val="TOC2"/>
        <w:tabs>
          <w:tab w:val="right" w:leader="dot" w:pos="8306"/>
        </w:tabs>
      </w:pPr>
      <w:hyperlink w:anchor="_Toc23322" w:history="1">
        <w:r>
          <w:rPr>
            <w:rFonts w:ascii="仿宋" w:eastAsia="仿宋" w:hAnsi="仿宋" w:cs="仿宋" w:hint="eastAsia"/>
            <w:lang w:eastAsia="zh-CN"/>
          </w:rPr>
          <w:t>(一)、合作伙伴策略</w:t>
        </w:r>
        <w:r>
          <w:tab/>
        </w:r>
        <w:r>
          <w:fldChar w:fldCharType="begin"/>
        </w:r>
        <w:r>
          <w:instrText xml:space="preserve"> PAGEREF _Toc23322 \h </w:instrText>
        </w:r>
        <w:r>
          <w:fldChar w:fldCharType="separate"/>
        </w:r>
        <w:r>
          <w:t>36</w:t>
        </w:r>
        <w:r>
          <w:fldChar w:fldCharType="end"/>
        </w:r>
      </w:hyperlink>
    </w:p>
    <w:p>
      <w:pPr>
        <w:pStyle w:val="TOC2"/>
        <w:tabs>
          <w:tab w:val="right" w:leader="dot" w:pos="8306"/>
        </w:tabs>
      </w:pPr>
      <w:hyperlink w:anchor="_Toc21021" w:history="1">
        <w:r>
          <w:rPr>
            <w:rFonts w:ascii="仿宋" w:eastAsia="仿宋" w:hAnsi="仿宋" w:cs="仿宋" w:hint="eastAsia"/>
            <w:lang w:eastAsia="zh-CN"/>
          </w:rPr>
          <w:t>(二)、合作伙伴选择与合同</w:t>
        </w:r>
        <w:r>
          <w:tab/>
        </w:r>
        <w:r>
          <w:fldChar w:fldCharType="begin"/>
        </w:r>
        <w:r>
          <w:instrText xml:space="preserve"> PAGEREF _Toc21021 \h </w:instrText>
        </w:r>
        <w:r>
          <w:fldChar w:fldCharType="separate"/>
        </w:r>
        <w:r>
          <w:t>36</w:t>
        </w:r>
        <w:r>
          <w:fldChar w:fldCharType="end"/>
        </w:r>
      </w:hyperlink>
    </w:p>
    <w:p>
      <w:pPr>
        <w:pStyle w:val="TOC2"/>
        <w:tabs>
          <w:tab w:val="right" w:leader="dot" w:pos="8306"/>
        </w:tabs>
      </w:pPr>
      <w:hyperlink w:anchor="_Toc8444" w:history="1">
        <w:r>
          <w:rPr>
            <w:rFonts w:ascii="仿宋" w:eastAsia="仿宋" w:hAnsi="仿宋" w:cs="仿宋" w:hint="eastAsia"/>
            <w:lang w:eastAsia="zh-CN"/>
          </w:rPr>
          <w:t>(三)、合作伙伴关系管理</w:t>
        </w:r>
        <w:r>
          <w:tab/>
        </w:r>
        <w:r>
          <w:fldChar w:fldCharType="begin"/>
        </w:r>
        <w:r>
          <w:instrText xml:space="preserve"> PAGEREF _Toc8444 \h </w:instrText>
        </w:r>
        <w:r>
          <w:fldChar w:fldCharType="separate"/>
        </w:r>
        <w:r>
          <w:t>37</w:t>
        </w:r>
        <w:r>
          <w:fldChar w:fldCharType="end"/>
        </w:r>
      </w:hyperlink>
    </w:p>
    <w:p>
      <w:pPr>
        <w:pStyle w:val="TOC1"/>
        <w:tabs>
          <w:tab w:val="right" w:leader="dot" w:pos="8306"/>
        </w:tabs>
      </w:pPr>
      <w:hyperlink w:anchor="_Toc14491" w:history="1">
        <w:r>
          <w:rPr>
            <w:rFonts w:ascii="仿宋" w:eastAsia="仿宋" w:hAnsi="仿宋" w:cs="仿宋" w:hint="eastAsia"/>
            <w:lang w:eastAsia="zh-CN"/>
          </w:rPr>
          <w:t>十三、技术与研发计划</w:t>
        </w:r>
        <w:r>
          <w:tab/>
        </w:r>
        <w:r>
          <w:fldChar w:fldCharType="begin"/>
        </w:r>
        <w:r>
          <w:instrText xml:space="preserve"> PAGEREF _Toc14491 \h </w:instrText>
        </w:r>
        <w:r>
          <w:fldChar w:fldCharType="separate"/>
        </w:r>
        <w:r>
          <w:t>38</w:t>
        </w:r>
        <w:r>
          <w:fldChar w:fldCharType="end"/>
        </w:r>
      </w:hyperlink>
    </w:p>
    <w:p>
      <w:pPr>
        <w:pStyle w:val="TOC2"/>
        <w:tabs>
          <w:tab w:val="right" w:leader="dot" w:pos="8306"/>
        </w:tabs>
      </w:pPr>
      <w:hyperlink w:anchor="_Toc17726" w:history="1">
        <w:r>
          <w:rPr>
            <w:rFonts w:ascii="仿宋" w:eastAsia="仿宋" w:hAnsi="仿宋" w:cs="仿宋" w:hint="eastAsia"/>
            <w:lang w:eastAsia="zh-CN"/>
          </w:rPr>
          <w:t>(一)、技术开发策略</w:t>
        </w:r>
        <w:r>
          <w:tab/>
        </w:r>
        <w:r>
          <w:fldChar w:fldCharType="begin"/>
        </w:r>
        <w:r>
          <w:instrText xml:space="preserve"> PAGEREF _Toc17726 \h </w:instrText>
        </w:r>
        <w:r>
          <w:fldChar w:fldCharType="separate"/>
        </w:r>
        <w:r>
          <w:t>38</w:t>
        </w:r>
        <w:r>
          <w:fldChar w:fldCharType="end"/>
        </w:r>
      </w:hyperlink>
    </w:p>
    <w:p>
      <w:pPr>
        <w:pStyle w:val="TOC2"/>
        <w:tabs>
          <w:tab w:val="right" w:leader="dot" w:pos="8306"/>
        </w:tabs>
      </w:pPr>
      <w:hyperlink w:anchor="_Toc17473" w:history="1">
        <w:r>
          <w:rPr>
            <w:rFonts w:ascii="仿宋" w:eastAsia="仿宋" w:hAnsi="仿宋" w:cs="仿宋" w:hint="eastAsia"/>
            <w:lang w:eastAsia="zh-CN"/>
          </w:rPr>
          <w:t>(二)、研发团队与资源配置</w:t>
        </w:r>
        <w:r>
          <w:tab/>
        </w:r>
        <w:r>
          <w:fldChar w:fldCharType="begin"/>
        </w:r>
        <w:r>
          <w:instrText xml:space="preserve"> PAGEREF _Toc17473 \h </w:instrText>
        </w:r>
        <w:r>
          <w:fldChar w:fldCharType="separate"/>
        </w:r>
        <w:r>
          <w:t>38</w:t>
        </w:r>
        <w:r>
          <w:fldChar w:fldCharType="end"/>
        </w:r>
      </w:hyperlink>
    </w:p>
    <w:p>
      <w:pPr>
        <w:pStyle w:val="TOC2"/>
        <w:tabs>
          <w:tab w:val="right" w:leader="dot" w:pos="8306"/>
        </w:tabs>
      </w:pPr>
      <w:hyperlink w:anchor="_Toc14881" w:history="1">
        <w:r>
          <w:rPr>
            <w:rFonts w:ascii="仿宋" w:eastAsia="仿宋" w:hAnsi="仿宋" w:cs="仿宋" w:hint="eastAsia"/>
            <w:lang w:eastAsia="zh-CN"/>
          </w:rPr>
          <w:t>(三)、新产品开发计划</w:t>
        </w:r>
        <w:r>
          <w:tab/>
        </w:r>
        <w:r>
          <w:fldChar w:fldCharType="begin"/>
        </w:r>
        <w:r>
          <w:instrText xml:space="preserve"> PAGEREF _Toc14881 \h </w:instrText>
        </w:r>
        <w:r>
          <w:fldChar w:fldCharType="separate"/>
        </w:r>
        <w:r>
          <w:t>39</w:t>
        </w:r>
        <w:r>
          <w:fldChar w:fldCharType="end"/>
        </w:r>
      </w:hyperlink>
    </w:p>
    <w:p>
      <w:pPr>
        <w:pStyle w:val="TOC2"/>
        <w:tabs>
          <w:tab w:val="right" w:leader="dot" w:pos="8306"/>
        </w:tabs>
      </w:pPr>
      <w:hyperlink w:anchor="_Toc6836" w:history="1">
        <w:r>
          <w:rPr>
            <w:rFonts w:ascii="仿宋" w:eastAsia="仿宋" w:hAnsi="仿宋" w:cs="仿宋" w:hint="eastAsia"/>
            <w:lang w:eastAsia="zh-CN"/>
          </w:rPr>
          <w:t>(四)、技术创新与竞争优势</w:t>
        </w:r>
        <w:r>
          <w:tab/>
        </w:r>
        <w:r>
          <w:fldChar w:fldCharType="begin"/>
        </w:r>
        <w:r>
          <w:instrText xml:space="preserve"> PAGEREF _Toc6836 \h </w:instrText>
        </w:r>
        <w:r>
          <w:fldChar w:fldCharType="separate"/>
        </w:r>
        <w:r>
          <w:t>40</w:t>
        </w:r>
        <w:r>
          <w:fldChar w:fldCharType="end"/>
        </w:r>
      </w:hyperlink>
    </w:p>
    <w:p>
      <w:pPr>
        <w:pStyle w:val="TOC1"/>
        <w:tabs>
          <w:tab w:val="right" w:leader="dot" w:pos="8306"/>
        </w:tabs>
      </w:pPr>
      <w:hyperlink w:anchor="_Toc8599" w:history="1">
        <w:r>
          <w:rPr>
            <w:rFonts w:ascii="仿宋" w:eastAsia="仿宋" w:hAnsi="仿宋" w:cs="仿宋" w:hint="eastAsia"/>
            <w:lang w:eastAsia="zh-CN"/>
          </w:rPr>
          <w:t>十四、投资方案</w:t>
        </w:r>
        <w:r>
          <w:tab/>
        </w:r>
        <w:r>
          <w:fldChar w:fldCharType="begin"/>
        </w:r>
        <w:r>
          <w:instrText xml:space="preserve"> PAGEREF _Toc8599 \h </w:instrText>
        </w:r>
        <w:r>
          <w:fldChar w:fldCharType="separate"/>
        </w:r>
        <w:r>
          <w:t>41</w:t>
        </w:r>
        <w:r>
          <w:fldChar w:fldCharType="end"/>
        </w:r>
      </w:hyperlink>
    </w:p>
    <w:p>
      <w:pPr>
        <w:pStyle w:val="TOC2"/>
        <w:tabs>
          <w:tab w:val="right" w:leader="dot" w:pos="8306"/>
        </w:tabs>
      </w:pPr>
      <w:hyperlink w:anchor="_Toc1424" w:history="1">
        <w:r>
          <w:rPr>
            <w:rFonts w:ascii="仿宋" w:eastAsia="仿宋" w:hAnsi="仿宋" w:cs="仿宋" w:hint="eastAsia"/>
            <w:lang w:eastAsia="zh-CN"/>
          </w:rPr>
          <w:t>(一)、投资估算的依据和说明</w:t>
        </w:r>
        <w:r>
          <w:tab/>
        </w:r>
        <w:r>
          <w:fldChar w:fldCharType="begin"/>
        </w:r>
        <w:r>
          <w:instrText xml:space="preserve"> PAGEREF _Toc1424 \h </w:instrText>
        </w:r>
        <w:r>
          <w:fldChar w:fldCharType="separate"/>
        </w:r>
        <w:r>
          <w:t>41</w:t>
        </w:r>
        <w:r>
          <w:fldChar w:fldCharType="end"/>
        </w:r>
      </w:hyperlink>
    </w:p>
    <w:p>
      <w:pPr>
        <w:pStyle w:val="TOC2"/>
        <w:tabs>
          <w:tab w:val="right" w:leader="dot" w:pos="8306"/>
        </w:tabs>
      </w:pPr>
      <w:hyperlink w:anchor="_Toc22637" w:history="1">
        <w:r>
          <w:rPr>
            <w:rFonts w:ascii="仿宋" w:eastAsia="仿宋" w:hAnsi="仿宋" w:cs="仿宋" w:hint="eastAsia"/>
            <w:lang w:eastAsia="zh-CN"/>
          </w:rPr>
          <w:t>(二)、建设投资估算</w:t>
        </w:r>
        <w:r>
          <w:tab/>
        </w:r>
        <w:r>
          <w:fldChar w:fldCharType="begin"/>
        </w:r>
        <w:r>
          <w:instrText xml:space="preserve"> PAGEREF _Toc22637 \h </w:instrText>
        </w:r>
        <w:r>
          <w:fldChar w:fldCharType="separate"/>
        </w:r>
        <w:r>
          <w:t>43</w:t>
        </w:r>
        <w:r>
          <w:fldChar w:fldCharType="end"/>
        </w:r>
      </w:hyperlink>
    </w:p>
    <w:p>
      <w:pPr>
        <w:pStyle w:val="TOC2"/>
        <w:tabs>
          <w:tab w:val="right" w:leader="dot" w:pos="8306"/>
        </w:tabs>
      </w:pPr>
      <w:hyperlink w:anchor="_Toc26988" w:history="1">
        <w:r>
          <w:rPr>
            <w:rFonts w:ascii="仿宋" w:eastAsia="仿宋" w:hAnsi="仿宋" w:cs="仿宋" w:hint="eastAsia"/>
            <w:lang w:eastAsia="zh-CN"/>
          </w:rPr>
          <w:t>(三)、建设期利息</w:t>
        </w:r>
        <w:r>
          <w:tab/>
        </w:r>
        <w:r>
          <w:fldChar w:fldCharType="begin"/>
        </w:r>
        <w:r>
          <w:instrText xml:space="preserve"> PAGEREF _Toc26988 \h </w:instrText>
        </w:r>
        <w:r>
          <w:fldChar w:fldCharType="separate"/>
        </w:r>
        <w:r>
          <w:t>45</w:t>
        </w:r>
        <w:r>
          <w:fldChar w:fldCharType="end"/>
        </w:r>
      </w:hyperlink>
    </w:p>
    <w:p>
      <w:pPr>
        <w:pStyle w:val="TOC2"/>
        <w:tabs>
          <w:tab w:val="right" w:leader="dot" w:pos="8306"/>
        </w:tabs>
      </w:pPr>
      <w:hyperlink w:anchor="_Toc18398" w:history="1">
        <w:r>
          <w:rPr>
            <w:rFonts w:ascii="仿宋" w:eastAsia="仿宋" w:hAnsi="仿宋" w:cs="仿宋" w:hint="eastAsia"/>
            <w:lang w:eastAsia="zh-CN"/>
          </w:rPr>
          <w:t>(四)、流动资金</w:t>
        </w:r>
        <w:r>
          <w:tab/>
        </w:r>
        <w:r>
          <w:fldChar w:fldCharType="begin"/>
        </w:r>
        <w:r>
          <w:instrText xml:space="preserve"> PAGEREF _Toc18398 \h </w:instrText>
        </w:r>
        <w:r>
          <w:fldChar w:fldCharType="separate"/>
        </w:r>
        <w:r>
          <w:t>45</w:t>
        </w:r>
        <w:r>
          <w:fldChar w:fldCharType="end"/>
        </w:r>
      </w:hyperlink>
    </w:p>
    <w:p>
      <w:pPr>
        <w:pStyle w:val="TOC2"/>
        <w:tabs>
          <w:tab w:val="right" w:leader="dot" w:pos="8306"/>
        </w:tabs>
      </w:pPr>
      <w:hyperlink w:anchor="_Toc11692" w:history="1">
        <w:r>
          <w:rPr>
            <w:rFonts w:ascii="仿宋" w:eastAsia="仿宋" w:hAnsi="仿宋" w:cs="仿宋" w:hint="eastAsia"/>
            <w:lang w:eastAsia="zh-CN"/>
          </w:rPr>
          <w:t>(五)、力学计量标准器具项目总投资</w:t>
        </w:r>
        <w:r>
          <w:tab/>
        </w:r>
        <w:r>
          <w:fldChar w:fldCharType="begin"/>
        </w:r>
        <w:r>
          <w:instrText xml:space="preserve"> PAGEREF _Toc11692 \h </w:instrText>
        </w:r>
        <w:r>
          <w:fldChar w:fldCharType="separate"/>
        </w:r>
        <w:r>
          <w:t>46</w:t>
        </w:r>
        <w:r>
          <w:fldChar w:fldCharType="end"/>
        </w:r>
      </w:hyperlink>
    </w:p>
    <w:p>
      <w:pPr>
        <w:pStyle w:val="TOC2"/>
        <w:tabs>
          <w:tab w:val="right" w:leader="dot" w:pos="8306"/>
        </w:tabs>
      </w:pPr>
      <w:hyperlink w:anchor="_Toc6275" w:history="1">
        <w:r>
          <w:rPr>
            <w:rFonts w:ascii="仿宋" w:eastAsia="仿宋" w:hAnsi="仿宋" w:cs="仿宋" w:hint="eastAsia"/>
            <w:lang w:eastAsia="zh-CN"/>
          </w:rPr>
          <w:t>(六)、资金筹措与投资计划</w:t>
        </w:r>
        <w:r>
          <w:tab/>
        </w:r>
        <w:r>
          <w:fldChar w:fldCharType="begin"/>
        </w:r>
        <w:r>
          <w:instrText xml:space="preserve"> PAGEREF _Toc6275 \h </w:instrText>
        </w:r>
        <w:r>
          <w:fldChar w:fldCharType="separate"/>
        </w:r>
        <w:r>
          <w:t>47</w:t>
        </w:r>
        <w:r>
          <w:fldChar w:fldCharType="end"/>
        </w:r>
      </w:hyperlink>
    </w:p>
    <w:p>
      <w:pPr>
        <w:pStyle w:val="TOC1"/>
        <w:tabs>
          <w:tab w:val="right" w:leader="dot" w:pos="8306"/>
        </w:tabs>
      </w:pPr>
      <w:hyperlink w:anchor="_Toc25636" w:history="1">
        <w:r>
          <w:rPr>
            <w:rFonts w:ascii="仿宋" w:eastAsia="仿宋" w:hAnsi="仿宋" w:cs="仿宋" w:hint="eastAsia"/>
            <w:lang w:eastAsia="zh-CN"/>
          </w:rPr>
          <w:t>十五、力学计量标准器具项目监督与评估</w:t>
        </w:r>
        <w:r>
          <w:tab/>
        </w:r>
        <w:r>
          <w:fldChar w:fldCharType="begin"/>
        </w:r>
        <w:r>
          <w:instrText xml:space="preserve"> PAGEREF _Toc25636 \h </w:instrText>
        </w:r>
        <w:r>
          <w:fldChar w:fldCharType="separate"/>
        </w:r>
        <w:r>
          <w:t>47</w:t>
        </w:r>
        <w:r>
          <w:fldChar w:fldCharType="end"/>
        </w:r>
      </w:hyperlink>
    </w:p>
    <w:p>
      <w:pPr>
        <w:pStyle w:val="TOC2"/>
        <w:tabs>
          <w:tab w:val="right" w:leader="dot" w:pos="8306"/>
        </w:tabs>
      </w:pPr>
      <w:hyperlink w:anchor="_Toc31232" w:history="1">
        <w:r>
          <w:rPr>
            <w:rFonts w:ascii="仿宋" w:eastAsia="仿宋" w:hAnsi="仿宋" w:cs="仿宋" w:hint="eastAsia"/>
            <w:lang w:eastAsia="zh-CN"/>
          </w:rPr>
          <w:t>(一)、力学计量标准器具项目监督体系</w:t>
        </w:r>
        <w:r>
          <w:tab/>
        </w:r>
        <w:r>
          <w:fldChar w:fldCharType="begin"/>
        </w:r>
        <w:r>
          <w:instrText xml:space="preserve"> PAGEREF _Toc31232 \h </w:instrText>
        </w:r>
        <w:r>
          <w:fldChar w:fldCharType="separate"/>
        </w:r>
        <w:r>
          <w:t>47</w:t>
        </w:r>
        <w:r>
          <w:fldChar w:fldCharType="end"/>
        </w:r>
      </w:hyperlink>
    </w:p>
    <w:p>
      <w:pPr>
        <w:pStyle w:val="TOC2"/>
        <w:tabs>
          <w:tab w:val="right" w:leader="dot" w:pos="8306"/>
        </w:tabs>
      </w:pPr>
      <w:hyperlink w:anchor="_Toc13982" w:history="1">
        <w:r>
          <w:rPr>
            <w:rFonts w:ascii="仿宋" w:eastAsia="仿宋" w:hAnsi="仿宋" w:cs="仿宋" w:hint="eastAsia"/>
            <w:lang w:eastAsia="zh-CN"/>
          </w:rPr>
          <w:t>(二)、绩效评估与指标</w:t>
        </w:r>
        <w:r>
          <w:tab/>
        </w:r>
        <w:r>
          <w:fldChar w:fldCharType="begin"/>
        </w:r>
        <w:r>
          <w:instrText xml:space="preserve"> PAGEREF _Toc13982 \h </w:instrText>
        </w:r>
        <w:r>
          <w:fldChar w:fldCharType="separate"/>
        </w:r>
        <w:r>
          <w:t>48</w:t>
        </w:r>
        <w:r>
          <w:fldChar w:fldCharType="end"/>
        </w:r>
      </w:hyperlink>
    </w:p>
    <w:p>
      <w:pPr>
        <w:pStyle w:val="TOC2"/>
        <w:tabs>
          <w:tab w:val="right" w:leader="dot" w:pos="8306"/>
        </w:tabs>
      </w:pPr>
      <w:hyperlink w:anchor="_Toc3296" w:history="1">
        <w:r>
          <w:rPr>
            <w:rFonts w:ascii="仿宋" w:eastAsia="仿宋" w:hAnsi="仿宋" w:cs="仿宋" w:hint="eastAsia"/>
            <w:lang w:eastAsia="zh-CN"/>
          </w:rPr>
          <w:t>(三)、变更管理与调整</w:t>
        </w:r>
        <w:r>
          <w:tab/>
        </w:r>
        <w:r>
          <w:fldChar w:fldCharType="begin"/>
        </w:r>
        <w:r>
          <w:instrText xml:space="preserve"> PAGEREF _Toc3296 \h </w:instrText>
        </w:r>
        <w:r>
          <w:fldChar w:fldCharType="separate"/>
        </w:r>
        <w:r>
          <w:t>49</w:t>
        </w:r>
        <w:r>
          <w:fldChar w:fldCharType="end"/>
        </w:r>
      </w:hyperlink>
    </w:p>
    <w:p>
      <w:pPr>
        <w:pStyle w:val="TOC2"/>
        <w:tabs>
          <w:tab w:val="right" w:leader="dot" w:pos="8306"/>
        </w:tabs>
      </w:pPr>
      <w:hyperlink w:anchor="_Toc4539" w:history="1">
        <w:r>
          <w:rPr>
            <w:rFonts w:ascii="仿宋" w:eastAsia="仿宋" w:hAnsi="仿宋" w:cs="仿宋" w:hint="eastAsia"/>
            <w:lang w:eastAsia="zh-CN"/>
          </w:rPr>
          <w:t>(四)、定期报告与审计</w:t>
        </w:r>
        <w:r>
          <w:tab/>
        </w:r>
        <w:r>
          <w:fldChar w:fldCharType="begin"/>
        </w:r>
        <w:r>
          <w:instrText xml:space="preserve"> PAGEREF _Toc4539 \h </w:instrText>
        </w:r>
        <w:r>
          <w:fldChar w:fldCharType="separate"/>
        </w:r>
        <w:r>
          <w:t>50</w:t>
        </w:r>
        <w:r>
          <w:fldChar w:fldCharType="end"/>
        </w:r>
      </w:hyperlink>
    </w:p>
    <w:p>
      <w:pPr>
        <w:pStyle w:val="TOC1"/>
        <w:tabs>
          <w:tab w:val="right" w:leader="dot" w:pos="8306"/>
        </w:tabs>
      </w:pPr>
      <w:hyperlink w:anchor="_Toc10357" w:history="1">
        <w:r>
          <w:rPr>
            <w:rFonts w:ascii="仿宋" w:eastAsia="仿宋" w:hAnsi="仿宋" w:cs="仿宋" w:hint="eastAsia"/>
            <w:lang w:eastAsia="zh-CN"/>
          </w:rPr>
          <w:t>十六、成果转化与推广应用</w:t>
        </w:r>
        <w:r>
          <w:tab/>
        </w:r>
        <w:r>
          <w:fldChar w:fldCharType="begin"/>
        </w:r>
        <w:r>
          <w:instrText xml:space="preserve"> PAGEREF _Toc10357 \h </w:instrText>
        </w:r>
        <w:r>
          <w:fldChar w:fldCharType="separate"/>
        </w:r>
        <w:r>
          <w:t>51</w:t>
        </w:r>
        <w:r>
          <w:fldChar w:fldCharType="end"/>
        </w:r>
      </w:hyperlink>
    </w:p>
    <w:p>
      <w:pPr>
        <w:pStyle w:val="TOC2"/>
        <w:tabs>
          <w:tab w:val="right" w:leader="dot" w:pos="8306"/>
        </w:tabs>
      </w:pPr>
      <w:hyperlink w:anchor="_Toc32722" w:history="1">
        <w:r>
          <w:rPr>
            <w:rFonts w:ascii="仿宋" w:eastAsia="仿宋" w:hAnsi="仿宋" w:cs="仿宋" w:hint="eastAsia"/>
            <w:lang w:eastAsia="zh-CN"/>
          </w:rPr>
          <w:t>(一)、成果转化策略制定</w:t>
        </w:r>
        <w:r>
          <w:tab/>
        </w:r>
        <w:r>
          <w:fldChar w:fldCharType="begin"/>
        </w:r>
        <w:r>
          <w:instrText xml:space="preserve"> PAGEREF _Toc32722 \h </w:instrText>
        </w:r>
        <w:r>
          <w:fldChar w:fldCharType="separate"/>
        </w:r>
        <w:r>
          <w:t>51</w:t>
        </w:r>
        <w:r>
          <w:fldChar w:fldCharType="end"/>
        </w:r>
      </w:hyperlink>
    </w:p>
    <w:p>
      <w:pPr>
        <w:pStyle w:val="TOC2"/>
        <w:tabs>
          <w:tab w:val="right" w:leader="dot" w:pos="8306"/>
        </w:tabs>
      </w:pPr>
      <w:hyperlink w:anchor="_Toc17608" w:history="1">
        <w:r>
          <w:rPr>
            <w:rFonts w:ascii="仿宋" w:eastAsia="仿宋" w:hAnsi="仿宋" w:cs="仿宋" w:hint="eastAsia"/>
            <w:lang w:eastAsia="zh-CN"/>
          </w:rPr>
          <w:t>(二)、成果推广应用方案</w:t>
        </w:r>
        <w:r>
          <w:tab/>
        </w:r>
        <w:r>
          <w:fldChar w:fldCharType="begin"/>
        </w:r>
        <w:r>
          <w:instrText xml:space="preserve"> PAGEREF _Toc17608 \h </w:instrText>
        </w:r>
        <w:r>
          <w:fldChar w:fldCharType="separate"/>
        </w:r>
        <w:r>
          <w:t>52</w:t>
        </w:r>
        <w:r>
          <w:fldChar w:fldCharType="end"/>
        </w:r>
      </w:hyperlink>
    </w:p>
    <w:p>
      <w:pPr>
        <w:pStyle w:val="TOC1"/>
        <w:tabs>
          <w:tab w:val="right" w:leader="dot" w:pos="8306"/>
        </w:tabs>
      </w:pPr>
      <w:hyperlink w:anchor="_Toc31664" w:history="1">
        <w:r>
          <w:rPr>
            <w:rFonts w:ascii="仿宋" w:eastAsia="仿宋" w:hAnsi="仿宋" w:cs="仿宋" w:hint="eastAsia"/>
            <w:lang w:eastAsia="zh-CN"/>
          </w:rPr>
          <w:t>十七、力学计量标准器具项目职业保护</w:t>
        </w:r>
        <w:r>
          <w:tab/>
        </w:r>
        <w:r>
          <w:fldChar w:fldCharType="begin"/>
        </w:r>
        <w:r>
          <w:instrText xml:space="preserve"> PAGEREF _Toc31664 \h </w:instrText>
        </w:r>
        <w:r>
          <w:fldChar w:fldCharType="separate"/>
        </w:r>
        <w:r>
          <w:t>54</w:t>
        </w:r>
        <w:r>
          <w:fldChar w:fldCharType="end"/>
        </w:r>
      </w:hyperlink>
    </w:p>
    <w:p>
      <w:pPr>
        <w:pStyle w:val="TOC2"/>
        <w:tabs>
          <w:tab w:val="right" w:leader="dot" w:pos="8306"/>
        </w:tabs>
      </w:pPr>
      <w:hyperlink w:anchor="_Toc20686" w:history="1">
        <w:r>
          <w:rPr>
            <w:rFonts w:ascii="仿宋" w:eastAsia="仿宋" w:hAnsi="仿宋" w:cs="仿宋" w:hint="eastAsia"/>
            <w:lang w:eastAsia="zh-CN"/>
          </w:rPr>
          <w:t>(一)、消防安全</w:t>
        </w:r>
        <w:r>
          <w:tab/>
        </w:r>
        <w:r>
          <w:fldChar w:fldCharType="begin"/>
        </w:r>
        <w:r>
          <w:instrText xml:space="preserve"> PAGEREF _Toc20686 \h </w:instrText>
        </w:r>
        <w:r>
          <w:fldChar w:fldCharType="separate"/>
        </w:r>
        <w:r>
          <w:t>54</w:t>
        </w:r>
        <w:r>
          <w:fldChar w:fldCharType="end"/>
        </w:r>
      </w:hyperlink>
    </w:p>
    <w:p>
      <w:pPr>
        <w:pStyle w:val="TOC2"/>
        <w:tabs>
          <w:tab w:val="right" w:leader="dot" w:pos="8306"/>
        </w:tabs>
      </w:pPr>
      <w:hyperlink w:anchor="_Toc611" w:history="1">
        <w:r>
          <w:rPr>
            <w:rFonts w:ascii="仿宋" w:eastAsia="仿宋" w:hAnsi="仿宋" w:cs="仿宋" w:hint="eastAsia"/>
            <w:lang w:eastAsia="zh-CN"/>
          </w:rPr>
          <w:t>(二)、防火防爆总图布置措施</w:t>
        </w:r>
        <w:r>
          <w:tab/>
        </w:r>
        <w:r>
          <w:fldChar w:fldCharType="begin"/>
        </w:r>
        <w:r>
          <w:instrText xml:space="preserve"> PAGEREF _Toc611 \h </w:instrText>
        </w:r>
        <w:r>
          <w:fldChar w:fldCharType="separate"/>
        </w:r>
        <w:r>
          <w:t>55</w:t>
        </w:r>
        <w:r>
          <w:fldChar w:fldCharType="end"/>
        </w:r>
      </w:hyperlink>
    </w:p>
    <w:p>
      <w:pPr>
        <w:pStyle w:val="TOC2"/>
        <w:tabs>
          <w:tab w:val="right" w:leader="dot" w:pos="8306"/>
        </w:tabs>
      </w:pPr>
      <w:hyperlink w:anchor="_Toc16256" w:history="1">
        <w:r>
          <w:rPr>
            <w:rFonts w:ascii="仿宋" w:eastAsia="仿宋" w:hAnsi="仿宋" w:cs="仿宋" w:hint="eastAsia"/>
            <w:lang w:eastAsia="zh-CN"/>
          </w:rPr>
          <w:t>(三)、自然灾害防范措施</w:t>
        </w:r>
        <w:r>
          <w:tab/>
        </w:r>
        <w:r>
          <w:fldChar w:fldCharType="begin"/>
        </w:r>
        <w:r>
          <w:instrText xml:space="preserve"> PAGEREF _Toc16256 \h </w:instrText>
        </w:r>
        <w:r>
          <w:fldChar w:fldCharType="separate"/>
        </w:r>
        <w:r>
          <w:t>56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350" w:history="1">
        <w:r>
          <w:rPr>
            <w:rFonts w:ascii="仿宋" w:eastAsia="仿宋" w:hAnsi="仿宋" w:cs="仿宋" w:hint="eastAsia"/>
            <w:lang w:eastAsia="zh-CN"/>
          </w:rPr>
          <w:t>(四)、安全色及安全标志使用要求</w:t>
        </w:r>
        <w:r>
          <w:tab/>
        </w:r>
        <w:r>
          <w:fldChar w:fldCharType="begin"/>
        </w:r>
        <w:r>
          <w:instrText xml:space="preserve"> PAGEREF _Toc9350 \h </w:instrText>
        </w:r>
        <w:r>
          <w:fldChar w:fldCharType="separate"/>
        </w:r>
        <w:r>
          <w:t>57</w:t>
        </w:r>
        <w:r>
          <w:fldChar w:fldCharType="end"/>
        </w:r>
      </w:hyperlink>
    </w:p>
    <w:p>
      <w:pPr>
        <w:pStyle w:val="TOC2"/>
        <w:tabs>
          <w:tab w:val="right" w:leader="dot" w:pos="8306"/>
        </w:tabs>
      </w:pPr>
      <w:hyperlink w:anchor="_Toc10894" w:history="1">
        <w:r>
          <w:rPr>
            <w:rFonts w:ascii="仿宋" w:eastAsia="仿宋" w:hAnsi="仿宋" w:cs="仿宋" w:hint="eastAsia"/>
            <w:lang w:eastAsia="zh-CN"/>
          </w:rPr>
          <w:t>(五)、电气安全保障措施</w:t>
        </w:r>
        <w:r>
          <w:tab/>
        </w:r>
        <w:r>
          <w:fldChar w:fldCharType="begin"/>
        </w:r>
        <w:r>
          <w:instrText xml:space="preserve"> PAGEREF _Toc10894 \h </w:instrText>
        </w:r>
        <w:r>
          <w:fldChar w:fldCharType="separate"/>
        </w:r>
        <w:r>
          <w:t>57</w:t>
        </w:r>
        <w:r>
          <w:fldChar w:fldCharType="end"/>
        </w:r>
      </w:hyperlink>
    </w:p>
    <w:p>
      <w:pPr>
        <w:pStyle w:val="TOC2"/>
        <w:tabs>
          <w:tab w:val="right" w:leader="dot" w:pos="8306"/>
        </w:tabs>
      </w:pPr>
      <w:hyperlink w:anchor="_Toc6810" w:history="1">
        <w:r>
          <w:rPr>
            <w:rFonts w:ascii="仿宋" w:eastAsia="仿宋" w:hAnsi="仿宋" w:cs="仿宋" w:hint="eastAsia"/>
            <w:lang w:eastAsia="zh-CN"/>
          </w:rPr>
          <w:t>(六)、防尘防毒措施</w:t>
        </w:r>
        <w:r>
          <w:tab/>
        </w:r>
        <w:r>
          <w:fldChar w:fldCharType="begin"/>
        </w:r>
        <w:r>
          <w:instrText xml:space="preserve"> PAGEREF _Toc6810 \h </w:instrText>
        </w:r>
        <w:r>
          <w:fldChar w:fldCharType="separate"/>
        </w:r>
        <w:r>
          <w:t>58</w:t>
        </w:r>
        <w:r>
          <w:fldChar w:fldCharType="end"/>
        </w:r>
      </w:hyperlink>
    </w:p>
    <w:p>
      <w:pPr>
        <w:pStyle w:val="TOC2"/>
        <w:tabs>
          <w:tab w:val="right" w:leader="dot" w:pos="8306"/>
        </w:tabs>
      </w:pPr>
      <w:hyperlink w:anchor="_Toc8126" w:history="1">
        <w:r>
          <w:rPr>
            <w:rFonts w:ascii="仿宋" w:eastAsia="仿宋" w:hAnsi="仿宋" w:cs="仿宋" w:hint="eastAsia"/>
            <w:lang w:eastAsia="zh-CN"/>
          </w:rPr>
          <w:t>(七)、防静电、触电防护及防雷措施</w:t>
        </w:r>
        <w:r>
          <w:tab/>
        </w:r>
        <w:r>
          <w:fldChar w:fldCharType="begin"/>
        </w:r>
        <w:r>
          <w:instrText xml:space="preserve"> PAGEREF _Toc8126 \h </w:instrText>
        </w:r>
        <w:r>
          <w:fldChar w:fldCharType="separate"/>
        </w:r>
        <w:r>
          <w:t>59</w:t>
        </w:r>
        <w:r>
          <w:fldChar w:fldCharType="end"/>
        </w:r>
      </w:hyperlink>
    </w:p>
    <w:p>
      <w:pPr>
        <w:pStyle w:val="TOC2"/>
        <w:tabs>
          <w:tab w:val="right" w:leader="dot" w:pos="8306"/>
        </w:tabs>
      </w:pPr>
      <w:hyperlink w:anchor="_Toc15725" w:history="1">
        <w:r>
          <w:rPr>
            <w:rFonts w:ascii="仿宋" w:eastAsia="仿宋" w:hAnsi="仿宋" w:cs="仿宋" w:hint="eastAsia"/>
            <w:lang w:eastAsia="zh-CN"/>
          </w:rPr>
          <w:t>(八)、机械设备安全保障措施</w:t>
        </w:r>
        <w:r>
          <w:tab/>
        </w:r>
        <w:r>
          <w:fldChar w:fldCharType="begin"/>
        </w:r>
        <w:r>
          <w:instrText xml:space="preserve"> PAGEREF _Toc15725 \h </w:instrText>
        </w:r>
        <w:r>
          <w:fldChar w:fldCharType="separate"/>
        </w:r>
        <w:r>
          <w:t>60</w:t>
        </w:r>
        <w:r>
          <w:fldChar w:fldCharType="end"/>
        </w:r>
      </w:hyperlink>
    </w:p>
    <w:p>
      <w:pPr>
        <w:pStyle w:val="TOC2"/>
        <w:tabs>
          <w:tab w:val="right" w:leader="dot" w:pos="8306"/>
        </w:tabs>
      </w:pPr>
      <w:hyperlink w:anchor="_Toc5691" w:history="1">
        <w:r>
          <w:rPr>
            <w:rFonts w:ascii="仿宋" w:eastAsia="仿宋" w:hAnsi="仿宋" w:cs="仿宋" w:hint="eastAsia"/>
            <w:lang w:eastAsia="zh-CN"/>
          </w:rPr>
          <w:t>(九)、劳动安全保障措施</w:t>
        </w:r>
        <w:r>
          <w:tab/>
        </w:r>
        <w:r>
          <w:fldChar w:fldCharType="begin"/>
        </w:r>
        <w:r>
          <w:instrText xml:space="preserve"> PAGEREF _Toc5691 \h </w:instrText>
        </w:r>
        <w:r>
          <w:fldChar w:fldCharType="separate"/>
        </w:r>
        <w:r>
          <w:t>61</w:t>
        </w:r>
        <w:r>
          <w:fldChar w:fldCharType="end"/>
        </w:r>
      </w:hyperlink>
    </w:p>
    <w:p>
      <w:pPr>
        <w:pStyle w:val="TOC2"/>
        <w:tabs>
          <w:tab w:val="right" w:leader="dot" w:pos="8306"/>
        </w:tabs>
      </w:pPr>
      <w:hyperlink w:anchor="_Toc2737" w:history="1">
        <w:r>
          <w:rPr>
            <w:rFonts w:ascii="仿宋" w:eastAsia="仿宋" w:hAnsi="仿宋" w:cs="仿宋" w:hint="eastAsia"/>
            <w:lang w:eastAsia="zh-CN"/>
          </w:rPr>
          <w:t>(十)、劳动安全卫生机构设置及教育制度</w:t>
        </w:r>
        <w:r>
          <w:tab/>
        </w:r>
        <w:r>
          <w:fldChar w:fldCharType="begin"/>
        </w:r>
        <w:r>
          <w:instrText xml:space="preserve"> PAGEREF _Toc2737 \h </w:instrText>
        </w:r>
        <w:r>
          <w:fldChar w:fldCharType="separate"/>
        </w:r>
        <w:r>
          <w:t>62</w:t>
        </w:r>
        <w:r>
          <w:fldChar w:fldCharType="end"/>
        </w:r>
      </w:hyperlink>
    </w:p>
    <w:p>
      <w:pPr>
        <w:pStyle w:val="TOC2"/>
        <w:tabs>
          <w:tab w:val="right" w:leader="dot" w:pos="8306"/>
        </w:tabs>
      </w:pPr>
      <w:hyperlink w:anchor="_Toc13150" w:history="1">
        <w:r>
          <w:rPr>
            <w:rFonts w:ascii="仿宋" w:eastAsia="仿宋" w:hAnsi="仿宋" w:cs="仿宋" w:hint="eastAsia"/>
            <w:lang w:eastAsia="zh-CN"/>
          </w:rPr>
          <w:t>(十一)、劳动安全预期效果评价</w:t>
        </w:r>
        <w:r>
          <w:tab/>
        </w:r>
        <w:r>
          <w:fldChar w:fldCharType="begin"/>
        </w:r>
        <w:r>
          <w:instrText xml:space="preserve"> PAGEREF _Toc13150 \h </w:instrText>
        </w:r>
        <w:r>
          <w:fldChar w:fldCharType="separate"/>
        </w:r>
        <w:r>
          <w:t>63</w:t>
        </w:r>
        <w:r>
          <w:fldChar w:fldCharType="end"/>
        </w:r>
      </w:hyperlink>
    </w:p>
    <w:p>
      <w:pPr>
        <w:pStyle w:val="TOC1"/>
        <w:tabs>
          <w:tab w:val="right" w:leader="dot" w:pos="8306"/>
        </w:tabs>
      </w:pPr>
      <w:hyperlink w:anchor="_Toc24350" w:history="1">
        <w:r>
          <w:rPr>
            <w:rFonts w:ascii="仿宋" w:eastAsia="仿宋" w:hAnsi="仿宋" w:cs="仿宋" w:hint="eastAsia"/>
            <w:lang w:eastAsia="zh-CN"/>
          </w:rPr>
          <w:t>十八、第四十三章员工参与决策与公司治理</w:t>
        </w:r>
        <w:r>
          <w:tab/>
        </w:r>
        <w:r>
          <w:fldChar w:fldCharType="begin"/>
        </w:r>
        <w:r>
          <w:instrText xml:space="preserve"> PAGEREF _Toc24350 \h </w:instrText>
        </w:r>
        <w:r>
          <w:fldChar w:fldCharType="separate"/>
        </w:r>
        <w:r>
          <w:t>63</w:t>
        </w:r>
        <w:r>
          <w:fldChar w:fldCharType="end"/>
        </w:r>
      </w:hyperlink>
    </w:p>
    <w:p>
      <w:pPr>
        <w:pStyle w:val="TOC2"/>
        <w:tabs>
          <w:tab w:val="right" w:leader="dot" w:pos="8306"/>
        </w:tabs>
      </w:pPr>
      <w:hyperlink w:anchor="_Toc693" w:history="1">
        <w:r>
          <w:rPr>
            <w:rFonts w:ascii="仿宋" w:eastAsia="仿宋" w:hAnsi="仿宋" w:cs="仿宋" w:hint="eastAsia"/>
            <w:lang w:eastAsia="zh-CN"/>
          </w:rPr>
          <w:t>(一)、员工参与决策机制</w:t>
        </w:r>
        <w:r>
          <w:tab/>
        </w:r>
        <w:r>
          <w:fldChar w:fldCharType="begin"/>
        </w:r>
        <w:r>
          <w:instrText xml:space="preserve"> PAGEREF _Toc693 \h </w:instrText>
        </w:r>
        <w:r>
          <w:fldChar w:fldCharType="separate"/>
        </w:r>
        <w:r>
          <w:t>63</w:t>
        </w:r>
        <w:r>
          <w:fldChar w:fldCharType="end"/>
        </w:r>
      </w:hyperlink>
    </w:p>
    <w:p>
      <w:pPr>
        <w:pStyle w:val="TOC2"/>
        <w:tabs>
          <w:tab w:val="right" w:leader="dot" w:pos="8306"/>
        </w:tabs>
      </w:pPr>
      <w:hyperlink w:anchor="_Toc6876" w:history="1">
        <w:r>
          <w:rPr>
            <w:rFonts w:ascii="仿宋" w:eastAsia="仿宋" w:hAnsi="仿宋" w:cs="仿宋" w:hint="eastAsia"/>
            <w:lang w:eastAsia="zh-CN"/>
          </w:rPr>
          <w:t>(二)、参与决策的渠道与机会</w:t>
        </w:r>
        <w:r>
          <w:tab/>
        </w:r>
        <w:r>
          <w:fldChar w:fldCharType="begin"/>
        </w:r>
        <w:r>
          <w:instrText xml:space="preserve"> PAGEREF _Toc6876 \h </w:instrText>
        </w:r>
        <w:r>
          <w:fldChar w:fldCharType="separate"/>
        </w:r>
        <w:r>
          <w:t>64</w:t>
        </w:r>
        <w:r>
          <w:fldChar w:fldCharType="end"/>
        </w:r>
      </w:hyperlink>
    </w:p>
    <w:p>
      <w:pPr>
        <w:pStyle w:val="TOC2"/>
        <w:tabs>
          <w:tab w:val="right" w:leader="dot" w:pos="8306"/>
        </w:tabs>
      </w:pPr>
      <w:hyperlink w:anchor="_Toc9046" w:history="1">
        <w:r>
          <w:rPr>
            <w:rFonts w:ascii="仿宋" w:eastAsia="仿宋" w:hAnsi="仿宋" w:cs="仿宋" w:hint="eastAsia"/>
            <w:lang w:eastAsia="zh-CN"/>
          </w:rPr>
          <w:t>(三)、代表员工意见的制度</w:t>
        </w:r>
        <w:r>
          <w:tab/>
        </w:r>
        <w:r>
          <w:fldChar w:fldCharType="begin"/>
        </w:r>
        <w:r>
          <w:instrText xml:space="preserve"> PAGEREF _Toc9046 \h </w:instrText>
        </w:r>
        <w:r>
          <w:fldChar w:fldCharType="separate"/>
        </w:r>
        <w:r>
          <w:t>64</w:t>
        </w:r>
        <w:r>
          <w:fldChar w:fldCharType="end"/>
        </w:r>
      </w:hyperlink>
    </w:p>
    <w:p>
      <w:pPr>
        <w:pStyle w:val="TOC2"/>
        <w:tabs>
          <w:tab w:val="right" w:leader="dot" w:pos="8306"/>
        </w:tabs>
      </w:pPr>
      <w:hyperlink w:anchor="_Toc18951" w:history="1">
        <w:r>
          <w:rPr>
            <w:rFonts w:ascii="仿宋" w:eastAsia="仿宋" w:hAnsi="仿宋" w:cs="仿宋" w:hint="eastAsia"/>
            <w:lang w:eastAsia="zh-CN"/>
          </w:rPr>
          <w:t>(四)、公司治理与透明度</w:t>
        </w:r>
        <w:r>
          <w:tab/>
        </w:r>
        <w:r>
          <w:fldChar w:fldCharType="begin"/>
        </w:r>
        <w:r>
          <w:instrText xml:space="preserve"> PAGEREF _Toc18951 \h </w:instrText>
        </w:r>
        <w:r>
          <w:fldChar w:fldCharType="separate"/>
        </w:r>
        <w:r>
          <w:t>65</w:t>
        </w:r>
        <w:r>
          <w:fldChar w:fldCharType="end"/>
        </w:r>
      </w:hyperlink>
    </w:p>
    <w:p>
      <w:pPr>
        <w:pStyle w:val="TOC2"/>
        <w:tabs>
          <w:tab w:val="right" w:leader="dot" w:pos="8306"/>
        </w:tabs>
      </w:pPr>
      <w:hyperlink w:anchor="_Toc15558" w:history="1">
        <w:r>
          <w:rPr>
            <w:rFonts w:ascii="仿宋" w:eastAsia="仿宋" w:hAnsi="仿宋" w:cs="仿宋" w:hint="eastAsia"/>
            <w:lang w:eastAsia="zh-CN"/>
          </w:rPr>
          <w:t>(五)、公司治理结构的建设</w:t>
        </w:r>
        <w:r>
          <w:tab/>
        </w:r>
        <w:r>
          <w:fldChar w:fldCharType="begin"/>
        </w:r>
        <w:r>
          <w:instrText xml:space="preserve"> PAGEREF _Toc15558 \h </w:instrText>
        </w:r>
        <w:r>
          <w:fldChar w:fldCharType="separate"/>
        </w:r>
        <w:r>
          <w:t>66</w:t>
        </w:r>
        <w:r>
          <w:fldChar w:fldCharType="end"/>
        </w:r>
      </w:hyperlink>
    </w:p>
    <w:p>
      <w:pPr>
        <w:pStyle w:val="TOC2"/>
        <w:tabs>
          <w:tab w:val="right" w:leader="dot" w:pos="8306"/>
        </w:tabs>
      </w:pPr>
      <w:hyperlink w:anchor="_Toc31370" w:history="1">
        <w:r>
          <w:rPr>
            <w:rFonts w:ascii="仿宋" w:eastAsia="仿宋" w:hAnsi="仿宋" w:cs="仿宋" w:hint="eastAsia"/>
            <w:lang w:eastAsia="zh-CN"/>
          </w:rPr>
          <w:t>(六)、公司业绩与财务信息的公开</w:t>
        </w:r>
        <w:r>
          <w:tab/>
        </w:r>
        <w:r>
          <w:fldChar w:fldCharType="begin"/>
        </w:r>
        <w:r>
          <w:instrText xml:space="preserve"> PAGEREF _Toc31370 \h </w:instrText>
        </w:r>
        <w:r>
          <w:fldChar w:fldCharType="separate"/>
        </w:r>
        <w:r>
          <w:t>67</w:t>
        </w:r>
        <w:r>
          <w:fldChar w:fldCharType="end"/>
        </w:r>
      </w:hyperlink>
    </w:p>
    <w:p>
      <w:pPr>
        <w:pStyle w:val="TOC1"/>
        <w:tabs>
          <w:tab w:val="right" w:leader="dot" w:pos="8306"/>
        </w:tabs>
      </w:pPr>
      <w:hyperlink w:anchor="_Toc24556" w:history="1">
        <w:r>
          <w:rPr>
            <w:rFonts w:ascii="仿宋" w:eastAsia="仿宋" w:hAnsi="仿宋" w:cs="仿宋" w:hint="eastAsia"/>
            <w:lang w:eastAsia="zh-CN"/>
          </w:rPr>
          <w:t>十九、营销与推广策略</w:t>
        </w:r>
        <w:r>
          <w:tab/>
        </w:r>
        <w:r>
          <w:fldChar w:fldCharType="begin"/>
        </w:r>
        <w:r>
          <w:instrText xml:space="preserve"> PAGEREF _Toc24556 \h </w:instrText>
        </w:r>
        <w:r>
          <w:fldChar w:fldCharType="separate"/>
        </w:r>
        <w:r>
          <w:t>68</w:t>
        </w:r>
        <w:r>
          <w:fldChar w:fldCharType="end"/>
        </w:r>
      </w:hyperlink>
    </w:p>
    <w:p>
      <w:pPr>
        <w:pStyle w:val="TOC2"/>
        <w:tabs>
          <w:tab w:val="right" w:leader="dot" w:pos="8306"/>
        </w:tabs>
      </w:pPr>
      <w:hyperlink w:anchor="_Toc29096" w:history="1">
        <w:r>
          <w:rPr>
            <w:rFonts w:ascii="仿宋" w:eastAsia="仿宋" w:hAnsi="仿宋" w:cs="仿宋" w:hint="eastAsia"/>
            <w:lang w:eastAsia="zh-CN"/>
          </w:rPr>
          <w:t>(一)、产品/服务定位与特点</w:t>
        </w:r>
        <w:r>
          <w:tab/>
        </w:r>
        <w:r>
          <w:fldChar w:fldCharType="begin"/>
        </w:r>
        <w:r>
          <w:instrText xml:space="preserve"> PAGEREF _Toc29096 \h </w:instrText>
        </w:r>
        <w:r>
          <w:fldChar w:fldCharType="separate"/>
        </w:r>
        <w:r>
          <w:t>68</w:t>
        </w:r>
        <w:r>
          <w:fldChar w:fldCharType="end"/>
        </w:r>
      </w:hyperlink>
    </w:p>
    <w:p>
      <w:pPr>
        <w:pStyle w:val="TOC2"/>
        <w:tabs>
          <w:tab w:val="right" w:leader="dot" w:pos="8306"/>
        </w:tabs>
      </w:pPr>
      <w:hyperlink w:anchor="_Toc23801" w:history="1">
        <w:r>
          <w:rPr>
            <w:rFonts w:ascii="仿宋" w:eastAsia="仿宋" w:hAnsi="仿宋" w:cs="仿宋" w:hint="eastAsia"/>
            <w:lang w:eastAsia="zh-CN"/>
          </w:rPr>
          <w:t>(二)、市场定位与竞争分析</w:t>
        </w:r>
        <w:r>
          <w:tab/>
        </w:r>
        <w:r>
          <w:fldChar w:fldCharType="begin"/>
        </w:r>
        <w:r>
          <w:instrText xml:space="preserve"> PAGEREF _Toc23801 \h </w:instrText>
        </w:r>
        <w:r>
          <w:fldChar w:fldCharType="separate"/>
        </w:r>
        <w:r>
          <w:t>69</w:t>
        </w:r>
        <w:r>
          <w:fldChar w:fldCharType="end"/>
        </w:r>
      </w:hyperlink>
    </w:p>
    <w:p>
      <w:pPr>
        <w:pStyle w:val="TOC2"/>
        <w:tabs>
          <w:tab w:val="right" w:leader="dot" w:pos="8306"/>
        </w:tabs>
      </w:pPr>
      <w:hyperlink w:anchor="_Toc18151" w:history="1">
        <w:r>
          <w:rPr>
            <w:rFonts w:ascii="仿宋" w:eastAsia="仿宋" w:hAnsi="仿宋" w:cs="仿宋" w:hint="eastAsia"/>
            <w:lang w:eastAsia="zh-CN"/>
          </w:rPr>
          <w:t>(三)、营销渠道与策略</w:t>
        </w:r>
        <w:r>
          <w:tab/>
        </w:r>
        <w:r>
          <w:fldChar w:fldCharType="begin"/>
        </w:r>
        <w:r>
          <w:instrText xml:space="preserve"> PAGEREF _Toc18151 \h </w:instrText>
        </w:r>
        <w:r>
          <w:fldChar w:fldCharType="separate"/>
        </w:r>
        <w:r>
          <w:t>71</w:t>
        </w:r>
        <w:r>
          <w:fldChar w:fldCharType="end"/>
        </w:r>
      </w:hyperlink>
    </w:p>
    <w:p>
      <w:pPr>
        <w:pStyle w:val="TOC2"/>
        <w:tabs>
          <w:tab w:val="right" w:leader="dot" w:pos="8306"/>
        </w:tabs>
      </w:pPr>
      <w:hyperlink w:anchor="_Toc7463" w:history="1">
        <w:r>
          <w:rPr>
            <w:rFonts w:ascii="仿宋" w:eastAsia="仿宋" w:hAnsi="仿宋" w:cs="仿宋" w:hint="eastAsia"/>
            <w:lang w:eastAsia="zh-CN"/>
          </w:rPr>
          <w:t>(四)、推广与宣传活动</w:t>
        </w:r>
        <w:r>
          <w:tab/>
        </w:r>
        <w:r>
          <w:fldChar w:fldCharType="begin"/>
        </w:r>
        <w:r>
          <w:instrText xml:space="preserve"> PAGEREF _Toc7463 \h </w:instrText>
        </w:r>
        <w:r>
          <w:fldChar w:fldCharType="separate"/>
        </w:r>
        <w:r>
          <w:t>72</w:t>
        </w:r>
        <w:r>
          <w:fldChar w:fldCharType="end"/>
        </w:r>
      </w:hyperlink>
    </w:p>
    <w:p>
      <w:pPr>
        <w:pStyle w:val="TOC1"/>
        <w:tabs>
          <w:tab w:val="right" w:leader="dot" w:pos="8306"/>
        </w:tabs>
      </w:pPr>
      <w:hyperlink w:anchor="_Toc22333" w:history="1">
        <w:r>
          <w:rPr>
            <w:rFonts w:ascii="仿宋" w:eastAsia="仿宋" w:hAnsi="仿宋" w:cs="仿宋" w:hint="eastAsia"/>
            <w:lang w:eastAsia="zh-CN"/>
          </w:rPr>
          <w:t>二十、战略退出计划</w:t>
        </w:r>
        <w:r>
          <w:tab/>
        </w:r>
        <w:r>
          <w:fldChar w:fldCharType="begin"/>
        </w:r>
        <w:r>
          <w:instrText xml:space="preserve"> PAGEREF _Toc22333 \h </w:instrText>
        </w:r>
        <w:r>
          <w:fldChar w:fldCharType="separate"/>
        </w:r>
        <w:r>
          <w:t>74</w:t>
        </w:r>
        <w:r>
          <w:fldChar w:fldCharType="end"/>
        </w:r>
      </w:hyperlink>
    </w:p>
    <w:p>
      <w:pPr>
        <w:pStyle w:val="TOC2"/>
        <w:tabs>
          <w:tab w:val="right" w:leader="dot" w:pos="8306"/>
        </w:tabs>
      </w:pPr>
      <w:hyperlink w:anchor="_Toc18352" w:history="1">
        <w:r>
          <w:rPr>
            <w:rFonts w:ascii="仿宋" w:eastAsia="仿宋" w:hAnsi="仿宋" w:cs="仿宋" w:hint="eastAsia"/>
            <w:lang w:eastAsia="zh-CN"/>
          </w:rPr>
          <w:t>(一)、力学计量标准器具项目退出战略</w:t>
        </w:r>
        <w:r>
          <w:tab/>
        </w:r>
        <w:r>
          <w:fldChar w:fldCharType="begin"/>
        </w:r>
        <w:r>
          <w:instrText xml:space="preserve"> PAGEREF _Toc18352 \h </w:instrText>
        </w:r>
        <w:r>
          <w:fldChar w:fldCharType="separate"/>
        </w:r>
        <w:r>
          <w:t>74</w:t>
        </w:r>
        <w:r>
          <w:fldChar w:fldCharType="end"/>
        </w:r>
      </w:hyperlink>
    </w:p>
    <w:p>
      <w:pPr>
        <w:pStyle w:val="TOC2"/>
        <w:tabs>
          <w:tab w:val="right" w:leader="dot" w:pos="8306"/>
        </w:tabs>
      </w:pPr>
      <w:hyperlink w:anchor="_Toc23206" w:history="1">
        <w:r>
          <w:rPr>
            <w:rFonts w:ascii="仿宋" w:eastAsia="仿宋" w:hAnsi="仿宋" w:cs="仿宋" w:hint="eastAsia"/>
            <w:lang w:eastAsia="zh-CN"/>
          </w:rPr>
          <w:t>(二)、潜在退出方式</w:t>
        </w:r>
        <w:r>
          <w:tab/>
        </w:r>
        <w:r>
          <w:fldChar w:fldCharType="begin"/>
        </w:r>
        <w:r>
          <w:instrText xml:space="preserve"> PAGEREF _Toc23206 \h </w:instrText>
        </w:r>
        <w:r>
          <w:fldChar w:fldCharType="separate"/>
        </w:r>
        <w:r>
          <w:t>75</w:t>
        </w:r>
        <w:r>
          <w:fldChar w:fldCharType="end"/>
        </w:r>
      </w:hyperlink>
    </w:p>
    <w:p>
      <w:pPr>
        <w:pStyle w:val="TOC2"/>
        <w:tabs>
          <w:tab w:val="right" w:leader="dot" w:pos="8306"/>
        </w:tabs>
      </w:pPr>
      <w:hyperlink w:anchor="_Toc29571" w:history="1">
        <w:r>
          <w:rPr>
            <w:rFonts w:ascii="仿宋" w:eastAsia="仿宋" w:hAnsi="仿宋" w:cs="仿宋" w:hint="eastAsia"/>
            <w:lang w:eastAsia="zh-CN"/>
          </w:rPr>
          <w:t>(三)、退出时机与条件</w:t>
        </w:r>
        <w:r>
          <w:tab/>
        </w:r>
        <w:r>
          <w:fldChar w:fldCharType="begin"/>
        </w:r>
        <w:r>
          <w:instrText xml:space="preserve"> PAGEREF _Toc29571 \h </w:instrText>
        </w:r>
        <w:r>
          <w:fldChar w:fldCharType="separate"/>
        </w:r>
        <w:r>
          <w:t>76</w:t>
        </w:r>
        <w:r>
          <w:fldChar w:fldCharType="end"/>
        </w:r>
      </w:hyperlink>
    </w:p>
    <w:p>
      <w:pPr>
        <w:pStyle w:val="TOC2"/>
        <w:tabs>
          <w:tab w:val="right" w:leader="dot" w:pos="8306"/>
        </w:tabs>
      </w:pPr>
      <w:hyperlink w:anchor="_Toc30621" w:history="1">
        <w:r>
          <w:rPr>
            <w:rFonts w:ascii="仿宋" w:eastAsia="仿宋" w:hAnsi="仿宋" w:cs="仿宋" w:hint="eastAsia"/>
            <w:lang w:eastAsia="zh-CN"/>
          </w:rPr>
          <w:t>(四)、投资者回报与退出</w:t>
        </w:r>
        <w:r>
          <w:tab/>
        </w:r>
        <w:r>
          <w:fldChar w:fldCharType="begin"/>
        </w:r>
        <w:r>
          <w:instrText xml:space="preserve"> PAGEREF _Toc30621 \h </w:instrText>
        </w:r>
        <w:r>
          <w:fldChar w:fldCharType="separate"/>
        </w:r>
        <w:r>
          <w:t>76</w:t>
        </w:r>
        <w:r>
          <w:fldChar w:fldCharType="end"/>
        </w:r>
      </w:hyperlink>
    </w:p>
    <w:p>
      <w:pPr>
        <w:pStyle w:val="TOC1"/>
        <w:tabs>
          <w:tab w:val="right" w:leader="dot" w:pos="8306"/>
        </w:tabs>
      </w:pPr>
      <w:hyperlink w:anchor="_Toc29553" w:history="1">
        <w:r>
          <w:rPr>
            <w:rFonts w:ascii="仿宋" w:eastAsia="仿宋" w:hAnsi="仿宋" w:cs="仿宋" w:hint="eastAsia"/>
            <w:lang w:eastAsia="zh-CN"/>
          </w:rPr>
          <w:t>二十一、环境保护措施</w:t>
        </w:r>
        <w:r>
          <w:tab/>
        </w:r>
        <w:r>
          <w:fldChar w:fldCharType="begin"/>
        </w:r>
        <w:r>
          <w:instrText xml:space="preserve"> PAGEREF _Toc29553 \h </w:instrText>
        </w:r>
        <w:r>
          <w:fldChar w:fldCharType="separate"/>
        </w:r>
        <w:r>
          <w:t>77</w:t>
        </w:r>
        <w:r>
          <w:fldChar w:fldCharType="end"/>
        </w:r>
      </w:hyperlink>
    </w:p>
    <w:p>
      <w:pPr>
        <w:pStyle w:val="TOC2"/>
        <w:tabs>
          <w:tab w:val="right" w:leader="dot" w:pos="8306"/>
        </w:tabs>
      </w:pPr>
      <w:hyperlink w:anchor="_Toc19199" w:history="1">
        <w:r>
          <w:rPr>
            <w:rFonts w:ascii="仿宋" w:eastAsia="仿宋" w:hAnsi="仿宋" w:cs="仿宋" w:hint="eastAsia"/>
            <w:lang w:eastAsia="zh-CN"/>
          </w:rPr>
          <w:t>(一)、施工期环境保护措施</w:t>
        </w:r>
        <w:r>
          <w:tab/>
        </w:r>
        <w:r>
          <w:fldChar w:fldCharType="begin"/>
        </w:r>
        <w:r>
          <w:instrText xml:space="preserve"> PAGEREF _Toc19199 \h </w:instrText>
        </w:r>
        <w:r>
          <w:fldChar w:fldCharType="separate"/>
        </w:r>
        <w:r>
          <w:t>77</w:t>
        </w:r>
        <w:r>
          <w:fldChar w:fldCharType="end"/>
        </w:r>
      </w:hyperlink>
    </w:p>
    <w:p>
      <w:pPr>
        <w:pStyle w:val="TOC2"/>
        <w:tabs>
          <w:tab w:val="right" w:leader="dot" w:pos="8306"/>
        </w:tabs>
      </w:pPr>
      <w:hyperlink w:anchor="_Toc30952" w:history="1">
        <w:r>
          <w:rPr>
            <w:rFonts w:ascii="仿宋" w:eastAsia="仿宋" w:hAnsi="仿宋" w:cs="仿宋" w:hint="eastAsia"/>
            <w:lang w:eastAsia="zh-CN"/>
          </w:rPr>
          <w:t>(二)、运营期环境保护措施</w:t>
        </w:r>
        <w:r>
          <w:tab/>
        </w:r>
        <w:r>
          <w:fldChar w:fldCharType="begin"/>
        </w:r>
        <w:r>
          <w:instrText xml:space="preserve"> PAGEREF _Toc30952 \h </w:instrText>
        </w:r>
        <w:r>
          <w:fldChar w:fldCharType="separate"/>
        </w:r>
        <w:r>
          <w:t>78</w:t>
        </w:r>
        <w:r>
          <w:fldChar w:fldCharType="end"/>
        </w:r>
      </w:hyperlink>
    </w:p>
    <w:p>
      <w:pPr>
        <w:pStyle w:val="TOC2"/>
        <w:tabs>
          <w:tab w:val="right" w:leader="dot" w:pos="8306"/>
        </w:tabs>
      </w:pPr>
      <w:hyperlink w:anchor="_Toc20578" w:history="1">
        <w:r>
          <w:rPr>
            <w:rFonts w:ascii="仿宋" w:eastAsia="仿宋" w:hAnsi="仿宋" w:cs="仿宋" w:hint="eastAsia"/>
            <w:lang w:eastAsia="zh-CN"/>
          </w:rPr>
          <w:t>(三)、污染物排放控制措施</w:t>
        </w:r>
        <w:r>
          <w:tab/>
        </w:r>
        <w:r>
          <w:fldChar w:fldCharType="begin"/>
        </w:r>
        <w:r>
          <w:instrText xml:space="preserve"> PAGEREF _Toc20578 \h </w:instrText>
        </w:r>
        <w:r>
          <w:fldChar w:fldCharType="separate"/>
        </w:r>
        <w:r>
          <w:t>79</w:t>
        </w:r>
        <w:r>
          <w:fldChar w:fldCharType="end"/>
        </w:r>
      </w:hyperlink>
    </w:p>
    <w:p>
      <w:pPr>
        <w:pStyle w:val="TOC1"/>
        <w:tabs>
          <w:tab w:val="right" w:leader="dot" w:pos="8306"/>
        </w:tabs>
      </w:pPr>
      <w:hyperlink w:anchor="_Toc27009" w:history="1">
        <w:r>
          <w:rPr>
            <w:rFonts w:ascii="仿宋" w:eastAsia="仿宋" w:hAnsi="仿宋" w:cs="仿宋" w:hint="eastAsia"/>
            <w:lang w:eastAsia="zh-CN"/>
          </w:rPr>
          <w:t>二十二力学计量标准器具项目节能可行性分析</w:t>
        </w:r>
        <w:r>
          <w:tab/>
        </w:r>
        <w:r>
          <w:fldChar w:fldCharType="begin"/>
        </w:r>
        <w:r>
          <w:instrText xml:space="preserve"> PAGEREF _Toc27009 \h </w:instrText>
        </w:r>
        <w:r>
          <w:fldChar w:fldCharType="separate"/>
        </w:r>
        <w:r>
          <w:t>80</w:t>
        </w:r>
        <w:r>
          <w:fldChar w:fldCharType="end"/>
        </w:r>
      </w:hyperlink>
    </w:p>
    <w:p>
      <w:pPr>
        <w:pStyle w:val="TOC2"/>
        <w:tabs>
          <w:tab w:val="right" w:leader="dot" w:pos="8306"/>
        </w:tabs>
      </w:pPr>
      <w:hyperlink w:anchor="_Toc13811" w:history="1">
        <w:r>
          <w:rPr>
            <w:rFonts w:ascii="仿宋" w:eastAsia="仿宋" w:hAnsi="仿宋" w:cs="仿宋" w:hint="eastAsia"/>
            <w:lang w:eastAsia="zh-CN"/>
          </w:rPr>
          <w:t>(一)、节能概述</w:t>
        </w:r>
        <w:r>
          <w:tab/>
        </w:r>
        <w:r>
          <w:fldChar w:fldCharType="begin"/>
        </w:r>
        <w:r>
          <w:instrText xml:space="preserve"> PAGEREF _Toc13811 \h </w:instrText>
        </w:r>
        <w:r>
          <w:fldChar w:fldCharType="separate"/>
        </w:r>
        <w:r>
          <w:t>80</w:t>
        </w:r>
        <w:r>
          <w:fldChar w:fldCharType="end"/>
        </w:r>
      </w:hyperlink>
    </w:p>
    <w:p>
      <w:pPr>
        <w:pStyle w:val="TOC2"/>
        <w:tabs>
          <w:tab w:val="right" w:leader="dot" w:pos="8306"/>
        </w:tabs>
      </w:pPr>
      <w:hyperlink w:anchor="_Toc26077" w:history="1">
        <w:r>
          <w:rPr>
            <w:rFonts w:ascii="仿宋" w:eastAsia="仿宋" w:hAnsi="仿宋" w:cs="仿宋" w:hint="eastAsia"/>
            <w:lang w:eastAsia="zh-CN"/>
          </w:rPr>
          <w:t>(二)、节能法规及标准</w:t>
        </w:r>
        <w:r>
          <w:tab/>
        </w:r>
        <w:r>
          <w:fldChar w:fldCharType="begin"/>
        </w:r>
        <w:r>
          <w:instrText xml:space="preserve"> PAGEREF _Toc26077 \h </w:instrText>
        </w:r>
        <w:r>
          <w:fldChar w:fldCharType="separate"/>
        </w:r>
        <w:r>
          <w:t>81</w:t>
        </w:r>
        <w:r>
          <w:fldChar w:fldCharType="end"/>
        </w:r>
      </w:hyperlink>
    </w:p>
    <w:p>
      <w:pPr>
        <w:pStyle w:val="TOC2"/>
        <w:tabs>
          <w:tab w:val="right" w:leader="dot" w:pos="8306"/>
        </w:tabs>
      </w:pPr>
      <w:hyperlink w:anchor="_Toc16458" w:history="1">
        <w:r>
          <w:rPr>
            <w:rFonts w:ascii="仿宋" w:eastAsia="仿宋" w:hAnsi="仿宋" w:cs="仿宋" w:hint="eastAsia"/>
            <w:lang w:eastAsia="zh-CN"/>
          </w:rPr>
          <w:t>(三)、力学计量标准器具项目所在地能源消费及能源供应条件</w:t>
        </w:r>
        <w:r>
          <w:tab/>
        </w:r>
        <w:r>
          <w:fldChar w:fldCharType="begin"/>
        </w:r>
        <w:r>
          <w:instrText xml:space="preserve"> PAGEREF _Toc16458 \h </w:instrText>
        </w:r>
        <w:r>
          <w:fldChar w:fldCharType="separate"/>
        </w:r>
        <w:r>
          <w:t>82</w:t>
        </w:r>
        <w:r>
          <w:fldChar w:fldCharType="end"/>
        </w:r>
      </w:hyperlink>
    </w:p>
    <w:p>
      <w:pPr>
        <w:pStyle w:val="TOC2"/>
        <w:tabs>
          <w:tab w:val="right" w:leader="dot" w:pos="8306"/>
        </w:tabs>
      </w:pPr>
      <w:hyperlink w:anchor="_Toc13492" w:history="1">
        <w:r>
          <w:rPr>
            <w:rFonts w:ascii="仿宋" w:eastAsia="仿宋" w:hAnsi="仿宋" w:cs="仿宋" w:hint="eastAsia"/>
            <w:lang w:eastAsia="zh-CN"/>
          </w:rPr>
          <w:t>(四)、能源消费种类和数量分析</w:t>
        </w:r>
        <w:r>
          <w:tab/>
        </w:r>
        <w:r>
          <w:fldChar w:fldCharType="begin"/>
        </w:r>
        <w:r>
          <w:instrText xml:space="preserve"> PAGEREF _Toc13492 \h </w:instrText>
        </w:r>
        <w:r>
          <w:fldChar w:fldCharType="separate"/>
        </w:r>
        <w:r>
          <w:t>82</w:t>
        </w:r>
        <w:r>
          <w:fldChar w:fldCharType="end"/>
        </w:r>
      </w:hyperlink>
    </w:p>
    <w:p>
      <w:pPr>
        <w:pStyle w:val="TOC2"/>
        <w:tabs>
          <w:tab w:val="right" w:leader="dot" w:pos="8306"/>
        </w:tabs>
      </w:pPr>
      <w:hyperlink w:anchor="_Toc17879" w:history="1">
        <w:r>
          <w:rPr>
            <w:rFonts w:ascii="仿宋" w:eastAsia="仿宋" w:hAnsi="仿宋" w:cs="仿宋" w:hint="eastAsia"/>
            <w:lang w:eastAsia="zh-CN"/>
          </w:rPr>
          <w:t>(五)、力学计量标准器具项目预期节能综合评价</w:t>
        </w:r>
        <w:r>
          <w:tab/>
        </w:r>
        <w:r>
          <w:fldChar w:fldCharType="begin"/>
        </w:r>
        <w:r>
          <w:instrText xml:space="preserve"> PAGEREF _Toc17879 \h </w:instrText>
        </w:r>
        <w:r>
          <w:fldChar w:fldCharType="separate"/>
        </w:r>
        <w:r>
          <w:t>83</w:t>
        </w:r>
        <w:r>
          <w:fldChar w:fldCharType="end"/>
        </w:r>
      </w:hyperlink>
    </w:p>
    <w:p>
      <w:pPr>
        <w:pStyle w:val="TOC2"/>
        <w:tabs>
          <w:tab w:val="right" w:leader="dot" w:pos="8306"/>
        </w:tabs>
      </w:pPr>
      <w:hyperlink w:anchor="_Toc6906" w:history="1">
        <w:r>
          <w:rPr>
            <w:rFonts w:ascii="仿宋" w:eastAsia="仿宋" w:hAnsi="仿宋" w:cs="仿宋" w:hint="eastAsia"/>
            <w:lang w:eastAsia="zh-CN"/>
          </w:rPr>
          <w:t>(六)、力学计量标准器具项目节能设计</w:t>
        </w:r>
        <w:r>
          <w:tab/>
        </w:r>
        <w:r>
          <w:fldChar w:fldCharType="begin"/>
        </w:r>
        <w:r>
          <w:instrText xml:space="preserve"> PAGEREF _Toc6906 \h </w:instrText>
        </w:r>
        <w:r>
          <w:fldChar w:fldCharType="separate"/>
        </w:r>
        <w:r>
          <w:t>84</w:t>
        </w:r>
        <w:r>
          <w:fldChar w:fldCharType="end"/>
        </w:r>
      </w:hyperlink>
    </w:p>
    <w:p>
      <w:pPr>
        <w:pStyle w:val="TOC2"/>
        <w:tabs>
          <w:tab w:val="right" w:leader="dot" w:pos="8306"/>
        </w:tabs>
      </w:pPr>
      <w:hyperlink w:anchor="_Toc18141" w:history="1">
        <w:r>
          <w:rPr>
            <w:rFonts w:ascii="仿宋" w:eastAsia="仿宋" w:hAnsi="仿宋" w:cs="仿宋" w:hint="eastAsia"/>
            <w:lang w:eastAsia="zh-CN"/>
          </w:rPr>
          <w:t>(七)、节能措施</w:t>
        </w:r>
        <w:r>
          <w:tab/>
        </w:r>
        <w:r>
          <w:fldChar w:fldCharType="begin"/>
        </w:r>
        <w:r>
          <w:instrText xml:space="preserve"> PAGEREF _Toc18141 \h </w:instrText>
        </w:r>
        <w:r>
          <w:fldChar w:fldCharType="separate"/>
        </w:r>
        <w:r>
          <w:t>85</w:t>
        </w:r>
        <w:r>
          <w:fldChar w:fldCharType="end"/>
        </w:r>
      </w:hyperlink>
    </w:p>
    <w:p>
      <w:pPr>
        <w:pStyle w:val="TOC1"/>
        <w:tabs>
          <w:tab w:val="right" w:leader="dot" w:pos="8306"/>
        </w:tabs>
      </w:pPr>
      <w:hyperlink w:anchor="_Toc12931" w:history="1">
        <w:r>
          <w:rPr>
            <w:rFonts w:ascii="仿宋" w:eastAsia="仿宋" w:hAnsi="仿宋" w:cs="仿宋" w:hint="eastAsia"/>
            <w:lang w:eastAsia="zh-CN"/>
          </w:rPr>
          <w:t>二十三、市场营销与推广策略</w:t>
        </w:r>
        <w:r>
          <w:tab/>
        </w:r>
        <w:r>
          <w:fldChar w:fldCharType="begin"/>
        </w:r>
        <w:r>
          <w:instrText xml:space="preserve"> PAGEREF _Toc12931 \h </w:instrText>
        </w:r>
        <w:r>
          <w:fldChar w:fldCharType="separate"/>
        </w:r>
        <w:r>
          <w:t>86</w:t>
        </w:r>
        <w:r>
          <w:fldChar w:fldCharType="end"/>
        </w:r>
      </w:hyperlink>
    </w:p>
    <w:p>
      <w:pPr>
        <w:pStyle w:val="TOC2"/>
        <w:tabs>
          <w:tab w:val="right" w:leader="dot" w:pos="8306"/>
        </w:tabs>
      </w:pPr>
      <w:hyperlink w:anchor="_Toc3600" w:history="1">
        <w:r>
          <w:rPr>
            <w:rFonts w:ascii="仿宋" w:eastAsia="仿宋" w:hAnsi="仿宋" w:cs="仿宋" w:hint="eastAsia"/>
            <w:lang w:eastAsia="zh-CN"/>
          </w:rPr>
          <w:t>(一)、目标市场分析</w:t>
        </w:r>
        <w:r>
          <w:tab/>
        </w:r>
        <w:r>
          <w:fldChar w:fldCharType="begin"/>
        </w:r>
        <w:r>
          <w:instrText xml:space="preserve"> PAGEREF _Toc3600 \h </w:instrText>
        </w:r>
        <w:r>
          <w:fldChar w:fldCharType="separate"/>
        </w:r>
        <w:r>
          <w:t>86</w:t>
        </w:r>
        <w:r>
          <w:fldChar w:fldCharType="end"/>
        </w:r>
      </w:hyperlink>
    </w:p>
    <w:p>
      <w:pPr>
        <w:pStyle w:val="TOC2"/>
        <w:tabs>
          <w:tab w:val="right" w:leader="dot" w:pos="8306"/>
        </w:tabs>
      </w:pPr>
      <w:hyperlink w:anchor="_Toc6811" w:history="1">
        <w:r>
          <w:rPr>
            <w:rFonts w:ascii="仿宋" w:eastAsia="仿宋" w:hAnsi="仿宋" w:cs="仿宋" w:hint="eastAsia"/>
            <w:lang w:eastAsia="zh-CN"/>
          </w:rPr>
          <w:t>(二)、市场定位与竞争分析</w:t>
        </w:r>
        <w:r>
          <w:tab/>
        </w:r>
        <w:r>
          <w:fldChar w:fldCharType="begin"/>
        </w:r>
        <w:r>
          <w:instrText xml:space="preserve"> PAGEREF _Toc6811 \h </w:instrText>
        </w:r>
        <w:r>
          <w:fldChar w:fldCharType="separate"/>
        </w:r>
        <w:r>
          <w:t>86</w:t>
        </w:r>
        <w:r>
          <w:fldChar w:fldCharType="end"/>
        </w:r>
      </w:hyperlink>
    </w:p>
    <w:p>
      <w:pPr>
        <w:pStyle w:val="TOC2"/>
        <w:tabs>
          <w:tab w:val="right" w:leader="dot" w:pos="8306"/>
        </w:tabs>
      </w:pPr>
      <w:hyperlink w:anchor="_Toc26448" w:history="1">
        <w:r>
          <w:rPr>
            <w:rFonts w:ascii="仿宋" w:eastAsia="仿宋" w:hAnsi="仿宋" w:cs="仿宋" w:hint="eastAsia"/>
            <w:lang w:eastAsia="zh-CN"/>
          </w:rPr>
          <w:t>(三)、推广与宣传策略</w:t>
        </w:r>
        <w:r>
          <w:tab/>
        </w:r>
        <w:r>
          <w:fldChar w:fldCharType="begin"/>
        </w:r>
        <w:r>
          <w:instrText xml:space="preserve"> PAGEREF _Toc26448 \h </w:instrText>
        </w:r>
        <w:r>
          <w:fldChar w:fldCharType="separate"/>
        </w:r>
        <w:r>
          <w:t>87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15069"/>
      <w:r>
        <w:rPr>
          <w:rFonts w:ascii="仿宋" w:eastAsia="仿宋" w:hAnsi="仿宋" w:cs="仿宋" w:hint="eastAsia"/>
          <w:sz w:val="28"/>
          <w:lang w:eastAsia="zh-CN"/>
        </w:rPr>
        <w:t>一、建设内容</w:t>
      </w:r>
      <w:bookmarkEnd w:id="2"/>
    </w:p>
    <w:p>
      <w:pPr>
        <w:pStyle w:val="Heading2"/>
        <w:rPr>
          <w:rFonts w:ascii="仿宋" w:eastAsia="仿宋" w:hAnsi="仿宋" w:cs="仿宋" w:hint="eastAsia"/>
          <w:lang w:eastAsia="zh-CN"/>
        </w:rPr>
      </w:pPr>
      <w:bookmarkStart w:id="3" w:name="_Toc2266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产品发展策略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在选择产品时综合考虑了国家的产业发展政策、市场的需求情况、资源的供应情况、企业的资金实力和技术水平等因素。我们的主要产品是xxx，根据市场需求的灵活变化，我们会灵活调整具体品种。我们的产品制定遵循了绿色生产的理念，符合了可持续发展的要求。为了确保产量和销量的一致性，我们会根据人员和设备的生产能力以及市场需求的预测等因素综合确定生产规模。预计每年的产量为xxx单位，年产值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销售策略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https://d.book118.com/868143030030006041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1945FF"/>
    <w:rsid w:val="4593521B"/>
    <w:rsid w:val="741945F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68143030030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2024-02-26T18:36:00Z</dcterms:created>
  <dcterms:modified xsi:type="dcterms:W3CDTF">2024-02-26T18:36:40Z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05FE89EE81C14340AE98299C6540E859_11</vt:lpwstr>
  </property>
  <property fmtid="{D5CDD505-2E9C-101B-9397-08002B2CF9AE}" pid="3" name="KSOProductBuildVer">
    <vt:lpwstr>2052-12.1.0.16250</vt:lpwstr>
  </property>
</Properties>
</file>