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各种变换器、传感器项目规划设计纲要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4" w:history="1">
        <w:r>
          <w:rPr>
            <w:rFonts w:ascii="仿宋" w:eastAsia="仿宋" w:hAnsi="仿宋" w:cs="仿宋" w:hint="eastAsia"/>
            <w:lang w:eastAsia="zh-CN"/>
          </w:rPr>
          <w:t>概论</w:t>
        </w:r>
        <w:r>
          <w:tab/>
        </w:r>
        <w:r>
          <w:fldChar w:fldCharType="begin"/>
        </w:r>
        <w:r>
          <w:instrText xml:space="preserve"> PAGEREF _Toc394 \h </w:instrText>
        </w:r>
        <w:r>
          <w:fldChar w:fldCharType="separate"/>
        </w:r>
        <w:r>
          <w:t>3</w:t>
        </w:r>
        <w:r>
          <w:fldChar w:fldCharType="end"/>
        </w:r>
      </w:hyperlink>
    </w:p>
    <w:p>
      <w:pPr>
        <w:pStyle w:val="TOC1"/>
        <w:tabs>
          <w:tab w:val="right" w:leader="dot" w:pos="8306"/>
        </w:tabs>
      </w:pPr>
      <w:hyperlink w:anchor="_Toc22303" w:history="1">
        <w:r>
          <w:rPr>
            <w:rFonts w:ascii="仿宋" w:eastAsia="仿宋" w:hAnsi="仿宋" w:cs="仿宋" w:hint="eastAsia"/>
            <w:lang w:eastAsia="zh-CN"/>
          </w:rPr>
          <w:t>一、各种变换器、传感器项目选址可行性分析</w:t>
        </w:r>
        <w:r>
          <w:tab/>
        </w:r>
        <w:r>
          <w:fldChar w:fldCharType="begin"/>
        </w:r>
        <w:r>
          <w:instrText xml:space="preserve"> PAGEREF _Toc22303 \h </w:instrText>
        </w:r>
        <w:r>
          <w:fldChar w:fldCharType="separate"/>
        </w:r>
        <w:r>
          <w:t>3</w:t>
        </w:r>
        <w:r>
          <w:fldChar w:fldCharType="end"/>
        </w:r>
      </w:hyperlink>
    </w:p>
    <w:p>
      <w:pPr>
        <w:pStyle w:val="TOC2"/>
        <w:tabs>
          <w:tab w:val="right" w:leader="dot" w:pos="8306"/>
        </w:tabs>
      </w:pPr>
      <w:hyperlink w:anchor="_Toc29572" w:history="1">
        <w:r>
          <w:rPr>
            <w:rFonts w:ascii="仿宋" w:eastAsia="仿宋" w:hAnsi="仿宋" w:cs="仿宋" w:hint="eastAsia"/>
            <w:lang w:eastAsia="zh-CN"/>
          </w:rPr>
          <w:t>(一)、各种变换器、传感器项目选址</w:t>
        </w:r>
        <w:r>
          <w:tab/>
        </w:r>
        <w:r>
          <w:fldChar w:fldCharType="begin"/>
        </w:r>
        <w:r>
          <w:instrText xml:space="preserve"> PAGEREF _Toc29572 \h </w:instrText>
        </w:r>
        <w:r>
          <w:fldChar w:fldCharType="separate"/>
        </w:r>
        <w:r>
          <w:t>3</w:t>
        </w:r>
        <w:r>
          <w:fldChar w:fldCharType="end"/>
        </w:r>
      </w:hyperlink>
    </w:p>
    <w:p>
      <w:pPr>
        <w:pStyle w:val="TOC2"/>
        <w:tabs>
          <w:tab w:val="right" w:leader="dot" w:pos="8306"/>
        </w:tabs>
      </w:pPr>
      <w:hyperlink w:anchor="_Toc15574" w:history="1">
        <w:r>
          <w:rPr>
            <w:rFonts w:ascii="仿宋" w:eastAsia="仿宋" w:hAnsi="仿宋" w:cs="仿宋" w:hint="eastAsia"/>
            <w:lang w:eastAsia="zh-CN"/>
          </w:rPr>
          <w:t>(二)、用地控制指标</w:t>
        </w:r>
        <w:r>
          <w:tab/>
        </w:r>
        <w:r>
          <w:fldChar w:fldCharType="begin"/>
        </w:r>
        <w:r>
          <w:instrText xml:space="preserve"> PAGEREF _Toc15574 \h </w:instrText>
        </w:r>
        <w:r>
          <w:fldChar w:fldCharType="separate"/>
        </w:r>
        <w:r>
          <w:t>3</w:t>
        </w:r>
        <w:r>
          <w:fldChar w:fldCharType="end"/>
        </w:r>
      </w:hyperlink>
    </w:p>
    <w:p>
      <w:pPr>
        <w:pStyle w:val="TOC2"/>
        <w:tabs>
          <w:tab w:val="right" w:leader="dot" w:pos="8306"/>
        </w:tabs>
      </w:pPr>
      <w:hyperlink w:anchor="_Toc25483" w:history="1">
        <w:r>
          <w:rPr>
            <w:rFonts w:ascii="仿宋" w:eastAsia="仿宋" w:hAnsi="仿宋" w:cs="仿宋" w:hint="eastAsia"/>
            <w:lang w:eastAsia="zh-CN"/>
          </w:rPr>
          <w:t>(三)、节约用地措施</w:t>
        </w:r>
        <w:r>
          <w:tab/>
        </w:r>
        <w:r>
          <w:fldChar w:fldCharType="begin"/>
        </w:r>
        <w:r>
          <w:instrText xml:space="preserve"> PAGEREF _Toc25483 \h </w:instrText>
        </w:r>
        <w:r>
          <w:fldChar w:fldCharType="separate"/>
        </w:r>
        <w:r>
          <w:t>5</w:t>
        </w:r>
        <w:r>
          <w:fldChar w:fldCharType="end"/>
        </w:r>
      </w:hyperlink>
    </w:p>
    <w:p>
      <w:pPr>
        <w:pStyle w:val="TOC2"/>
        <w:tabs>
          <w:tab w:val="right" w:leader="dot" w:pos="8306"/>
        </w:tabs>
      </w:pPr>
      <w:hyperlink w:anchor="_Toc3294" w:history="1">
        <w:r>
          <w:rPr>
            <w:rFonts w:ascii="仿宋" w:eastAsia="仿宋" w:hAnsi="仿宋" w:cs="仿宋" w:hint="eastAsia"/>
            <w:lang w:eastAsia="zh-CN"/>
          </w:rPr>
          <w:t>(四)、总图布置方案</w:t>
        </w:r>
        <w:r>
          <w:tab/>
        </w:r>
        <w:r>
          <w:fldChar w:fldCharType="begin"/>
        </w:r>
        <w:r>
          <w:instrText xml:space="preserve"> PAGEREF _Toc3294 \h </w:instrText>
        </w:r>
        <w:r>
          <w:fldChar w:fldCharType="separate"/>
        </w:r>
        <w:r>
          <w:t>6</w:t>
        </w:r>
        <w:r>
          <w:fldChar w:fldCharType="end"/>
        </w:r>
      </w:hyperlink>
    </w:p>
    <w:p>
      <w:pPr>
        <w:pStyle w:val="TOC2"/>
        <w:tabs>
          <w:tab w:val="right" w:leader="dot" w:pos="8306"/>
        </w:tabs>
      </w:pPr>
      <w:hyperlink w:anchor="_Toc2116" w:history="1">
        <w:r>
          <w:rPr>
            <w:rFonts w:ascii="仿宋" w:eastAsia="仿宋" w:hAnsi="仿宋" w:cs="仿宋" w:hint="eastAsia"/>
            <w:lang w:eastAsia="zh-CN"/>
          </w:rPr>
          <w:t>(五)、选址综合评价</w:t>
        </w:r>
        <w:r>
          <w:tab/>
        </w:r>
        <w:r>
          <w:fldChar w:fldCharType="begin"/>
        </w:r>
        <w:r>
          <w:instrText xml:space="preserve"> PAGEREF _Toc2116 \h </w:instrText>
        </w:r>
        <w:r>
          <w:fldChar w:fldCharType="separate"/>
        </w:r>
        <w:r>
          <w:t>7</w:t>
        </w:r>
        <w:r>
          <w:fldChar w:fldCharType="end"/>
        </w:r>
      </w:hyperlink>
    </w:p>
    <w:p>
      <w:pPr>
        <w:pStyle w:val="TOC1"/>
        <w:tabs>
          <w:tab w:val="right" w:leader="dot" w:pos="8306"/>
        </w:tabs>
      </w:pPr>
      <w:hyperlink w:anchor="_Toc226" w:history="1">
        <w:r>
          <w:rPr>
            <w:rFonts w:ascii="仿宋" w:eastAsia="仿宋" w:hAnsi="仿宋" w:cs="仿宋" w:hint="eastAsia"/>
            <w:lang w:eastAsia="zh-CN"/>
          </w:rPr>
          <w:t>二、各种变换器、传感器项目可持续发展</w:t>
        </w:r>
        <w:r>
          <w:tab/>
        </w:r>
        <w:r>
          <w:fldChar w:fldCharType="begin"/>
        </w:r>
        <w:r>
          <w:instrText xml:space="preserve"> PAGEREF _Toc226 \h </w:instrText>
        </w:r>
        <w:r>
          <w:fldChar w:fldCharType="separate"/>
        </w:r>
        <w:r>
          <w:t>9</w:t>
        </w:r>
        <w:r>
          <w:fldChar w:fldCharType="end"/>
        </w:r>
      </w:hyperlink>
    </w:p>
    <w:p>
      <w:pPr>
        <w:pStyle w:val="TOC2"/>
        <w:tabs>
          <w:tab w:val="right" w:leader="dot" w:pos="8306"/>
        </w:tabs>
      </w:pPr>
      <w:hyperlink w:anchor="_Toc9156" w:history="1">
        <w:r>
          <w:rPr>
            <w:rFonts w:ascii="仿宋" w:eastAsia="仿宋" w:hAnsi="仿宋" w:cs="仿宋" w:hint="eastAsia"/>
            <w:lang w:eastAsia="zh-CN"/>
          </w:rPr>
          <w:t>(一)、可持续战略与实践</w:t>
        </w:r>
        <w:r>
          <w:tab/>
        </w:r>
        <w:r>
          <w:fldChar w:fldCharType="begin"/>
        </w:r>
        <w:r>
          <w:instrText xml:space="preserve"> PAGEREF _Toc9156 \h </w:instrText>
        </w:r>
        <w:r>
          <w:fldChar w:fldCharType="separate"/>
        </w:r>
        <w:r>
          <w:t>9</w:t>
        </w:r>
        <w:r>
          <w:fldChar w:fldCharType="end"/>
        </w:r>
      </w:hyperlink>
    </w:p>
    <w:p>
      <w:pPr>
        <w:pStyle w:val="TOC2"/>
        <w:tabs>
          <w:tab w:val="right" w:leader="dot" w:pos="8306"/>
        </w:tabs>
      </w:pPr>
      <w:hyperlink w:anchor="_Toc27997" w:history="1">
        <w:r>
          <w:rPr>
            <w:rFonts w:ascii="仿宋" w:eastAsia="仿宋" w:hAnsi="仿宋" w:cs="仿宋" w:hint="eastAsia"/>
            <w:lang w:eastAsia="zh-CN"/>
          </w:rPr>
          <w:t>(二)、环保与社会责任</w:t>
        </w:r>
        <w:r>
          <w:tab/>
        </w:r>
        <w:r>
          <w:fldChar w:fldCharType="begin"/>
        </w:r>
        <w:r>
          <w:instrText xml:space="preserve"> PAGEREF _Toc27997 \h </w:instrText>
        </w:r>
        <w:r>
          <w:fldChar w:fldCharType="separate"/>
        </w:r>
        <w:r>
          <w:t>9</w:t>
        </w:r>
        <w:r>
          <w:fldChar w:fldCharType="end"/>
        </w:r>
      </w:hyperlink>
    </w:p>
    <w:p>
      <w:pPr>
        <w:pStyle w:val="TOC1"/>
        <w:tabs>
          <w:tab w:val="right" w:leader="dot" w:pos="8306"/>
        </w:tabs>
      </w:pPr>
      <w:hyperlink w:anchor="_Toc12425" w:history="1">
        <w:r>
          <w:rPr>
            <w:rFonts w:ascii="仿宋" w:eastAsia="仿宋" w:hAnsi="仿宋" w:cs="仿宋" w:hint="eastAsia"/>
            <w:lang w:eastAsia="zh-CN"/>
          </w:rPr>
          <w:t>三、工艺说明</w:t>
        </w:r>
        <w:r>
          <w:tab/>
        </w:r>
        <w:r>
          <w:fldChar w:fldCharType="begin"/>
        </w:r>
        <w:r>
          <w:instrText xml:space="preserve"> PAGEREF _Toc12425 \h </w:instrText>
        </w:r>
        <w:r>
          <w:fldChar w:fldCharType="separate"/>
        </w:r>
        <w:r>
          <w:t>10</w:t>
        </w:r>
        <w:r>
          <w:fldChar w:fldCharType="end"/>
        </w:r>
      </w:hyperlink>
    </w:p>
    <w:p>
      <w:pPr>
        <w:pStyle w:val="TOC2"/>
        <w:tabs>
          <w:tab w:val="right" w:leader="dot" w:pos="8306"/>
        </w:tabs>
      </w:pPr>
      <w:hyperlink w:anchor="_Toc8978" w:history="1">
        <w:r>
          <w:rPr>
            <w:rFonts w:ascii="仿宋" w:eastAsia="仿宋" w:hAnsi="仿宋" w:cs="仿宋" w:hint="eastAsia"/>
            <w:lang w:eastAsia="zh-CN"/>
          </w:rPr>
          <w:t>(一)、技术管理特点</w:t>
        </w:r>
        <w:r>
          <w:tab/>
        </w:r>
        <w:r>
          <w:fldChar w:fldCharType="begin"/>
        </w:r>
        <w:r>
          <w:instrText xml:space="preserve"> PAGEREF _Toc8978 \h </w:instrText>
        </w:r>
        <w:r>
          <w:fldChar w:fldCharType="separate"/>
        </w:r>
        <w:r>
          <w:t>10</w:t>
        </w:r>
        <w:r>
          <w:fldChar w:fldCharType="end"/>
        </w:r>
      </w:hyperlink>
    </w:p>
    <w:p>
      <w:pPr>
        <w:pStyle w:val="TOC2"/>
        <w:tabs>
          <w:tab w:val="right" w:leader="dot" w:pos="8306"/>
        </w:tabs>
      </w:pPr>
      <w:hyperlink w:anchor="_Toc895" w:history="1">
        <w:r>
          <w:rPr>
            <w:rFonts w:ascii="仿宋" w:eastAsia="仿宋" w:hAnsi="仿宋" w:cs="仿宋" w:hint="eastAsia"/>
            <w:lang w:eastAsia="zh-CN"/>
          </w:rPr>
          <w:t>(二)、各种变换器、传感器项目工艺技术设计方案</w:t>
        </w:r>
        <w:r>
          <w:tab/>
        </w:r>
        <w:r>
          <w:fldChar w:fldCharType="begin"/>
        </w:r>
        <w:r>
          <w:instrText xml:space="preserve"> PAGEREF _Toc895 \h </w:instrText>
        </w:r>
        <w:r>
          <w:fldChar w:fldCharType="separate"/>
        </w:r>
        <w:r>
          <w:t>12</w:t>
        </w:r>
        <w:r>
          <w:fldChar w:fldCharType="end"/>
        </w:r>
      </w:hyperlink>
    </w:p>
    <w:p>
      <w:pPr>
        <w:pStyle w:val="TOC2"/>
        <w:tabs>
          <w:tab w:val="right" w:leader="dot" w:pos="8306"/>
        </w:tabs>
      </w:pPr>
      <w:hyperlink w:anchor="_Toc13710" w:history="1">
        <w:r>
          <w:rPr>
            <w:rFonts w:ascii="仿宋" w:eastAsia="仿宋" w:hAnsi="仿宋" w:cs="仿宋" w:hint="eastAsia"/>
            <w:lang w:eastAsia="zh-CN"/>
          </w:rPr>
          <w:t>(三)、设备选型方案</w:t>
        </w:r>
        <w:r>
          <w:tab/>
        </w:r>
        <w:r>
          <w:fldChar w:fldCharType="begin"/>
        </w:r>
        <w:r>
          <w:instrText xml:space="preserve"> PAGEREF _Toc13710 \h </w:instrText>
        </w:r>
        <w:r>
          <w:fldChar w:fldCharType="separate"/>
        </w:r>
        <w:r>
          <w:t>13</w:t>
        </w:r>
        <w:r>
          <w:fldChar w:fldCharType="end"/>
        </w:r>
      </w:hyperlink>
    </w:p>
    <w:p>
      <w:pPr>
        <w:pStyle w:val="TOC1"/>
        <w:tabs>
          <w:tab w:val="right" w:leader="dot" w:pos="8306"/>
        </w:tabs>
      </w:pPr>
      <w:hyperlink w:anchor="_Toc29451" w:history="1">
        <w:r>
          <w:rPr>
            <w:rFonts w:ascii="仿宋" w:eastAsia="仿宋" w:hAnsi="仿宋" w:cs="仿宋" w:hint="eastAsia"/>
            <w:lang w:eastAsia="zh-CN"/>
          </w:rPr>
          <w:t>四、各种变换器、传感器项目危机管理</w:t>
        </w:r>
        <w:r>
          <w:tab/>
        </w:r>
        <w:r>
          <w:fldChar w:fldCharType="begin"/>
        </w:r>
        <w:r>
          <w:instrText xml:space="preserve"> PAGEREF _Toc29451 \h </w:instrText>
        </w:r>
        <w:r>
          <w:fldChar w:fldCharType="separate"/>
        </w:r>
        <w:r>
          <w:t>14</w:t>
        </w:r>
        <w:r>
          <w:fldChar w:fldCharType="end"/>
        </w:r>
      </w:hyperlink>
    </w:p>
    <w:p>
      <w:pPr>
        <w:pStyle w:val="TOC2"/>
        <w:tabs>
          <w:tab w:val="right" w:leader="dot" w:pos="8306"/>
        </w:tabs>
      </w:pPr>
      <w:hyperlink w:anchor="_Toc5768" w:history="1">
        <w:r>
          <w:rPr>
            <w:rFonts w:ascii="仿宋" w:eastAsia="仿宋" w:hAnsi="仿宋" w:cs="仿宋" w:hint="eastAsia"/>
            <w:lang w:eastAsia="zh-CN"/>
          </w:rPr>
          <w:t>(一)、危机预警与识别</w:t>
        </w:r>
        <w:r>
          <w:tab/>
        </w:r>
        <w:r>
          <w:fldChar w:fldCharType="begin"/>
        </w:r>
        <w:r>
          <w:instrText xml:space="preserve"> PAGEREF _Toc5768 \h </w:instrText>
        </w:r>
        <w:r>
          <w:fldChar w:fldCharType="separate"/>
        </w:r>
        <w:r>
          <w:t>14</w:t>
        </w:r>
        <w:r>
          <w:fldChar w:fldCharType="end"/>
        </w:r>
      </w:hyperlink>
    </w:p>
    <w:p>
      <w:pPr>
        <w:pStyle w:val="TOC2"/>
        <w:tabs>
          <w:tab w:val="right" w:leader="dot" w:pos="8306"/>
        </w:tabs>
      </w:pPr>
      <w:hyperlink w:anchor="_Toc21347" w:history="1">
        <w:r>
          <w:rPr>
            <w:rFonts w:ascii="仿宋" w:eastAsia="仿宋" w:hAnsi="仿宋" w:cs="仿宋" w:hint="eastAsia"/>
            <w:lang w:eastAsia="zh-CN"/>
          </w:rPr>
          <w:t>(二)、危机应对与恢复</w:t>
        </w:r>
        <w:r>
          <w:tab/>
        </w:r>
        <w:r>
          <w:fldChar w:fldCharType="begin"/>
        </w:r>
        <w:r>
          <w:instrText xml:space="preserve"> PAGEREF _Toc21347 \h </w:instrText>
        </w:r>
        <w:r>
          <w:fldChar w:fldCharType="separate"/>
        </w:r>
        <w:r>
          <w:t>15</w:t>
        </w:r>
        <w:r>
          <w:fldChar w:fldCharType="end"/>
        </w:r>
      </w:hyperlink>
    </w:p>
    <w:p>
      <w:pPr>
        <w:pStyle w:val="TOC1"/>
        <w:tabs>
          <w:tab w:val="right" w:leader="dot" w:pos="8306"/>
        </w:tabs>
      </w:pPr>
      <w:hyperlink w:anchor="_Toc13647" w:history="1">
        <w:r>
          <w:rPr>
            <w:rFonts w:ascii="仿宋" w:eastAsia="仿宋" w:hAnsi="仿宋" w:cs="仿宋" w:hint="eastAsia"/>
            <w:lang w:eastAsia="zh-CN"/>
          </w:rPr>
          <w:t>五、各种变换器、传感器项目文档管理</w:t>
        </w:r>
        <w:r>
          <w:tab/>
        </w:r>
        <w:r>
          <w:fldChar w:fldCharType="begin"/>
        </w:r>
        <w:r>
          <w:instrText xml:space="preserve"> PAGEREF _Toc13647 \h </w:instrText>
        </w:r>
        <w:r>
          <w:fldChar w:fldCharType="separate"/>
        </w:r>
        <w:r>
          <w:t>17</w:t>
        </w:r>
        <w:r>
          <w:fldChar w:fldCharType="end"/>
        </w:r>
      </w:hyperlink>
    </w:p>
    <w:p>
      <w:pPr>
        <w:pStyle w:val="TOC2"/>
        <w:tabs>
          <w:tab w:val="right" w:leader="dot" w:pos="8306"/>
        </w:tabs>
      </w:pPr>
      <w:hyperlink w:anchor="_Toc23236" w:history="1">
        <w:r>
          <w:rPr>
            <w:rFonts w:ascii="仿宋" w:eastAsia="仿宋" w:hAnsi="仿宋" w:cs="仿宋" w:hint="eastAsia"/>
            <w:lang w:eastAsia="zh-CN"/>
          </w:rPr>
          <w:t>(一)、文档编制与审查</w:t>
        </w:r>
        <w:r>
          <w:tab/>
        </w:r>
        <w:r>
          <w:fldChar w:fldCharType="begin"/>
        </w:r>
        <w:r>
          <w:instrText xml:space="preserve"> PAGEREF _Toc23236 \h </w:instrText>
        </w:r>
        <w:r>
          <w:fldChar w:fldCharType="separate"/>
        </w:r>
        <w:r>
          <w:t>17</w:t>
        </w:r>
        <w:r>
          <w:fldChar w:fldCharType="end"/>
        </w:r>
      </w:hyperlink>
    </w:p>
    <w:p>
      <w:pPr>
        <w:pStyle w:val="TOC2"/>
        <w:tabs>
          <w:tab w:val="right" w:leader="dot" w:pos="8306"/>
        </w:tabs>
      </w:pPr>
      <w:hyperlink w:anchor="_Toc2733" w:history="1">
        <w:r>
          <w:rPr>
            <w:rFonts w:ascii="仿宋" w:eastAsia="仿宋" w:hAnsi="仿宋" w:cs="仿宋" w:hint="eastAsia"/>
            <w:lang w:eastAsia="zh-CN"/>
          </w:rPr>
          <w:t>(二)、文档发布与分发</w:t>
        </w:r>
        <w:r>
          <w:tab/>
        </w:r>
        <w:r>
          <w:fldChar w:fldCharType="begin"/>
        </w:r>
        <w:r>
          <w:instrText xml:space="preserve"> PAGEREF _Toc2733 \h </w:instrText>
        </w:r>
        <w:r>
          <w:fldChar w:fldCharType="separate"/>
        </w:r>
        <w:r>
          <w:t>18</w:t>
        </w:r>
        <w:r>
          <w:fldChar w:fldCharType="end"/>
        </w:r>
      </w:hyperlink>
    </w:p>
    <w:p>
      <w:pPr>
        <w:pStyle w:val="TOC2"/>
        <w:tabs>
          <w:tab w:val="right" w:leader="dot" w:pos="8306"/>
        </w:tabs>
      </w:pPr>
      <w:hyperlink w:anchor="_Toc21574" w:history="1">
        <w:r>
          <w:rPr>
            <w:rFonts w:ascii="仿宋" w:eastAsia="仿宋" w:hAnsi="仿宋" w:cs="仿宋" w:hint="eastAsia"/>
            <w:lang w:eastAsia="zh-CN"/>
          </w:rPr>
          <w:t>(三)、文档存档与归档</w:t>
        </w:r>
        <w:r>
          <w:tab/>
        </w:r>
        <w:r>
          <w:fldChar w:fldCharType="begin"/>
        </w:r>
        <w:r>
          <w:instrText xml:space="preserve"> PAGEREF _Toc21574 \h </w:instrText>
        </w:r>
        <w:r>
          <w:fldChar w:fldCharType="separate"/>
        </w:r>
        <w:r>
          <w:t>19</w:t>
        </w:r>
        <w:r>
          <w:fldChar w:fldCharType="end"/>
        </w:r>
      </w:hyperlink>
    </w:p>
    <w:p>
      <w:pPr>
        <w:pStyle w:val="TOC1"/>
        <w:tabs>
          <w:tab w:val="right" w:leader="dot" w:pos="8306"/>
        </w:tabs>
      </w:pPr>
      <w:hyperlink w:anchor="_Toc31980" w:history="1">
        <w:r>
          <w:rPr>
            <w:rFonts w:ascii="仿宋" w:eastAsia="仿宋" w:hAnsi="仿宋" w:cs="仿宋" w:hint="eastAsia"/>
            <w:lang w:eastAsia="zh-CN"/>
          </w:rPr>
          <w:t>六、各种变换器、传感器项目概论</w:t>
        </w:r>
        <w:r>
          <w:tab/>
        </w:r>
        <w:r>
          <w:fldChar w:fldCharType="begin"/>
        </w:r>
        <w:r>
          <w:instrText xml:space="preserve"> PAGEREF _Toc31980 \h </w:instrText>
        </w:r>
        <w:r>
          <w:fldChar w:fldCharType="separate"/>
        </w:r>
        <w:r>
          <w:t>20</w:t>
        </w:r>
        <w:r>
          <w:fldChar w:fldCharType="end"/>
        </w:r>
      </w:hyperlink>
    </w:p>
    <w:p>
      <w:pPr>
        <w:pStyle w:val="TOC2"/>
        <w:tabs>
          <w:tab w:val="right" w:leader="dot" w:pos="8306"/>
        </w:tabs>
      </w:pPr>
      <w:hyperlink w:anchor="_Toc32348" w:history="1">
        <w:r>
          <w:rPr>
            <w:rFonts w:ascii="仿宋" w:eastAsia="仿宋" w:hAnsi="仿宋" w:cs="仿宋" w:hint="eastAsia"/>
            <w:lang w:eastAsia="zh-CN"/>
          </w:rPr>
          <w:t>(一)、各种变换器、传感器项目概况</w:t>
        </w:r>
        <w:r>
          <w:tab/>
        </w:r>
        <w:r>
          <w:fldChar w:fldCharType="begin"/>
        </w:r>
        <w:r>
          <w:instrText xml:space="preserve"> PAGEREF _Toc32348 \h </w:instrText>
        </w:r>
        <w:r>
          <w:fldChar w:fldCharType="separate"/>
        </w:r>
        <w:r>
          <w:t>20</w:t>
        </w:r>
        <w:r>
          <w:fldChar w:fldCharType="end"/>
        </w:r>
      </w:hyperlink>
    </w:p>
    <w:p>
      <w:pPr>
        <w:pStyle w:val="TOC2"/>
        <w:tabs>
          <w:tab w:val="right" w:leader="dot" w:pos="8306"/>
        </w:tabs>
      </w:pPr>
      <w:hyperlink w:anchor="_Toc9428" w:history="1">
        <w:r>
          <w:rPr>
            <w:rFonts w:ascii="仿宋" w:eastAsia="仿宋" w:hAnsi="仿宋" w:cs="仿宋" w:hint="eastAsia"/>
            <w:lang w:eastAsia="zh-CN"/>
          </w:rPr>
          <w:t>(二)、各种变换器、传感器项目目标</w:t>
        </w:r>
        <w:r>
          <w:tab/>
        </w:r>
        <w:r>
          <w:fldChar w:fldCharType="begin"/>
        </w:r>
        <w:r>
          <w:instrText xml:space="preserve"> PAGEREF _Toc9428 \h </w:instrText>
        </w:r>
        <w:r>
          <w:fldChar w:fldCharType="separate"/>
        </w:r>
        <w:r>
          <w:t>23</w:t>
        </w:r>
        <w:r>
          <w:fldChar w:fldCharType="end"/>
        </w:r>
      </w:hyperlink>
    </w:p>
    <w:p>
      <w:pPr>
        <w:pStyle w:val="TOC2"/>
        <w:tabs>
          <w:tab w:val="right" w:leader="dot" w:pos="8306"/>
        </w:tabs>
      </w:pPr>
      <w:hyperlink w:anchor="_Toc6722" w:history="1">
        <w:r>
          <w:rPr>
            <w:rFonts w:ascii="仿宋" w:eastAsia="仿宋" w:hAnsi="仿宋" w:cs="仿宋" w:hint="eastAsia"/>
            <w:lang w:eastAsia="zh-CN"/>
          </w:rPr>
          <w:t>(三)、各种变换器、传感器项目提出的理由</w:t>
        </w:r>
        <w:r>
          <w:tab/>
        </w:r>
        <w:r>
          <w:fldChar w:fldCharType="begin"/>
        </w:r>
        <w:r>
          <w:instrText xml:space="preserve"> PAGEREF _Toc6722 \h </w:instrText>
        </w:r>
        <w:r>
          <w:fldChar w:fldCharType="separate"/>
        </w:r>
        <w:r>
          <w:t>24</w:t>
        </w:r>
        <w:r>
          <w:fldChar w:fldCharType="end"/>
        </w:r>
      </w:hyperlink>
    </w:p>
    <w:p>
      <w:pPr>
        <w:pStyle w:val="TOC2"/>
        <w:tabs>
          <w:tab w:val="right" w:leader="dot" w:pos="8306"/>
        </w:tabs>
      </w:pPr>
      <w:hyperlink w:anchor="_Toc997" w:history="1">
        <w:r>
          <w:rPr>
            <w:rFonts w:ascii="仿宋" w:eastAsia="仿宋" w:hAnsi="仿宋" w:cs="仿宋" w:hint="eastAsia"/>
            <w:lang w:eastAsia="zh-CN"/>
          </w:rPr>
          <w:t>(四)、各种变换器、传感器项目意义</w:t>
        </w:r>
        <w:r>
          <w:tab/>
        </w:r>
        <w:r>
          <w:fldChar w:fldCharType="begin"/>
        </w:r>
        <w:r>
          <w:instrText xml:space="preserve"> PAGEREF _Toc997 \h </w:instrText>
        </w:r>
        <w:r>
          <w:fldChar w:fldCharType="separate"/>
        </w:r>
        <w:r>
          <w:t>26</w:t>
        </w:r>
        <w:r>
          <w:fldChar w:fldCharType="end"/>
        </w:r>
      </w:hyperlink>
    </w:p>
    <w:p>
      <w:pPr>
        <w:pStyle w:val="TOC2"/>
        <w:tabs>
          <w:tab w:val="right" w:leader="dot" w:pos="8306"/>
        </w:tabs>
      </w:pPr>
      <w:hyperlink w:anchor="_Toc7141" w:history="1">
        <w:r>
          <w:rPr>
            <w:rFonts w:ascii="仿宋" w:eastAsia="仿宋" w:hAnsi="仿宋" w:cs="仿宋" w:hint="eastAsia"/>
            <w:lang w:eastAsia="zh-CN"/>
          </w:rPr>
          <w:t>(五)、各种变换器、传感器项目背景</w:t>
        </w:r>
        <w:r>
          <w:tab/>
        </w:r>
        <w:r>
          <w:fldChar w:fldCharType="begin"/>
        </w:r>
        <w:r>
          <w:instrText xml:space="preserve"> PAGEREF _Toc7141 \h </w:instrText>
        </w:r>
        <w:r>
          <w:fldChar w:fldCharType="separate"/>
        </w:r>
        <w:r>
          <w:t>26</w:t>
        </w:r>
        <w:r>
          <w:fldChar w:fldCharType="end"/>
        </w:r>
      </w:hyperlink>
    </w:p>
    <w:p>
      <w:pPr>
        <w:pStyle w:val="TOC1"/>
        <w:tabs>
          <w:tab w:val="right" w:leader="dot" w:pos="8306"/>
        </w:tabs>
      </w:pPr>
      <w:hyperlink w:anchor="_Toc32027" w:history="1">
        <w:r>
          <w:rPr>
            <w:rFonts w:ascii="仿宋" w:eastAsia="仿宋" w:hAnsi="仿宋" w:cs="仿宋" w:hint="eastAsia"/>
            <w:lang w:eastAsia="zh-CN"/>
          </w:rPr>
          <w:t>七、各种变换器、传感器项目环境影响分析</w:t>
        </w:r>
        <w:r>
          <w:tab/>
        </w:r>
        <w:r>
          <w:fldChar w:fldCharType="begin"/>
        </w:r>
        <w:r>
          <w:instrText xml:space="preserve"> PAGEREF _Toc32027 \h </w:instrText>
        </w:r>
        <w:r>
          <w:fldChar w:fldCharType="separate"/>
        </w:r>
        <w:r>
          <w:t>27</w:t>
        </w:r>
        <w:r>
          <w:fldChar w:fldCharType="end"/>
        </w:r>
      </w:hyperlink>
    </w:p>
    <w:p>
      <w:pPr>
        <w:pStyle w:val="TOC2"/>
        <w:tabs>
          <w:tab w:val="right" w:leader="dot" w:pos="8306"/>
        </w:tabs>
      </w:pPr>
      <w:hyperlink w:anchor="_Toc9739" w:history="1">
        <w:r>
          <w:rPr>
            <w:rFonts w:ascii="仿宋" w:eastAsia="仿宋" w:hAnsi="仿宋" w:cs="仿宋" w:hint="eastAsia"/>
            <w:lang w:eastAsia="zh-CN"/>
          </w:rPr>
          <w:t>(一)、建设区域环境质量现状</w:t>
        </w:r>
        <w:r>
          <w:tab/>
        </w:r>
        <w:r>
          <w:fldChar w:fldCharType="begin"/>
        </w:r>
        <w:r>
          <w:instrText xml:space="preserve"> PAGEREF _Toc9739 \h </w:instrText>
        </w:r>
        <w:r>
          <w:fldChar w:fldCharType="separate"/>
        </w:r>
        <w:r>
          <w:t>27</w:t>
        </w:r>
        <w:r>
          <w:fldChar w:fldCharType="end"/>
        </w:r>
      </w:hyperlink>
    </w:p>
    <w:p>
      <w:pPr>
        <w:pStyle w:val="TOC2"/>
        <w:tabs>
          <w:tab w:val="right" w:leader="dot" w:pos="8306"/>
        </w:tabs>
      </w:pPr>
      <w:hyperlink w:anchor="_Toc11506" w:history="1">
        <w:r>
          <w:rPr>
            <w:rFonts w:ascii="仿宋" w:eastAsia="仿宋" w:hAnsi="仿宋" w:cs="仿宋" w:hint="eastAsia"/>
            <w:lang w:eastAsia="zh-CN"/>
          </w:rPr>
          <w:t>(二)、建设期环境保护</w:t>
        </w:r>
        <w:r>
          <w:tab/>
        </w:r>
        <w:r>
          <w:fldChar w:fldCharType="begin"/>
        </w:r>
        <w:r>
          <w:instrText xml:space="preserve"> PAGEREF _Toc11506 \h </w:instrText>
        </w:r>
        <w:r>
          <w:fldChar w:fldCharType="separate"/>
        </w:r>
        <w:r>
          <w:t>29</w:t>
        </w:r>
        <w:r>
          <w:fldChar w:fldCharType="end"/>
        </w:r>
      </w:hyperlink>
    </w:p>
    <w:p>
      <w:pPr>
        <w:pStyle w:val="TOC2"/>
        <w:tabs>
          <w:tab w:val="right" w:leader="dot" w:pos="8306"/>
        </w:tabs>
      </w:pPr>
      <w:hyperlink w:anchor="_Toc7368" w:history="1">
        <w:r>
          <w:rPr>
            <w:rFonts w:ascii="仿宋" w:eastAsia="仿宋" w:hAnsi="仿宋" w:cs="仿宋" w:hint="eastAsia"/>
            <w:lang w:eastAsia="zh-CN"/>
          </w:rPr>
          <w:t>(三)、运营期环境保护</w:t>
        </w:r>
        <w:r>
          <w:tab/>
        </w:r>
        <w:r>
          <w:fldChar w:fldCharType="begin"/>
        </w:r>
        <w:r>
          <w:instrText xml:space="preserve"> PAGEREF _Toc7368 \h </w:instrText>
        </w:r>
        <w:r>
          <w:fldChar w:fldCharType="separate"/>
        </w:r>
        <w:r>
          <w:t>30</w:t>
        </w:r>
        <w:r>
          <w:fldChar w:fldCharType="end"/>
        </w:r>
      </w:hyperlink>
    </w:p>
    <w:p>
      <w:pPr>
        <w:pStyle w:val="TOC2"/>
        <w:tabs>
          <w:tab w:val="right" w:leader="dot" w:pos="8306"/>
        </w:tabs>
      </w:pPr>
      <w:hyperlink w:anchor="_Toc25234" w:history="1">
        <w:r>
          <w:rPr>
            <w:rFonts w:ascii="仿宋" w:eastAsia="仿宋" w:hAnsi="仿宋" w:cs="仿宋" w:hint="eastAsia"/>
            <w:lang w:eastAsia="zh-CN"/>
          </w:rPr>
          <w:t>(四)、各种变换器、传感器项目建设对区域经济的影响</w:t>
        </w:r>
        <w:r>
          <w:tab/>
        </w:r>
        <w:r>
          <w:fldChar w:fldCharType="begin"/>
        </w:r>
        <w:r>
          <w:instrText xml:space="preserve"> PAGEREF _Toc25234 \h </w:instrText>
        </w:r>
        <w:r>
          <w:fldChar w:fldCharType="separate"/>
        </w:r>
        <w:r>
          <w:t>32</w:t>
        </w:r>
        <w:r>
          <w:fldChar w:fldCharType="end"/>
        </w:r>
      </w:hyperlink>
    </w:p>
    <w:p>
      <w:pPr>
        <w:pStyle w:val="TOC2"/>
        <w:tabs>
          <w:tab w:val="right" w:leader="dot" w:pos="8306"/>
        </w:tabs>
      </w:pPr>
      <w:hyperlink w:anchor="_Toc10367" w:history="1">
        <w:r>
          <w:rPr>
            <w:rFonts w:ascii="仿宋" w:eastAsia="仿宋" w:hAnsi="仿宋" w:cs="仿宋" w:hint="eastAsia"/>
            <w:lang w:eastAsia="zh-CN"/>
          </w:rPr>
          <w:t>(五)、废弃物处理</w:t>
        </w:r>
        <w:r>
          <w:tab/>
        </w:r>
        <w:r>
          <w:fldChar w:fldCharType="begin"/>
        </w:r>
        <w:r>
          <w:instrText xml:space="preserve"> PAGEREF _Toc10367 \h </w:instrText>
        </w:r>
        <w:r>
          <w:fldChar w:fldCharType="separate"/>
        </w:r>
        <w:r>
          <w:t>34</w:t>
        </w:r>
        <w:r>
          <w:fldChar w:fldCharType="end"/>
        </w:r>
      </w:hyperlink>
    </w:p>
    <w:p>
      <w:pPr>
        <w:pStyle w:val="TOC2"/>
        <w:tabs>
          <w:tab w:val="right" w:leader="dot" w:pos="8306"/>
        </w:tabs>
      </w:pPr>
      <w:hyperlink w:anchor="_Toc19269" w:history="1">
        <w:r>
          <w:rPr>
            <w:rFonts w:ascii="仿宋" w:eastAsia="仿宋" w:hAnsi="仿宋" w:cs="仿宋" w:hint="eastAsia"/>
            <w:lang w:eastAsia="zh-CN"/>
          </w:rPr>
          <w:t>(六)、特殊环境影响分析</w:t>
        </w:r>
        <w:r>
          <w:tab/>
        </w:r>
        <w:r>
          <w:fldChar w:fldCharType="begin"/>
        </w:r>
        <w:r>
          <w:instrText xml:space="preserve"> PAGEREF _Toc19269 \h </w:instrText>
        </w:r>
        <w:r>
          <w:fldChar w:fldCharType="separate"/>
        </w:r>
        <w:r>
          <w:t>35</w:t>
        </w:r>
        <w:r>
          <w:fldChar w:fldCharType="end"/>
        </w:r>
      </w:hyperlink>
    </w:p>
    <w:p>
      <w:pPr>
        <w:pStyle w:val="TOC2"/>
        <w:tabs>
          <w:tab w:val="right" w:leader="dot" w:pos="8306"/>
        </w:tabs>
      </w:pPr>
      <w:hyperlink w:anchor="_Toc5631" w:history="1">
        <w:r>
          <w:rPr>
            <w:rFonts w:ascii="仿宋" w:eastAsia="仿宋" w:hAnsi="仿宋" w:cs="仿宋" w:hint="eastAsia"/>
            <w:lang w:eastAsia="zh-CN"/>
          </w:rPr>
          <w:t>(七)、清洁生产</w:t>
        </w:r>
        <w:r>
          <w:tab/>
        </w:r>
        <w:r>
          <w:fldChar w:fldCharType="begin"/>
        </w:r>
        <w:r>
          <w:instrText xml:space="preserve"> PAGEREF _Toc5631 \h </w:instrText>
        </w:r>
        <w:r>
          <w:fldChar w:fldCharType="separate"/>
        </w:r>
        <w:r>
          <w:t>36</w:t>
        </w:r>
        <w:r>
          <w:fldChar w:fldCharType="end"/>
        </w:r>
      </w:hyperlink>
    </w:p>
    <w:p>
      <w:pPr>
        <w:pStyle w:val="TOC2"/>
        <w:tabs>
          <w:tab w:val="right" w:leader="dot" w:pos="8306"/>
        </w:tabs>
      </w:pPr>
      <w:hyperlink w:anchor="_Toc10912" w:history="1">
        <w:r>
          <w:rPr>
            <w:rFonts w:ascii="仿宋" w:eastAsia="仿宋" w:hAnsi="仿宋" w:cs="仿宋" w:hint="eastAsia"/>
            <w:lang w:eastAsia="zh-CN"/>
          </w:rPr>
          <w:t>(八)、环境保护综合评价</w:t>
        </w:r>
        <w:r>
          <w:tab/>
        </w:r>
        <w:r>
          <w:fldChar w:fldCharType="begin"/>
        </w:r>
        <w:r>
          <w:instrText xml:space="preserve"> PAGEREF _Toc10912 \h </w:instrText>
        </w:r>
        <w:r>
          <w:fldChar w:fldCharType="separate"/>
        </w:r>
        <w:r>
          <w:t>37</w:t>
        </w:r>
        <w:r>
          <w:fldChar w:fldCharType="end"/>
        </w:r>
      </w:hyperlink>
    </w:p>
    <w:p>
      <w:pPr>
        <w:pStyle w:val="TOC1"/>
        <w:tabs>
          <w:tab w:val="right" w:leader="dot" w:pos="8306"/>
        </w:tabs>
      </w:pPr>
      <w:hyperlink w:anchor="_Toc9343" w:history="1">
        <w:r>
          <w:rPr>
            <w:rFonts w:ascii="仿宋" w:eastAsia="仿宋" w:hAnsi="仿宋" w:cs="仿宋" w:hint="eastAsia"/>
            <w:lang w:eastAsia="zh-CN"/>
          </w:rPr>
          <w:t>八、各种变换器、传感器项目经营效益</w:t>
        </w:r>
        <w:r>
          <w:tab/>
        </w:r>
        <w:r>
          <w:fldChar w:fldCharType="begin"/>
        </w:r>
        <w:r>
          <w:instrText xml:space="preserve"> PAGEREF _Toc9343 \h </w:instrText>
        </w:r>
        <w:r>
          <w:fldChar w:fldCharType="separate"/>
        </w:r>
        <w:r>
          <w:t>39</w:t>
        </w:r>
        <w:r>
          <w:fldChar w:fldCharType="end"/>
        </w:r>
      </w:hyperlink>
    </w:p>
    <w:p>
      <w:pPr>
        <w:pStyle w:val="TOC2"/>
        <w:tabs>
          <w:tab w:val="right" w:leader="dot" w:pos="8306"/>
        </w:tabs>
      </w:pPr>
      <w:hyperlink w:anchor="_Toc3343" w:history="1">
        <w:r>
          <w:rPr>
            <w:rFonts w:ascii="仿宋" w:eastAsia="仿宋" w:hAnsi="仿宋" w:cs="仿宋" w:hint="eastAsia"/>
            <w:lang w:eastAsia="zh-CN"/>
          </w:rPr>
          <w:t>(一)、经济评价财务测算</w:t>
        </w:r>
        <w:r>
          <w:tab/>
        </w:r>
        <w:r>
          <w:fldChar w:fldCharType="begin"/>
        </w:r>
        <w:r>
          <w:instrText xml:space="preserve"> PAGEREF _Toc3343 \h </w:instrText>
        </w:r>
        <w:r>
          <w:fldChar w:fldCharType="separate"/>
        </w:r>
        <w:r>
          <w:t>39</w:t>
        </w:r>
        <w:r>
          <w:fldChar w:fldCharType="end"/>
        </w:r>
      </w:hyperlink>
    </w:p>
    <w:p>
      <w:pPr>
        <w:pStyle w:val="TOC2"/>
        <w:tabs>
          <w:tab w:val="right" w:leader="dot" w:pos="8306"/>
        </w:tabs>
      </w:pPr>
      <w:hyperlink w:anchor="_Toc6277" w:history="1">
        <w:r>
          <w:rPr>
            <w:rFonts w:ascii="仿宋" w:eastAsia="仿宋" w:hAnsi="仿宋" w:cs="仿宋" w:hint="eastAsia"/>
            <w:lang w:eastAsia="zh-CN"/>
          </w:rPr>
          <w:t>(二)、各种变换器、传感器项目盈利能力分析</w:t>
        </w:r>
        <w:r>
          <w:tab/>
        </w:r>
        <w:r>
          <w:fldChar w:fldCharType="begin"/>
        </w:r>
        <w:r>
          <w:instrText xml:space="preserve"> PAGEREF _Toc6277 \h </w:instrText>
        </w:r>
        <w:r>
          <w:fldChar w:fldCharType="separate"/>
        </w:r>
        <w:r>
          <w:t>40</w:t>
        </w:r>
        <w:r>
          <w:fldChar w:fldCharType="end"/>
        </w:r>
      </w:hyperlink>
    </w:p>
    <w:p>
      <w:pPr>
        <w:pStyle w:val="TOC1"/>
        <w:tabs>
          <w:tab w:val="right" w:leader="dot" w:pos="8306"/>
        </w:tabs>
      </w:pPr>
      <w:hyperlink w:anchor="_Toc4002" w:history="1">
        <w:r>
          <w:rPr>
            <w:rFonts w:ascii="仿宋" w:eastAsia="仿宋" w:hAnsi="仿宋" w:cs="仿宋" w:hint="eastAsia"/>
            <w:lang w:eastAsia="zh-CN"/>
          </w:rPr>
          <w:t>九、各种变换器、传感器项目技术管理</w:t>
        </w:r>
        <w:r>
          <w:tab/>
        </w:r>
        <w:r>
          <w:fldChar w:fldCharType="begin"/>
        </w:r>
        <w:r>
          <w:instrText xml:space="preserve"> PAGEREF _Toc4002 \h </w:instrText>
        </w:r>
        <w:r>
          <w:fldChar w:fldCharType="separate"/>
        </w:r>
        <w:r>
          <w:t>41</w:t>
        </w:r>
        <w:r>
          <w:fldChar w:fldCharType="end"/>
        </w:r>
      </w:hyperlink>
    </w:p>
    <w:p>
      <w:pPr>
        <w:pStyle w:val="TOC2"/>
        <w:tabs>
          <w:tab w:val="right" w:leader="dot" w:pos="8306"/>
        </w:tabs>
      </w:pPr>
      <w:hyperlink w:anchor="_Toc25342" w:history="1">
        <w:r>
          <w:rPr>
            <w:rFonts w:ascii="仿宋" w:eastAsia="仿宋" w:hAnsi="仿宋" w:cs="仿宋" w:hint="eastAsia"/>
            <w:lang w:eastAsia="zh-CN"/>
          </w:rPr>
          <w:t>(一)、技术方案选用方向</w:t>
        </w:r>
        <w:r>
          <w:tab/>
        </w:r>
        <w:r>
          <w:fldChar w:fldCharType="begin"/>
        </w:r>
        <w:r>
          <w:instrText xml:space="preserve"> PAGEREF _Toc25342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85" w:history="1">
        <w:r>
          <w:rPr>
            <w:rFonts w:ascii="仿宋" w:eastAsia="仿宋" w:hAnsi="仿宋" w:cs="仿宋" w:hint="eastAsia"/>
            <w:lang w:eastAsia="zh-CN"/>
          </w:rPr>
          <w:t>(二)、工艺技术方案选用原则</w:t>
        </w:r>
        <w:r>
          <w:tab/>
        </w:r>
        <w:r>
          <w:fldChar w:fldCharType="begin"/>
        </w:r>
        <w:r>
          <w:instrText xml:space="preserve"> PAGEREF _Toc28485 \h </w:instrText>
        </w:r>
        <w:r>
          <w:fldChar w:fldCharType="separate"/>
        </w:r>
        <w:r>
          <w:t>43</w:t>
        </w:r>
        <w:r>
          <w:fldChar w:fldCharType="end"/>
        </w:r>
      </w:hyperlink>
    </w:p>
    <w:p>
      <w:pPr>
        <w:pStyle w:val="TOC2"/>
        <w:tabs>
          <w:tab w:val="right" w:leader="dot" w:pos="8306"/>
        </w:tabs>
      </w:pPr>
      <w:hyperlink w:anchor="_Toc26123" w:history="1">
        <w:r>
          <w:rPr>
            <w:rFonts w:ascii="仿宋" w:eastAsia="仿宋" w:hAnsi="仿宋" w:cs="仿宋" w:hint="eastAsia"/>
            <w:lang w:eastAsia="zh-CN"/>
          </w:rPr>
          <w:t>(三)、工艺技术方案要求</w:t>
        </w:r>
        <w:r>
          <w:tab/>
        </w:r>
        <w:r>
          <w:fldChar w:fldCharType="begin"/>
        </w:r>
        <w:r>
          <w:instrText xml:space="preserve"> PAGEREF _Toc26123 \h </w:instrText>
        </w:r>
        <w:r>
          <w:fldChar w:fldCharType="separate"/>
        </w:r>
        <w:r>
          <w:t>45</w:t>
        </w:r>
        <w:r>
          <w:fldChar w:fldCharType="end"/>
        </w:r>
      </w:hyperlink>
    </w:p>
    <w:p>
      <w:pPr>
        <w:pStyle w:val="TOC1"/>
        <w:tabs>
          <w:tab w:val="right" w:leader="dot" w:pos="8306"/>
        </w:tabs>
      </w:pPr>
      <w:hyperlink w:anchor="_Toc25300" w:history="1">
        <w:r>
          <w:rPr>
            <w:rFonts w:ascii="仿宋" w:eastAsia="仿宋" w:hAnsi="仿宋" w:cs="仿宋" w:hint="eastAsia"/>
            <w:lang w:eastAsia="zh-CN"/>
          </w:rPr>
          <w:t>十、各种变换器、传感器项目财务管理</w:t>
        </w:r>
        <w:r>
          <w:tab/>
        </w:r>
        <w:r>
          <w:fldChar w:fldCharType="begin"/>
        </w:r>
        <w:r>
          <w:instrText xml:space="preserve"> PAGEREF _Toc25300 \h </w:instrText>
        </w:r>
        <w:r>
          <w:fldChar w:fldCharType="separate"/>
        </w:r>
        <w:r>
          <w:t>47</w:t>
        </w:r>
        <w:r>
          <w:fldChar w:fldCharType="end"/>
        </w:r>
      </w:hyperlink>
    </w:p>
    <w:p>
      <w:pPr>
        <w:pStyle w:val="TOC2"/>
        <w:tabs>
          <w:tab w:val="right" w:leader="dot" w:pos="8306"/>
        </w:tabs>
      </w:pPr>
      <w:hyperlink w:anchor="_Toc27991" w:history="1">
        <w:r>
          <w:rPr>
            <w:rFonts w:ascii="仿宋" w:eastAsia="仿宋" w:hAnsi="仿宋" w:cs="仿宋" w:hint="eastAsia"/>
            <w:lang w:eastAsia="zh-CN"/>
          </w:rPr>
          <w:t>(一)、资金需求大</w:t>
        </w:r>
        <w:r>
          <w:tab/>
        </w:r>
        <w:r>
          <w:fldChar w:fldCharType="begin"/>
        </w:r>
        <w:r>
          <w:instrText xml:space="preserve"> PAGEREF _Toc27991 \h </w:instrText>
        </w:r>
        <w:r>
          <w:fldChar w:fldCharType="separate"/>
        </w:r>
        <w:r>
          <w:t>47</w:t>
        </w:r>
        <w:r>
          <w:fldChar w:fldCharType="end"/>
        </w:r>
      </w:hyperlink>
    </w:p>
    <w:p>
      <w:pPr>
        <w:pStyle w:val="TOC2"/>
        <w:tabs>
          <w:tab w:val="right" w:leader="dot" w:pos="8306"/>
        </w:tabs>
      </w:pPr>
      <w:hyperlink w:anchor="_Toc7844" w:history="1">
        <w:r>
          <w:rPr>
            <w:rFonts w:ascii="仿宋" w:eastAsia="仿宋" w:hAnsi="仿宋" w:cs="仿宋" w:hint="eastAsia"/>
            <w:lang w:eastAsia="zh-CN"/>
          </w:rPr>
          <w:t>(二)、研发周期长</w:t>
        </w:r>
        <w:r>
          <w:tab/>
        </w:r>
        <w:r>
          <w:fldChar w:fldCharType="begin"/>
        </w:r>
        <w:r>
          <w:instrText xml:space="preserve"> PAGEREF _Toc7844 \h </w:instrText>
        </w:r>
        <w:r>
          <w:fldChar w:fldCharType="separate"/>
        </w:r>
        <w:r>
          <w:t>48</w:t>
        </w:r>
        <w:r>
          <w:fldChar w:fldCharType="end"/>
        </w:r>
      </w:hyperlink>
    </w:p>
    <w:p>
      <w:pPr>
        <w:pStyle w:val="TOC2"/>
        <w:tabs>
          <w:tab w:val="right" w:leader="dot" w:pos="8306"/>
        </w:tabs>
      </w:pPr>
      <w:hyperlink w:anchor="_Toc24045" w:history="1">
        <w:r>
          <w:rPr>
            <w:rFonts w:ascii="仿宋" w:eastAsia="仿宋" w:hAnsi="仿宋" w:cs="仿宋" w:hint="eastAsia"/>
            <w:lang w:eastAsia="zh-CN"/>
          </w:rPr>
          <w:t>(三)、市场风险大</w:t>
        </w:r>
        <w:r>
          <w:tab/>
        </w:r>
        <w:r>
          <w:fldChar w:fldCharType="begin"/>
        </w:r>
        <w:r>
          <w:instrText xml:space="preserve"> PAGEREF _Toc24045 \h </w:instrText>
        </w:r>
        <w:r>
          <w:fldChar w:fldCharType="separate"/>
        </w:r>
        <w:r>
          <w:t>50</w:t>
        </w:r>
        <w:r>
          <w:fldChar w:fldCharType="end"/>
        </w:r>
      </w:hyperlink>
    </w:p>
    <w:p>
      <w:pPr>
        <w:pStyle w:val="TOC2"/>
        <w:tabs>
          <w:tab w:val="right" w:leader="dot" w:pos="8306"/>
        </w:tabs>
      </w:pPr>
      <w:hyperlink w:anchor="_Toc5493" w:history="1">
        <w:r>
          <w:rPr>
            <w:rFonts w:ascii="仿宋" w:eastAsia="仿宋" w:hAnsi="仿宋" w:cs="仿宋" w:hint="eastAsia"/>
            <w:lang w:eastAsia="zh-CN"/>
          </w:rPr>
          <w:t>(四)、利润率高</w:t>
        </w:r>
        <w:r>
          <w:tab/>
        </w:r>
        <w:r>
          <w:fldChar w:fldCharType="begin"/>
        </w:r>
        <w:r>
          <w:instrText xml:space="preserve"> PAGEREF _Toc5493 \h </w:instrText>
        </w:r>
        <w:r>
          <w:fldChar w:fldCharType="separate"/>
        </w:r>
        <w:r>
          <w:t>52</w:t>
        </w:r>
        <w:r>
          <w:fldChar w:fldCharType="end"/>
        </w:r>
      </w:hyperlink>
    </w:p>
    <w:p>
      <w:pPr>
        <w:pStyle w:val="TOC1"/>
        <w:tabs>
          <w:tab w:val="right" w:leader="dot" w:pos="8306"/>
        </w:tabs>
      </w:pPr>
      <w:hyperlink w:anchor="_Toc484" w:history="1">
        <w:r>
          <w:rPr>
            <w:rFonts w:ascii="仿宋" w:eastAsia="仿宋" w:hAnsi="仿宋" w:cs="仿宋" w:hint="eastAsia"/>
            <w:lang w:eastAsia="zh-CN"/>
          </w:rPr>
          <w:t>十一、各种变换器、传感器项目风险管理</w:t>
        </w:r>
        <w:r>
          <w:tab/>
        </w:r>
        <w:r>
          <w:fldChar w:fldCharType="begin"/>
        </w:r>
        <w:r>
          <w:instrText xml:space="preserve"> PAGEREF _Toc484 \h </w:instrText>
        </w:r>
        <w:r>
          <w:fldChar w:fldCharType="separate"/>
        </w:r>
        <w:r>
          <w:t>55</w:t>
        </w:r>
        <w:r>
          <w:fldChar w:fldCharType="end"/>
        </w:r>
      </w:hyperlink>
    </w:p>
    <w:p>
      <w:pPr>
        <w:pStyle w:val="TOC2"/>
        <w:tabs>
          <w:tab w:val="right" w:leader="dot" w:pos="8306"/>
        </w:tabs>
      </w:pPr>
      <w:hyperlink w:anchor="_Toc27123" w:history="1">
        <w:r>
          <w:rPr>
            <w:rFonts w:ascii="仿宋" w:eastAsia="仿宋" w:hAnsi="仿宋" w:cs="仿宋" w:hint="eastAsia"/>
            <w:lang w:eastAsia="zh-CN"/>
          </w:rPr>
          <w:t>(一)、风险识别与评估</w:t>
        </w:r>
        <w:r>
          <w:tab/>
        </w:r>
        <w:r>
          <w:fldChar w:fldCharType="begin"/>
        </w:r>
        <w:r>
          <w:instrText xml:space="preserve"> PAGEREF _Toc27123 \h </w:instrText>
        </w:r>
        <w:r>
          <w:fldChar w:fldCharType="separate"/>
        </w:r>
        <w:r>
          <w:t>55</w:t>
        </w:r>
        <w:r>
          <w:fldChar w:fldCharType="end"/>
        </w:r>
      </w:hyperlink>
    </w:p>
    <w:p>
      <w:pPr>
        <w:pStyle w:val="TOC2"/>
        <w:tabs>
          <w:tab w:val="right" w:leader="dot" w:pos="8306"/>
        </w:tabs>
      </w:pPr>
      <w:hyperlink w:anchor="_Toc13924" w:history="1">
        <w:r>
          <w:rPr>
            <w:rFonts w:ascii="仿宋" w:eastAsia="仿宋" w:hAnsi="仿宋" w:cs="仿宋" w:hint="eastAsia"/>
            <w:lang w:eastAsia="zh-CN"/>
          </w:rPr>
          <w:t>(二)、风险应对策略</w:t>
        </w:r>
        <w:r>
          <w:tab/>
        </w:r>
        <w:r>
          <w:fldChar w:fldCharType="begin"/>
        </w:r>
        <w:r>
          <w:instrText xml:space="preserve"> PAGEREF _Toc13924 \h </w:instrText>
        </w:r>
        <w:r>
          <w:fldChar w:fldCharType="separate"/>
        </w:r>
        <w:r>
          <w:t>56</w:t>
        </w:r>
        <w:r>
          <w:fldChar w:fldCharType="end"/>
        </w:r>
      </w:hyperlink>
    </w:p>
    <w:p>
      <w:pPr>
        <w:pStyle w:val="TOC2"/>
        <w:tabs>
          <w:tab w:val="right" w:leader="dot" w:pos="8306"/>
        </w:tabs>
      </w:pPr>
      <w:hyperlink w:anchor="_Toc23846" w:history="1">
        <w:r>
          <w:rPr>
            <w:rFonts w:ascii="仿宋" w:eastAsia="仿宋" w:hAnsi="仿宋" w:cs="仿宋" w:hint="eastAsia"/>
            <w:lang w:eastAsia="zh-CN"/>
          </w:rPr>
          <w:t>(三)、风险监控与控制</w:t>
        </w:r>
        <w:r>
          <w:tab/>
        </w:r>
        <w:r>
          <w:fldChar w:fldCharType="begin"/>
        </w:r>
        <w:r>
          <w:instrText xml:space="preserve"> PAGEREF _Toc23846 \h </w:instrText>
        </w:r>
        <w:r>
          <w:fldChar w:fldCharType="separate"/>
        </w:r>
        <w:r>
          <w:t>58</w:t>
        </w:r>
        <w:r>
          <w:fldChar w:fldCharType="end"/>
        </w:r>
      </w:hyperlink>
    </w:p>
    <w:p>
      <w:pPr>
        <w:pStyle w:val="TOC1"/>
        <w:tabs>
          <w:tab w:val="right" w:leader="dot" w:pos="8306"/>
        </w:tabs>
      </w:pPr>
      <w:hyperlink w:anchor="_Toc14028" w:history="1">
        <w:r>
          <w:rPr>
            <w:rFonts w:ascii="仿宋" w:eastAsia="仿宋" w:hAnsi="仿宋" w:cs="仿宋" w:hint="eastAsia"/>
            <w:lang w:eastAsia="zh-CN"/>
          </w:rPr>
          <w:t>十二、各种变换器、传感器项目创新与研发</w:t>
        </w:r>
        <w:r>
          <w:tab/>
        </w:r>
        <w:r>
          <w:fldChar w:fldCharType="begin"/>
        </w:r>
        <w:r>
          <w:instrText xml:space="preserve"> PAGEREF _Toc14028 \h </w:instrText>
        </w:r>
        <w:r>
          <w:fldChar w:fldCharType="separate"/>
        </w:r>
        <w:r>
          <w:t>59</w:t>
        </w:r>
        <w:r>
          <w:fldChar w:fldCharType="end"/>
        </w:r>
      </w:hyperlink>
    </w:p>
    <w:p>
      <w:pPr>
        <w:pStyle w:val="TOC2"/>
        <w:tabs>
          <w:tab w:val="right" w:leader="dot" w:pos="8306"/>
        </w:tabs>
      </w:pPr>
      <w:hyperlink w:anchor="_Toc10632" w:history="1">
        <w:r>
          <w:rPr>
            <w:rFonts w:ascii="仿宋" w:eastAsia="仿宋" w:hAnsi="仿宋" w:cs="仿宋" w:hint="eastAsia"/>
            <w:lang w:eastAsia="zh-CN"/>
          </w:rPr>
          <w:t>(一)、创新策略与方向</w:t>
        </w:r>
        <w:r>
          <w:tab/>
        </w:r>
        <w:r>
          <w:fldChar w:fldCharType="begin"/>
        </w:r>
        <w:r>
          <w:instrText xml:space="preserve"> PAGEREF _Toc10632 \h </w:instrText>
        </w:r>
        <w:r>
          <w:fldChar w:fldCharType="separate"/>
        </w:r>
        <w:r>
          <w:t>59</w:t>
        </w:r>
        <w:r>
          <w:fldChar w:fldCharType="end"/>
        </w:r>
      </w:hyperlink>
    </w:p>
    <w:p>
      <w:pPr>
        <w:pStyle w:val="TOC2"/>
        <w:tabs>
          <w:tab w:val="right" w:leader="dot" w:pos="8306"/>
        </w:tabs>
      </w:pPr>
      <w:hyperlink w:anchor="_Toc22013" w:history="1">
        <w:r>
          <w:rPr>
            <w:rFonts w:ascii="仿宋" w:eastAsia="仿宋" w:hAnsi="仿宋" w:cs="仿宋" w:hint="eastAsia"/>
            <w:lang w:eastAsia="zh-CN"/>
          </w:rPr>
          <w:t>(二)、研发规划与投入</w:t>
        </w:r>
        <w:r>
          <w:tab/>
        </w:r>
        <w:r>
          <w:fldChar w:fldCharType="begin"/>
        </w:r>
        <w:r>
          <w:instrText xml:space="preserve"> PAGEREF _Toc22013 \h </w:instrText>
        </w:r>
        <w:r>
          <w:fldChar w:fldCharType="separate"/>
        </w:r>
        <w:r>
          <w:t>60</w:t>
        </w:r>
        <w:r>
          <w:fldChar w:fldCharType="end"/>
        </w:r>
      </w:hyperlink>
    </w:p>
    <w:p>
      <w:pPr>
        <w:pStyle w:val="TOC1"/>
        <w:tabs>
          <w:tab w:val="right" w:leader="dot" w:pos="8306"/>
        </w:tabs>
      </w:pPr>
      <w:hyperlink w:anchor="_Toc30612" w:history="1">
        <w:r>
          <w:rPr>
            <w:rFonts w:ascii="仿宋" w:eastAsia="仿宋" w:hAnsi="仿宋" w:cs="仿宋" w:hint="eastAsia"/>
            <w:lang w:eastAsia="zh-CN"/>
          </w:rPr>
          <w:t>十三、各种变换器、传感器项目工程方案分析</w:t>
        </w:r>
        <w:r>
          <w:tab/>
        </w:r>
        <w:r>
          <w:fldChar w:fldCharType="begin"/>
        </w:r>
        <w:r>
          <w:instrText xml:space="preserve"> PAGEREF _Toc30612 \h </w:instrText>
        </w:r>
        <w:r>
          <w:fldChar w:fldCharType="separate"/>
        </w:r>
        <w:r>
          <w:t>62</w:t>
        </w:r>
        <w:r>
          <w:fldChar w:fldCharType="end"/>
        </w:r>
      </w:hyperlink>
    </w:p>
    <w:p>
      <w:pPr>
        <w:pStyle w:val="TOC2"/>
        <w:tabs>
          <w:tab w:val="right" w:leader="dot" w:pos="8306"/>
        </w:tabs>
      </w:pPr>
      <w:hyperlink w:anchor="_Toc16156" w:history="1">
        <w:r>
          <w:rPr>
            <w:rFonts w:ascii="仿宋" w:eastAsia="仿宋" w:hAnsi="仿宋" w:cs="仿宋" w:hint="eastAsia"/>
            <w:lang w:eastAsia="zh-CN"/>
          </w:rPr>
          <w:t>(一)、建筑工程设计原则</w:t>
        </w:r>
        <w:r>
          <w:tab/>
        </w:r>
        <w:r>
          <w:fldChar w:fldCharType="begin"/>
        </w:r>
        <w:r>
          <w:instrText xml:space="preserve"> PAGEREF _Toc16156 \h </w:instrText>
        </w:r>
        <w:r>
          <w:fldChar w:fldCharType="separate"/>
        </w:r>
        <w:r>
          <w:t>62</w:t>
        </w:r>
        <w:r>
          <w:fldChar w:fldCharType="end"/>
        </w:r>
      </w:hyperlink>
    </w:p>
    <w:p>
      <w:pPr>
        <w:pStyle w:val="TOC2"/>
        <w:tabs>
          <w:tab w:val="right" w:leader="dot" w:pos="8306"/>
        </w:tabs>
      </w:pPr>
      <w:hyperlink w:anchor="_Toc16397" w:history="1">
        <w:r>
          <w:rPr>
            <w:rFonts w:ascii="仿宋" w:eastAsia="仿宋" w:hAnsi="仿宋" w:cs="仿宋" w:hint="eastAsia"/>
            <w:lang w:eastAsia="zh-CN"/>
          </w:rPr>
          <w:t>(二)、土建工程建设指标</w:t>
        </w:r>
        <w:r>
          <w:tab/>
        </w:r>
        <w:r>
          <w:fldChar w:fldCharType="begin"/>
        </w:r>
        <w:r>
          <w:instrText xml:space="preserve"> PAGEREF _Toc16397 \h </w:instrText>
        </w:r>
        <w:r>
          <w:fldChar w:fldCharType="separate"/>
        </w:r>
        <w:r>
          <w:t>65</w:t>
        </w:r>
        <w:r>
          <w:fldChar w:fldCharType="end"/>
        </w:r>
      </w:hyperlink>
    </w:p>
    <w:p>
      <w:pPr>
        <w:pStyle w:val="TOC1"/>
        <w:tabs>
          <w:tab w:val="right" w:leader="dot" w:pos="8306"/>
        </w:tabs>
      </w:pPr>
      <w:hyperlink w:anchor="_Toc24906" w:history="1">
        <w:r>
          <w:rPr>
            <w:rFonts w:ascii="仿宋" w:eastAsia="仿宋" w:hAnsi="仿宋" w:cs="仿宋" w:hint="eastAsia"/>
            <w:lang w:eastAsia="zh-CN"/>
          </w:rPr>
          <w:t>十四、风险识别与分类</w:t>
        </w:r>
        <w:r>
          <w:tab/>
        </w:r>
        <w:r>
          <w:fldChar w:fldCharType="begin"/>
        </w:r>
        <w:r>
          <w:instrText xml:space="preserve"> PAGEREF _Toc24906 \h </w:instrText>
        </w:r>
        <w:r>
          <w:fldChar w:fldCharType="separate"/>
        </w:r>
        <w:r>
          <w:t>67</w:t>
        </w:r>
        <w:r>
          <w:fldChar w:fldCharType="end"/>
        </w:r>
      </w:hyperlink>
    </w:p>
    <w:p>
      <w:pPr>
        <w:pStyle w:val="TOC2"/>
        <w:tabs>
          <w:tab w:val="right" w:leader="dot" w:pos="8306"/>
        </w:tabs>
      </w:pPr>
      <w:hyperlink w:anchor="_Toc20822" w:history="1">
        <w:r>
          <w:rPr>
            <w:rFonts w:ascii="仿宋" w:eastAsia="仿宋" w:hAnsi="仿宋" w:cs="仿宋" w:hint="eastAsia"/>
            <w:lang w:eastAsia="zh-CN"/>
          </w:rPr>
          <w:t>(一)、风险识别</w:t>
        </w:r>
        <w:r>
          <w:tab/>
        </w:r>
        <w:r>
          <w:fldChar w:fldCharType="begin"/>
        </w:r>
        <w:r>
          <w:instrText xml:space="preserve"> PAGEREF _Toc20822 \h </w:instrText>
        </w:r>
        <w:r>
          <w:fldChar w:fldCharType="separate"/>
        </w:r>
        <w:r>
          <w:t>67</w:t>
        </w:r>
        <w:r>
          <w:fldChar w:fldCharType="end"/>
        </w:r>
      </w:hyperlink>
    </w:p>
    <w:p>
      <w:pPr>
        <w:pStyle w:val="TOC2"/>
        <w:tabs>
          <w:tab w:val="right" w:leader="dot" w:pos="8306"/>
        </w:tabs>
      </w:pPr>
      <w:hyperlink w:anchor="_Toc1562" w:history="1">
        <w:r>
          <w:rPr>
            <w:rFonts w:ascii="仿宋" w:eastAsia="仿宋" w:hAnsi="仿宋" w:cs="仿宋" w:hint="eastAsia"/>
            <w:lang w:eastAsia="zh-CN"/>
          </w:rPr>
          <w:t>(二)、风险分类</w:t>
        </w:r>
        <w:r>
          <w:tab/>
        </w:r>
        <w:r>
          <w:fldChar w:fldCharType="begin"/>
        </w:r>
        <w:r>
          <w:instrText xml:space="preserve"> PAGEREF _Toc1562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303"/>
      <w:r>
        <w:rPr>
          <w:rFonts w:ascii="仿宋" w:eastAsia="仿宋" w:hAnsi="仿宋" w:cs="仿宋" w:hint="eastAsia"/>
          <w:sz w:val="28"/>
          <w:lang w:eastAsia="zh-CN"/>
        </w:rPr>
        <w:t>一、各种变换器、传感器项目选址可行性分析</w:t>
      </w:r>
      <w:bookmarkEnd w:id="2"/>
    </w:p>
    <w:p>
      <w:pPr>
        <w:pStyle w:val="Heading2"/>
        <w:rPr>
          <w:rFonts w:ascii="仿宋" w:eastAsia="仿宋" w:hAnsi="仿宋" w:cs="仿宋" w:hint="eastAsia"/>
          <w:lang w:eastAsia="zh-CN"/>
        </w:rPr>
      </w:pPr>
      <w:bookmarkStart w:id="3" w:name="_Toc29572"/>
      <w:r>
        <w:rPr>
          <w:rFonts w:ascii="仿宋" w:eastAsia="仿宋" w:hAnsi="仿宋" w:cs="仿宋" w:hint="eastAsia"/>
          <w:lang w:eastAsia="zh-CN"/>
        </w:rPr>
        <w:t>(一)、各种变换器、传感器项目选址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该各种变换器、传感器项目选址位于XX省XX市XX区XXX街道</w:t>
      </w:r>
    </w:p>
    <w:p>
      <w:pPr>
        <w:pStyle w:val="Heading2"/>
        <w:ind w:firstLine="560" w:firstLineChars="200"/>
        <w:rPr>
          <w:rFonts w:ascii="仿宋" w:eastAsia="仿宋" w:hAnsi="仿宋" w:cs="仿宋" w:hint="eastAsia"/>
          <w:sz w:val="28"/>
          <w:lang w:eastAsia="zh-CN"/>
        </w:rPr>
      </w:pPr>
      <w:bookmarkStart w:id="4" w:name="_Toc155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各种变换器、传感器项目的征地面积将根据各种变换器、传感器项目的实际规模和需求进行精确规划。具体面积XXX平方米，旨在确保各种变换器、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净用地面积是在征地面积基础上去除不可利用面积后的实际可开发用地。具体面积XXX平方米，考虑到环保、交通、安全等多方面因素，以确保各种变换器、传感器项目在整体利用效率上达到最优。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各种变换器、传感器项目计划建设的建筑总规模具体面积XXX平方米。这一规模的确定综合考虑了各种变换器、传感器项目的性质、规模，以及城市规划的相关要求，确保建筑布局与周边环境协调一致。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绿地率是各种变换器、传感器项目用地中被规划为绿地的比例。具体面积XXX平方米，旨在通过合理规划绿地，改善各种变换器、传感器项目周边环境，提升居民生活质量，并符合城市整体绿化规划。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容积率是用地上可以建设的建筑总体积与用地面积之比。具体面积XXX，通过合理的容积率规划，确保各种变换器、传感器项目建筑规模与周边环境和谐共生。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各种变换器、传感器项目选址与当地城市规划相一致，具体面积XXX平方米。通过与城市规划部门深入沟通，确保各种变换器、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各种变换器、传感器项目选址符合当地产业政策，具体面积XXX平方米。这包括各种变换器、传感器项目对当地经济的促进作用，以及对相关产业的带动效应，确保各种变换器、传感器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用地总体要求必须符合环保和可持续发展的原则，具体面积XXX平方米。通过采用绿色建筑设计、节能减排等措施，确保各种变换器、传感器项目在建设和运营过程中对环境的影响最小化，达到可持续发展的要求。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确保各种变换器、传感器项目选址具备必要的公共设施配套，具体面积XXX平方米。这包括交通便利性、教育、医疗等基础设施，以提高居民生活品质，使得各种变换器、传感器项目选址更具吸引力。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考虑用地总体要求对当地社会稳定性的影响，具体面积XXX平方米。通过深入了解当地社区反馈，确保各种变换器、传感器项目的选址和建设过程对当地社会和谐稳定产生积极作用。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各种变换器、传感器项目选址不仅符合法规和规划，还在实际操作中具有可行性。这一全面规划将为各种变换器、传感器项目的成功实施提供坚实的基础，确保各种变换器、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4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各种变换器、传感器项目的设备规划和空间设计中，我们将采取灵活设备布局的措施。设备布局将根据实际需求进行灵活设计，避免不必要的浪费。通过合理规划设备摆放位置，我们将提高设备的利用率，减少设备间距，以确保各种变换器、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各种变换器、传感器项目内部引入共享设施的概念，例如共享会议室、办公区等。通过这种方式，我们可以减少对资源的重复建设，提高资源共享效率，从而减小各种变换器、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各种变换器、传感器项目的总图布置中，我们将不同功能区域进行明确的规划，以最大程度满足各种变换器、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各种变换器、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各种变换器、传感器项目对环境的影响是综合评价的重要因素之一。我们将详细考虑选址周边的自然环境、生态保护区、水源地等情况，确保各种变换器、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对选址的评价还需充分考虑当地政府的产业政策和法规。我们将详细了解各种变换器、传感器项目所在地的相关政策，确保各种变换器、传感器项目的规划和运营与当地法规相符，降低不必要的法律风险。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考虑到社会稳定性对企业运营的重要性，我们将评估选址地区的社会安全情况、劳工关系、社区反馈等方面，以确保各种变换器、传感器项目的建设和运营不会受到社会稳定性的负面影响。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最后，我们将综合考虑用地成本，包括土地购置费用、土地开发成本等。通过对用地成本的详细评估，我们能够做出更为精确的经济效益分析，为各种变换器、传感器项目的投资决策提供有力支持。</w:t>
      </w:r>
    </w:p>
    <w:p>
      <w:pPr>
        <w:pStyle w:val="Heading1"/>
        <w:ind w:firstLine="560" w:firstLineChars="200"/>
        <w:rPr>
          <w:rFonts w:ascii="仿宋" w:eastAsia="仿宋" w:hAnsi="仿宋" w:cs="仿宋" w:hint="eastAsia"/>
          <w:sz w:val="28"/>
          <w:lang w:eastAsia="zh-CN"/>
        </w:rPr>
      </w:pPr>
      <w:bookmarkStart w:id="8" w:name="_Toc226"/>
      <w:r>
        <w:rPr>
          <w:rFonts w:ascii="仿宋" w:eastAsia="仿宋" w:hAnsi="仿宋" w:cs="仿宋" w:hint="eastAsia"/>
          <w:sz w:val="28"/>
          <w:lang w:eastAsia="zh-CN"/>
        </w:rPr>
        <w:t>二、各种变换器、传感器项目可持续发展</w:t>
      </w:r>
      <w:bookmarkEnd w:id="8"/>
    </w:p>
    <w:p>
      <w:pPr>
        <w:pStyle w:val="Heading2"/>
        <w:rPr>
          <w:rFonts w:ascii="仿宋" w:eastAsia="仿宋" w:hAnsi="仿宋" w:cs="仿宋" w:hint="eastAsia"/>
          <w:lang w:eastAsia="zh-CN"/>
        </w:rPr>
      </w:pPr>
      <w:bookmarkStart w:id="9" w:name="_Toc915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中，各种变换器、传感器项目团队着眼于未来，明确了可持续发展的战略方向。制定的具体可持续发展目标包括降低资源使用、采用环保技术、最大化社会效益等。这一步骤不仅有助于各种变换器、传感器项目在环保和社会责任方面达到最高标准，也为未来提供了明确的指引，确保各种变换器、传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可持续实践的融入各种变换器、传感器项目管理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各种变换器、传感器项目管理周期。从各种变换器、传感器项目规划开始，各种变换器、传感器项目团队就考虑了环境和社会的因素。在执行阶段，各种变换器、传感器项目团队积极推动绿色技术的应用，优化资源利用。此外，关注员工的社会责任，通过培训和沟通活动提高员工对可持续发展的认知，使他们能够在日常工作中践行可持续实践。这些举措不仅为各种变换器、传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99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各种变换器、传感器项目的可持续发展理念，我们深信环保与社会责任是各种变换器、传感器项目成功的关键支柱。在各种变换器、传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团队通过引入先进的环保技术、建立高效的废物处理系统以及推动能源节约措施，积极履行环保责任。定期的环保监测和评估确保各种变换器、传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不仅致力于自身可持续发展，还注重对社会的回馈。通过支持社区各种变换器、传感器项目、参与慈善事业、提供培训机会等方式，各种变换器、传感器项目积极履行社会责任。与当地社区建立积极互动，关注员工的工作与生活平衡，以及员工的身心健康，是各种变换器、传感器项目在社会责任层面的关键举措。这样的实践不仅增强了各种变换器、传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242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897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的技术管理特点体现在其创新导向。通过引入最先进的技术趋势和解决方案，各种变换器、传感器项目致力于提升科技含量、提高质量和效率水平。这意味着我们将采用最新的工具和方法，确保各种变换器、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各种变换器、传感器项目技术管理的显著特征。通过整合不同领域的技术资源，我们实现了跨学科的协同工作。这有助于优化技术架构，提高整体效能。此外，整合性策略还促进了不同技术团队之间的紧密沟通和高效合作，确保各种变换器、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种变换器、传感器项目所采用的技术。通过不断优化技术方案，各种变换器、传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各种变换器、传感器项目团队将在各种变换器、传感器项目初期识别可能的技术风险，并采取相应的预防和应对措施。通过建立健全的风险评估机制，各种变换器、传感器项目能够在实施过程中及时发现并解决潜在的技术问题，保障各种变换器、传感器项目技术实施的平稳进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这些独特的技术管理特点，我们确信在各种变换器、传感器项目中，技术将成为各种变换器、传感器项目成功的有力支持。这一深度剖析揭示了技术管理在各种变换器、传感器项目实施中的关键作用，为各种变换器、传感器项目的技术基础奠定了坚实的基础。</w:t>
      </w:r>
    </w:p>
    <w:p>
      <w:pPr>
        <w:pStyle w:val="Heading2"/>
        <w:ind w:firstLine="560" w:firstLineChars="200"/>
        <w:rPr>
          <w:rFonts w:ascii="仿宋" w:eastAsia="仿宋" w:hAnsi="仿宋" w:cs="仿宋" w:hint="eastAsia"/>
          <w:sz w:val="28"/>
          <w:lang w:eastAsia="zh-CN"/>
        </w:rPr>
      </w:pPr>
      <w:bookmarkStart w:id="13" w:name="_Toc895"/>
      <w:r>
        <w:rPr>
          <w:rFonts w:ascii="仿宋" w:eastAsia="仿宋" w:hAnsi="仿宋" w:cs="仿宋" w:hint="eastAsia"/>
          <w:sz w:val="28"/>
          <w:lang w:eastAsia="zh-CN"/>
        </w:rPr>
        <w:t>(二)、各种变换器、传感器项目工艺技术设计方案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种变换器、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种变换器、传感器项目将严格按照相关行业规范要求进行组织。通过有效控制产品质量，各种变换器、传感器项目将致力于为顾客提供优质的各种变换器、传感器项目产品和良好的服务。这体现了各种变换器、传感器项目对于生产活动合规性和质量标准的高度重视，为各种变换器、传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种变换器、传感器项目注重生态效益和清洁生产原则。各种变换器、传感器项目建设将紧密结合地方特色经济发展，与社会经济发展规划和区域环境保护规划方案相协调一致。通过与当地区域自然生态系统的结合，各种变换器、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种变换器、传感器项目产品具有多样化的客户需求和个性化的特点。因此，各种变换器、传感器项目产品规格品种多样，且单批生产数量较小。为满足这一特点，各种变换器、传感器项目承办单位将建设先进的柔性制造生产线。通过广泛应用柔性制造技术，各种变换器、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各种变换器、传感器项目采用的技术具有较高的技术含量和自动化水平，处于国内先进水平。这一技术选用不仅体现了对生产效率、质量和环境友好性的高标准要求，同时为各种变换器、传感器项目的可持续发展奠定了坚实的基础。</w:t>
      </w:r>
    </w:p>
    <w:p>
      <w:pPr>
        <w:pStyle w:val="Heading2"/>
        <w:ind w:firstLine="560" w:firstLineChars="200"/>
        <w:rPr>
          <w:rFonts w:ascii="仿宋" w:eastAsia="仿宋" w:hAnsi="仿宋" w:cs="仿宋" w:hint="eastAsia"/>
          <w:sz w:val="28"/>
          <w:lang w:eastAsia="zh-CN"/>
        </w:rPr>
      </w:pPr>
      <w:bookmarkStart w:id="14" w:name="_Toc1371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为确保各种变换器、传感器项目的高效生产和技术实施，我们制定了一套精心设计的设备选型方案，以满足各种变换器、传感器项目生产、质量和环保的要求。该方案的主要特点如下：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各种变换器、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针对各种变换器、传感器项目产品的多样性和小批量生产的特点，我们将建设柔性制造生产线。通过在设备选型中考虑柔性制造技术，可以灵活应对不同产品规格和生产需求，实现生产线的高度灵活性和适应性。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9451"/>
      <w:r>
        <w:rPr>
          <w:rFonts w:ascii="仿宋" w:eastAsia="仿宋" w:hAnsi="仿宋" w:cs="仿宋" w:hint="eastAsia"/>
          <w:sz w:val="28"/>
          <w:lang w:eastAsia="zh-CN"/>
        </w:rPr>
        <w:t>四、各种变换器、传感器项目危机管理</w:t>
      </w:r>
      <w:bookmarkEnd w:id="15"/>
    </w:p>
    <w:p>
      <w:pPr>
        <w:pStyle w:val="Heading2"/>
        <w:rPr>
          <w:rFonts w:ascii="仿宋" w:eastAsia="仿宋" w:hAnsi="仿宋" w:cs="仿宋" w:hint="eastAsia"/>
          <w:lang w:eastAsia="zh-CN"/>
        </w:rPr>
      </w:pPr>
      <w:bookmarkStart w:id="16" w:name="_Toc576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各种变换器、传感器项目危机管理中，危机预警与识别是确保各种变换器、传感器项目稳健运行的核心步骤。通过建立全面的监测机制，各种变换器、传感器项目团队旨在及时发现和理解潜在的风险和危机因素，以便采取及时的预防和应对措施，确保各种变换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各种变换器、传感器项目团队全面分析了整个各种变换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各种变换器、传感器项目团队着重于明确定义各种变换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各种变换器、传感器项目进展的持续监控，团队能够及时发现潜在问题并作出迅速反应。各种变换器、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各种变换器、传感器项目得以更有序、可控地推进。</w:t>
      </w:r>
    </w:p>
    <w:p>
      <w:pPr>
        <w:pStyle w:val="Heading2"/>
        <w:ind w:firstLine="560" w:firstLineChars="200"/>
        <w:rPr>
          <w:rFonts w:ascii="仿宋" w:eastAsia="仿宋" w:hAnsi="仿宋" w:cs="仿宋" w:hint="eastAsia"/>
          <w:sz w:val="28"/>
          <w:lang w:eastAsia="zh-CN"/>
        </w:rPr>
      </w:pPr>
      <w:bookmarkStart w:id="17" w:name="_Toc2134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在危机发生时，各种变换器、传感器项目团队立即行动，成立了应急小组。该小组的任务是迅速制定并实施紧急应对措施，以最小化潜在损失。以下是采取的主要措施：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暂停各种变换器、传感器项目进度：为遏制危机蔓延，各种变换器、传感器项目暂时停止进行，以便全面评估当前状况。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资源重新分配：重新评估各种变换器、传感器项目资源的分配，确保最大限度地减小损失。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实时沟通：与关键利益相关者建立实时沟通机制，向他们传递各种变换器、传感器项目危机的实际状况，保障各种变换器、传感器项目核心利益。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在紧急应对的同时，各种变换器、传感器项目团队强调了团队协作和有效沟通的重要性。以下是团队协作的关键举措：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信息共享机制：建立了信息共享平台，确保团队成员能够及时获取各种变换器、传感器项目危机的实时信息。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领导者沟通：各种变换器、传感器项目领导者通过定期会议和即时沟通工具，指导团队应对危机，保持团队稳定运行。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随着危机得到初步控制，各种变换器、传感器项目团队转向制定恢复计划，以确保各种变换器、传感器项目能够从中迅速恢复。主要恢复计划包括：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修复受损的进度计划：重新评估各种变换器、传感器项目进度，制定修复计划，确保各种变换器、传感器项目尽快回归正常进程。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https://d.book118.com/875010202114011100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373679"/>
    <w:rsid w:val="653736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10202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2024-01-21T04:28:00Z</dcterms:created>
  <dcterms:modified xsi:type="dcterms:W3CDTF">2024-01-21T04:29:08Z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D568DA9A199941548A5FC4097B6B1BE6_11</vt:lpwstr>
  </property>
  <property fmtid="{D5CDD505-2E9C-101B-9397-08002B2CF9AE}" pid="3" name="KSOProductBuildVer">
    <vt:lpwstr>2052-12.1.0.16120</vt:lpwstr>
  </property>
</Properties>
</file>