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食品用类似原料项目规划设计方案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2" w:history="1">
        <w:r>
          <w:rPr>
            <w:rFonts w:ascii="仿宋" w:eastAsia="仿宋" w:hAnsi="仿宋" w:cs="仿宋" w:hint="eastAsia"/>
            <w:lang w:eastAsia="zh-CN"/>
          </w:rPr>
          <w:t>序言</w:t>
        </w:r>
        <w:r>
          <w:tab/>
        </w:r>
        <w:r>
          <w:fldChar w:fldCharType="begin"/>
        </w:r>
        <w:r>
          <w:instrText xml:space="preserve"> PAGEREF _Toc1872 \h </w:instrText>
        </w:r>
        <w:r>
          <w:fldChar w:fldCharType="separate"/>
        </w:r>
        <w:r>
          <w:t>3</w:t>
        </w:r>
        <w:r>
          <w:fldChar w:fldCharType="end"/>
        </w:r>
      </w:hyperlink>
    </w:p>
    <w:p>
      <w:pPr>
        <w:pStyle w:val="TOC1"/>
        <w:tabs>
          <w:tab w:val="right" w:leader="dot" w:pos="8306"/>
        </w:tabs>
      </w:pPr>
      <w:hyperlink w:anchor="_Toc18564" w:history="1">
        <w:r>
          <w:rPr>
            <w:rFonts w:ascii="仿宋" w:eastAsia="仿宋" w:hAnsi="仿宋" w:cs="仿宋" w:hint="eastAsia"/>
            <w:lang w:eastAsia="zh-CN"/>
          </w:rPr>
          <w:t>一、食品用类似原料项目概论</w:t>
        </w:r>
        <w:r>
          <w:tab/>
        </w:r>
        <w:r>
          <w:fldChar w:fldCharType="begin"/>
        </w:r>
        <w:r>
          <w:instrText xml:space="preserve"> PAGEREF _Toc18564 \h </w:instrText>
        </w:r>
        <w:r>
          <w:fldChar w:fldCharType="separate"/>
        </w:r>
        <w:r>
          <w:t>3</w:t>
        </w:r>
        <w:r>
          <w:fldChar w:fldCharType="end"/>
        </w:r>
      </w:hyperlink>
    </w:p>
    <w:p>
      <w:pPr>
        <w:pStyle w:val="TOC2"/>
        <w:tabs>
          <w:tab w:val="right" w:leader="dot" w:pos="8306"/>
        </w:tabs>
      </w:pPr>
      <w:hyperlink w:anchor="_Toc21808" w:history="1">
        <w:r>
          <w:rPr>
            <w:rFonts w:ascii="仿宋" w:eastAsia="仿宋" w:hAnsi="仿宋" w:cs="仿宋" w:hint="eastAsia"/>
            <w:lang w:eastAsia="zh-CN"/>
          </w:rPr>
          <w:t>(一)、食品用类似原料项目概况</w:t>
        </w:r>
        <w:r>
          <w:tab/>
        </w:r>
        <w:r>
          <w:fldChar w:fldCharType="begin"/>
        </w:r>
        <w:r>
          <w:instrText xml:space="preserve"> PAGEREF _Toc21808 \h </w:instrText>
        </w:r>
        <w:r>
          <w:fldChar w:fldCharType="separate"/>
        </w:r>
        <w:r>
          <w:t>3</w:t>
        </w:r>
        <w:r>
          <w:fldChar w:fldCharType="end"/>
        </w:r>
      </w:hyperlink>
    </w:p>
    <w:p>
      <w:pPr>
        <w:pStyle w:val="TOC2"/>
        <w:tabs>
          <w:tab w:val="right" w:leader="dot" w:pos="8306"/>
        </w:tabs>
      </w:pPr>
      <w:hyperlink w:anchor="_Toc15431" w:history="1">
        <w:r>
          <w:rPr>
            <w:rFonts w:ascii="仿宋" w:eastAsia="仿宋" w:hAnsi="仿宋" w:cs="仿宋" w:hint="eastAsia"/>
            <w:lang w:eastAsia="zh-CN"/>
          </w:rPr>
          <w:t>(二)、食品用类似原料项目目标</w:t>
        </w:r>
        <w:r>
          <w:tab/>
        </w:r>
        <w:r>
          <w:fldChar w:fldCharType="begin"/>
        </w:r>
        <w:r>
          <w:instrText xml:space="preserve"> PAGEREF _Toc15431 \h </w:instrText>
        </w:r>
        <w:r>
          <w:fldChar w:fldCharType="separate"/>
        </w:r>
        <w:r>
          <w:t>5</w:t>
        </w:r>
        <w:r>
          <w:fldChar w:fldCharType="end"/>
        </w:r>
      </w:hyperlink>
    </w:p>
    <w:p>
      <w:pPr>
        <w:pStyle w:val="TOC2"/>
        <w:tabs>
          <w:tab w:val="right" w:leader="dot" w:pos="8306"/>
        </w:tabs>
      </w:pPr>
      <w:hyperlink w:anchor="_Toc9693" w:history="1">
        <w:r>
          <w:rPr>
            <w:rFonts w:ascii="仿宋" w:eastAsia="仿宋" w:hAnsi="仿宋" w:cs="仿宋" w:hint="eastAsia"/>
            <w:lang w:eastAsia="zh-CN"/>
          </w:rPr>
          <w:t>(三)、食品用类似原料项目提出的理由</w:t>
        </w:r>
        <w:r>
          <w:tab/>
        </w:r>
        <w:r>
          <w:fldChar w:fldCharType="begin"/>
        </w:r>
        <w:r>
          <w:instrText xml:space="preserve"> PAGEREF _Toc9693 \h </w:instrText>
        </w:r>
        <w:r>
          <w:fldChar w:fldCharType="separate"/>
        </w:r>
        <w:r>
          <w:t>6</w:t>
        </w:r>
        <w:r>
          <w:fldChar w:fldCharType="end"/>
        </w:r>
      </w:hyperlink>
    </w:p>
    <w:p>
      <w:pPr>
        <w:pStyle w:val="TOC2"/>
        <w:tabs>
          <w:tab w:val="right" w:leader="dot" w:pos="8306"/>
        </w:tabs>
      </w:pPr>
      <w:hyperlink w:anchor="_Toc31221" w:history="1">
        <w:r>
          <w:rPr>
            <w:rFonts w:ascii="仿宋" w:eastAsia="仿宋" w:hAnsi="仿宋" w:cs="仿宋" w:hint="eastAsia"/>
            <w:lang w:eastAsia="zh-CN"/>
          </w:rPr>
          <w:t>(四)、食品用类似原料项目意义</w:t>
        </w:r>
        <w:r>
          <w:tab/>
        </w:r>
        <w:r>
          <w:fldChar w:fldCharType="begin"/>
        </w:r>
        <w:r>
          <w:instrText xml:space="preserve"> PAGEREF _Toc31221 \h </w:instrText>
        </w:r>
        <w:r>
          <w:fldChar w:fldCharType="separate"/>
        </w:r>
        <w:r>
          <w:t>8</w:t>
        </w:r>
        <w:r>
          <w:fldChar w:fldCharType="end"/>
        </w:r>
      </w:hyperlink>
    </w:p>
    <w:p>
      <w:pPr>
        <w:pStyle w:val="TOC2"/>
        <w:tabs>
          <w:tab w:val="right" w:leader="dot" w:pos="8306"/>
        </w:tabs>
      </w:pPr>
      <w:hyperlink w:anchor="_Toc17104" w:history="1">
        <w:r>
          <w:rPr>
            <w:rFonts w:ascii="仿宋" w:eastAsia="仿宋" w:hAnsi="仿宋" w:cs="仿宋" w:hint="eastAsia"/>
            <w:lang w:eastAsia="zh-CN"/>
          </w:rPr>
          <w:t>(五)、食品用类似原料项目背景</w:t>
        </w:r>
        <w:r>
          <w:tab/>
        </w:r>
        <w:r>
          <w:fldChar w:fldCharType="begin"/>
        </w:r>
        <w:r>
          <w:instrText xml:space="preserve"> PAGEREF _Toc17104 \h </w:instrText>
        </w:r>
        <w:r>
          <w:fldChar w:fldCharType="separate"/>
        </w:r>
        <w:r>
          <w:t>9</w:t>
        </w:r>
        <w:r>
          <w:fldChar w:fldCharType="end"/>
        </w:r>
      </w:hyperlink>
    </w:p>
    <w:p>
      <w:pPr>
        <w:pStyle w:val="TOC1"/>
        <w:tabs>
          <w:tab w:val="right" w:leader="dot" w:pos="8306"/>
        </w:tabs>
      </w:pPr>
      <w:hyperlink w:anchor="_Toc29131" w:history="1">
        <w:r>
          <w:rPr>
            <w:rFonts w:ascii="仿宋" w:eastAsia="仿宋" w:hAnsi="仿宋" w:cs="仿宋" w:hint="eastAsia"/>
            <w:lang w:eastAsia="zh-CN"/>
          </w:rPr>
          <w:t>二、食品用类似原料项目可持续发展</w:t>
        </w:r>
        <w:r>
          <w:tab/>
        </w:r>
        <w:r>
          <w:fldChar w:fldCharType="begin"/>
        </w:r>
        <w:r>
          <w:instrText xml:space="preserve"> PAGEREF _Toc29131 \h </w:instrText>
        </w:r>
        <w:r>
          <w:fldChar w:fldCharType="separate"/>
        </w:r>
        <w:r>
          <w:t>10</w:t>
        </w:r>
        <w:r>
          <w:fldChar w:fldCharType="end"/>
        </w:r>
      </w:hyperlink>
    </w:p>
    <w:p>
      <w:pPr>
        <w:pStyle w:val="TOC2"/>
        <w:tabs>
          <w:tab w:val="right" w:leader="dot" w:pos="8306"/>
        </w:tabs>
      </w:pPr>
      <w:hyperlink w:anchor="_Toc32104" w:history="1">
        <w:r>
          <w:rPr>
            <w:rFonts w:ascii="仿宋" w:eastAsia="仿宋" w:hAnsi="仿宋" w:cs="仿宋" w:hint="eastAsia"/>
            <w:lang w:eastAsia="zh-CN"/>
          </w:rPr>
          <w:t>(一)、可持续战略与实践</w:t>
        </w:r>
        <w:r>
          <w:tab/>
        </w:r>
        <w:r>
          <w:fldChar w:fldCharType="begin"/>
        </w:r>
        <w:r>
          <w:instrText xml:space="preserve"> PAGEREF _Toc32104 \h </w:instrText>
        </w:r>
        <w:r>
          <w:fldChar w:fldCharType="separate"/>
        </w:r>
        <w:r>
          <w:t>10</w:t>
        </w:r>
        <w:r>
          <w:fldChar w:fldCharType="end"/>
        </w:r>
      </w:hyperlink>
    </w:p>
    <w:p>
      <w:pPr>
        <w:pStyle w:val="TOC2"/>
        <w:tabs>
          <w:tab w:val="right" w:leader="dot" w:pos="8306"/>
        </w:tabs>
      </w:pPr>
      <w:hyperlink w:anchor="_Toc12632" w:history="1">
        <w:r>
          <w:rPr>
            <w:rFonts w:ascii="仿宋" w:eastAsia="仿宋" w:hAnsi="仿宋" w:cs="仿宋" w:hint="eastAsia"/>
            <w:lang w:eastAsia="zh-CN"/>
          </w:rPr>
          <w:t>(二)、环保与社会责任</w:t>
        </w:r>
        <w:r>
          <w:tab/>
        </w:r>
        <w:r>
          <w:fldChar w:fldCharType="begin"/>
        </w:r>
        <w:r>
          <w:instrText xml:space="preserve"> PAGEREF _Toc12632 \h </w:instrText>
        </w:r>
        <w:r>
          <w:fldChar w:fldCharType="separate"/>
        </w:r>
        <w:r>
          <w:t>10</w:t>
        </w:r>
        <w:r>
          <w:fldChar w:fldCharType="end"/>
        </w:r>
      </w:hyperlink>
    </w:p>
    <w:p>
      <w:pPr>
        <w:pStyle w:val="TOC1"/>
        <w:tabs>
          <w:tab w:val="right" w:leader="dot" w:pos="8306"/>
        </w:tabs>
      </w:pPr>
      <w:hyperlink w:anchor="_Toc28640" w:history="1">
        <w:r>
          <w:rPr>
            <w:rFonts w:ascii="仿宋" w:eastAsia="仿宋" w:hAnsi="仿宋" w:cs="仿宋" w:hint="eastAsia"/>
            <w:lang w:eastAsia="zh-CN"/>
          </w:rPr>
          <w:t>三、食品用类似原料项目建设背景及必要性分析</w:t>
        </w:r>
        <w:r>
          <w:tab/>
        </w:r>
        <w:r>
          <w:fldChar w:fldCharType="begin"/>
        </w:r>
        <w:r>
          <w:instrText xml:space="preserve"> PAGEREF _Toc28640 \h </w:instrText>
        </w:r>
        <w:r>
          <w:fldChar w:fldCharType="separate"/>
        </w:r>
        <w:r>
          <w:t>11</w:t>
        </w:r>
        <w:r>
          <w:fldChar w:fldCharType="end"/>
        </w:r>
      </w:hyperlink>
    </w:p>
    <w:p>
      <w:pPr>
        <w:pStyle w:val="TOC2"/>
        <w:tabs>
          <w:tab w:val="right" w:leader="dot" w:pos="8306"/>
        </w:tabs>
      </w:pPr>
      <w:hyperlink w:anchor="_Toc18734" w:history="1">
        <w:r>
          <w:rPr>
            <w:rFonts w:ascii="仿宋" w:eastAsia="仿宋" w:hAnsi="仿宋" w:cs="仿宋" w:hint="eastAsia"/>
            <w:lang w:eastAsia="zh-CN"/>
          </w:rPr>
          <w:t>(一)、食品用类似原料项目背景分析</w:t>
        </w:r>
        <w:r>
          <w:tab/>
        </w:r>
        <w:r>
          <w:fldChar w:fldCharType="begin"/>
        </w:r>
        <w:r>
          <w:instrText xml:space="preserve"> PAGEREF _Toc18734 \h </w:instrText>
        </w:r>
        <w:r>
          <w:fldChar w:fldCharType="separate"/>
        </w:r>
        <w:r>
          <w:t>11</w:t>
        </w:r>
        <w:r>
          <w:fldChar w:fldCharType="end"/>
        </w:r>
      </w:hyperlink>
    </w:p>
    <w:p>
      <w:pPr>
        <w:pStyle w:val="TOC2"/>
        <w:tabs>
          <w:tab w:val="right" w:leader="dot" w:pos="8306"/>
        </w:tabs>
      </w:pPr>
      <w:hyperlink w:anchor="_Toc21184" w:history="1">
        <w:r>
          <w:rPr>
            <w:rFonts w:ascii="仿宋" w:eastAsia="仿宋" w:hAnsi="仿宋" w:cs="仿宋" w:hint="eastAsia"/>
            <w:lang w:eastAsia="zh-CN"/>
          </w:rPr>
          <w:t>(二)、食品用类似原料项目建设必要性分析</w:t>
        </w:r>
        <w:r>
          <w:tab/>
        </w:r>
        <w:r>
          <w:fldChar w:fldCharType="begin"/>
        </w:r>
        <w:r>
          <w:instrText xml:space="preserve"> PAGEREF _Toc21184 \h </w:instrText>
        </w:r>
        <w:r>
          <w:fldChar w:fldCharType="separate"/>
        </w:r>
        <w:r>
          <w:t>13</w:t>
        </w:r>
        <w:r>
          <w:fldChar w:fldCharType="end"/>
        </w:r>
      </w:hyperlink>
    </w:p>
    <w:p>
      <w:pPr>
        <w:pStyle w:val="TOC1"/>
        <w:tabs>
          <w:tab w:val="right" w:leader="dot" w:pos="8306"/>
        </w:tabs>
      </w:pPr>
      <w:hyperlink w:anchor="_Toc14604" w:history="1">
        <w:r>
          <w:rPr>
            <w:rFonts w:ascii="仿宋" w:eastAsia="仿宋" w:hAnsi="仿宋" w:cs="仿宋" w:hint="eastAsia"/>
            <w:lang w:eastAsia="zh-CN"/>
          </w:rPr>
          <w:t>四、食品用类似原料项目选址可行性分析</w:t>
        </w:r>
        <w:r>
          <w:tab/>
        </w:r>
        <w:r>
          <w:fldChar w:fldCharType="begin"/>
        </w:r>
        <w:r>
          <w:instrText xml:space="preserve"> PAGEREF _Toc14604 \h </w:instrText>
        </w:r>
        <w:r>
          <w:fldChar w:fldCharType="separate"/>
        </w:r>
        <w:r>
          <w:t>15</w:t>
        </w:r>
        <w:r>
          <w:fldChar w:fldCharType="end"/>
        </w:r>
      </w:hyperlink>
    </w:p>
    <w:p>
      <w:pPr>
        <w:pStyle w:val="TOC2"/>
        <w:tabs>
          <w:tab w:val="right" w:leader="dot" w:pos="8306"/>
        </w:tabs>
      </w:pPr>
      <w:hyperlink w:anchor="_Toc29393" w:history="1">
        <w:r>
          <w:rPr>
            <w:rFonts w:ascii="仿宋" w:eastAsia="仿宋" w:hAnsi="仿宋" w:cs="仿宋" w:hint="eastAsia"/>
            <w:lang w:eastAsia="zh-CN"/>
          </w:rPr>
          <w:t>(一)、食品用类似原料项目选址</w:t>
        </w:r>
        <w:r>
          <w:tab/>
        </w:r>
        <w:r>
          <w:fldChar w:fldCharType="begin"/>
        </w:r>
        <w:r>
          <w:instrText xml:space="preserve"> PAGEREF _Toc29393 \h </w:instrText>
        </w:r>
        <w:r>
          <w:fldChar w:fldCharType="separate"/>
        </w:r>
        <w:r>
          <w:t>15</w:t>
        </w:r>
        <w:r>
          <w:fldChar w:fldCharType="end"/>
        </w:r>
      </w:hyperlink>
    </w:p>
    <w:p>
      <w:pPr>
        <w:pStyle w:val="TOC2"/>
        <w:tabs>
          <w:tab w:val="right" w:leader="dot" w:pos="8306"/>
        </w:tabs>
      </w:pPr>
      <w:hyperlink w:anchor="_Toc24179" w:history="1">
        <w:r>
          <w:rPr>
            <w:rFonts w:ascii="仿宋" w:eastAsia="仿宋" w:hAnsi="仿宋" w:cs="仿宋" w:hint="eastAsia"/>
            <w:lang w:eastAsia="zh-CN"/>
          </w:rPr>
          <w:t>(二)、用地控制指标</w:t>
        </w:r>
        <w:r>
          <w:tab/>
        </w:r>
        <w:r>
          <w:fldChar w:fldCharType="begin"/>
        </w:r>
        <w:r>
          <w:instrText xml:space="preserve"> PAGEREF _Toc24179 \h </w:instrText>
        </w:r>
        <w:r>
          <w:fldChar w:fldCharType="separate"/>
        </w:r>
        <w:r>
          <w:t>15</w:t>
        </w:r>
        <w:r>
          <w:fldChar w:fldCharType="end"/>
        </w:r>
      </w:hyperlink>
    </w:p>
    <w:p>
      <w:pPr>
        <w:pStyle w:val="TOC2"/>
        <w:tabs>
          <w:tab w:val="right" w:leader="dot" w:pos="8306"/>
        </w:tabs>
      </w:pPr>
      <w:hyperlink w:anchor="_Toc29680" w:history="1">
        <w:r>
          <w:rPr>
            <w:rFonts w:ascii="仿宋" w:eastAsia="仿宋" w:hAnsi="仿宋" w:cs="仿宋" w:hint="eastAsia"/>
            <w:lang w:eastAsia="zh-CN"/>
          </w:rPr>
          <w:t>(三)、节约用地措施</w:t>
        </w:r>
        <w:r>
          <w:tab/>
        </w:r>
        <w:r>
          <w:fldChar w:fldCharType="begin"/>
        </w:r>
        <w:r>
          <w:instrText xml:space="preserve"> PAGEREF _Toc29680 \h </w:instrText>
        </w:r>
        <w:r>
          <w:fldChar w:fldCharType="separate"/>
        </w:r>
        <w:r>
          <w:t>17</w:t>
        </w:r>
        <w:r>
          <w:fldChar w:fldCharType="end"/>
        </w:r>
      </w:hyperlink>
    </w:p>
    <w:p>
      <w:pPr>
        <w:pStyle w:val="TOC2"/>
        <w:tabs>
          <w:tab w:val="right" w:leader="dot" w:pos="8306"/>
        </w:tabs>
      </w:pPr>
      <w:hyperlink w:anchor="_Toc190" w:history="1">
        <w:r>
          <w:rPr>
            <w:rFonts w:ascii="仿宋" w:eastAsia="仿宋" w:hAnsi="仿宋" w:cs="仿宋" w:hint="eastAsia"/>
            <w:lang w:eastAsia="zh-CN"/>
          </w:rPr>
          <w:t>(四)、总图布置方案</w:t>
        </w:r>
        <w:r>
          <w:tab/>
        </w:r>
        <w:r>
          <w:fldChar w:fldCharType="begin"/>
        </w:r>
        <w:r>
          <w:instrText xml:space="preserve"> PAGEREF _Toc190 \h </w:instrText>
        </w:r>
        <w:r>
          <w:fldChar w:fldCharType="separate"/>
        </w:r>
        <w:r>
          <w:t>18</w:t>
        </w:r>
        <w:r>
          <w:fldChar w:fldCharType="end"/>
        </w:r>
      </w:hyperlink>
    </w:p>
    <w:p>
      <w:pPr>
        <w:pStyle w:val="TOC2"/>
        <w:tabs>
          <w:tab w:val="right" w:leader="dot" w:pos="8306"/>
        </w:tabs>
      </w:pPr>
      <w:hyperlink w:anchor="_Toc12079" w:history="1">
        <w:r>
          <w:rPr>
            <w:rFonts w:ascii="仿宋" w:eastAsia="仿宋" w:hAnsi="仿宋" w:cs="仿宋" w:hint="eastAsia"/>
            <w:lang w:eastAsia="zh-CN"/>
          </w:rPr>
          <w:t>(五)、选址综合评价</w:t>
        </w:r>
        <w:r>
          <w:tab/>
        </w:r>
        <w:r>
          <w:fldChar w:fldCharType="begin"/>
        </w:r>
        <w:r>
          <w:instrText xml:space="preserve"> PAGEREF _Toc12079 \h </w:instrText>
        </w:r>
        <w:r>
          <w:fldChar w:fldCharType="separate"/>
        </w:r>
        <w:r>
          <w:t>19</w:t>
        </w:r>
        <w:r>
          <w:fldChar w:fldCharType="end"/>
        </w:r>
      </w:hyperlink>
    </w:p>
    <w:p>
      <w:pPr>
        <w:pStyle w:val="TOC1"/>
        <w:tabs>
          <w:tab w:val="right" w:leader="dot" w:pos="8306"/>
        </w:tabs>
      </w:pPr>
      <w:hyperlink w:anchor="_Toc12095" w:history="1">
        <w:r>
          <w:rPr>
            <w:rFonts w:ascii="仿宋" w:eastAsia="仿宋" w:hAnsi="仿宋" w:cs="仿宋" w:hint="eastAsia"/>
            <w:lang w:eastAsia="zh-CN"/>
          </w:rPr>
          <w:t>五、食品用类似原料项目危机管理</w:t>
        </w:r>
        <w:r>
          <w:tab/>
        </w:r>
        <w:r>
          <w:fldChar w:fldCharType="begin"/>
        </w:r>
        <w:r>
          <w:instrText xml:space="preserve"> PAGEREF _Toc12095 \h </w:instrText>
        </w:r>
        <w:r>
          <w:fldChar w:fldCharType="separate"/>
        </w:r>
        <w:r>
          <w:t>20</w:t>
        </w:r>
        <w:r>
          <w:fldChar w:fldCharType="end"/>
        </w:r>
      </w:hyperlink>
    </w:p>
    <w:p>
      <w:pPr>
        <w:pStyle w:val="TOC2"/>
        <w:tabs>
          <w:tab w:val="right" w:leader="dot" w:pos="8306"/>
        </w:tabs>
      </w:pPr>
      <w:hyperlink w:anchor="_Toc12055" w:history="1">
        <w:r>
          <w:rPr>
            <w:rFonts w:ascii="仿宋" w:eastAsia="仿宋" w:hAnsi="仿宋" w:cs="仿宋" w:hint="eastAsia"/>
            <w:lang w:eastAsia="zh-CN"/>
          </w:rPr>
          <w:t>(一)、危机预警与识别</w:t>
        </w:r>
        <w:r>
          <w:tab/>
        </w:r>
        <w:r>
          <w:fldChar w:fldCharType="begin"/>
        </w:r>
        <w:r>
          <w:instrText xml:space="preserve"> PAGEREF _Toc12055 \h </w:instrText>
        </w:r>
        <w:r>
          <w:fldChar w:fldCharType="separate"/>
        </w:r>
        <w:r>
          <w:t>20</w:t>
        </w:r>
        <w:r>
          <w:fldChar w:fldCharType="end"/>
        </w:r>
      </w:hyperlink>
    </w:p>
    <w:p>
      <w:pPr>
        <w:pStyle w:val="TOC2"/>
        <w:tabs>
          <w:tab w:val="right" w:leader="dot" w:pos="8306"/>
        </w:tabs>
      </w:pPr>
      <w:hyperlink w:anchor="_Toc2279" w:history="1">
        <w:r>
          <w:rPr>
            <w:rFonts w:ascii="仿宋" w:eastAsia="仿宋" w:hAnsi="仿宋" w:cs="仿宋" w:hint="eastAsia"/>
            <w:lang w:eastAsia="zh-CN"/>
          </w:rPr>
          <w:t>(二)、危机应对与恢复</w:t>
        </w:r>
        <w:r>
          <w:tab/>
        </w:r>
        <w:r>
          <w:fldChar w:fldCharType="begin"/>
        </w:r>
        <w:r>
          <w:instrText xml:space="preserve"> PAGEREF _Toc2279 \h </w:instrText>
        </w:r>
        <w:r>
          <w:fldChar w:fldCharType="separate"/>
        </w:r>
        <w:r>
          <w:t>21</w:t>
        </w:r>
        <w:r>
          <w:fldChar w:fldCharType="end"/>
        </w:r>
      </w:hyperlink>
    </w:p>
    <w:p>
      <w:pPr>
        <w:pStyle w:val="TOC1"/>
        <w:tabs>
          <w:tab w:val="right" w:leader="dot" w:pos="8306"/>
        </w:tabs>
      </w:pPr>
      <w:hyperlink w:anchor="_Toc8987" w:history="1">
        <w:r>
          <w:rPr>
            <w:rFonts w:ascii="仿宋" w:eastAsia="仿宋" w:hAnsi="仿宋" w:cs="仿宋" w:hint="eastAsia"/>
            <w:lang w:eastAsia="zh-CN"/>
          </w:rPr>
          <w:t>六、产品规划分析</w:t>
        </w:r>
        <w:r>
          <w:tab/>
        </w:r>
        <w:r>
          <w:fldChar w:fldCharType="begin"/>
        </w:r>
        <w:r>
          <w:instrText xml:space="preserve"> PAGEREF _Toc8987 \h </w:instrText>
        </w:r>
        <w:r>
          <w:fldChar w:fldCharType="separate"/>
        </w:r>
        <w:r>
          <w:t>23</w:t>
        </w:r>
        <w:r>
          <w:fldChar w:fldCharType="end"/>
        </w:r>
      </w:hyperlink>
    </w:p>
    <w:p>
      <w:pPr>
        <w:pStyle w:val="TOC2"/>
        <w:tabs>
          <w:tab w:val="right" w:leader="dot" w:pos="8306"/>
        </w:tabs>
      </w:pPr>
      <w:hyperlink w:anchor="_Toc643" w:history="1">
        <w:r>
          <w:rPr>
            <w:rFonts w:ascii="仿宋" w:eastAsia="仿宋" w:hAnsi="仿宋" w:cs="仿宋" w:hint="eastAsia"/>
            <w:lang w:eastAsia="zh-CN"/>
          </w:rPr>
          <w:t>(一)、产品规划</w:t>
        </w:r>
        <w:r>
          <w:tab/>
        </w:r>
        <w:r>
          <w:fldChar w:fldCharType="begin"/>
        </w:r>
        <w:r>
          <w:instrText xml:space="preserve"> PAGEREF _Toc643 \h </w:instrText>
        </w:r>
        <w:r>
          <w:fldChar w:fldCharType="separate"/>
        </w:r>
        <w:r>
          <w:t>23</w:t>
        </w:r>
        <w:r>
          <w:fldChar w:fldCharType="end"/>
        </w:r>
      </w:hyperlink>
    </w:p>
    <w:p>
      <w:pPr>
        <w:pStyle w:val="TOC2"/>
        <w:tabs>
          <w:tab w:val="right" w:leader="dot" w:pos="8306"/>
        </w:tabs>
      </w:pPr>
      <w:hyperlink w:anchor="_Toc11124" w:history="1">
        <w:r>
          <w:rPr>
            <w:rFonts w:ascii="仿宋" w:eastAsia="仿宋" w:hAnsi="仿宋" w:cs="仿宋" w:hint="eastAsia"/>
            <w:lang w:eastAsia="zh-CN"/>
          </w:rPr>
          <w:t>(二)、建设规模</w:t>
        </w:r>
        <w:r>
          <w:tab/>
        </w:r>
        <w:r>
          <w:fldChar w:fldCharType="begin"/>
        </w:r>
        <w:r>
          <w:instrText xml:space="preserve"> PAGEREF _Toc11124 \h </w:instrText>
        </w:r>
        <w:r>
          <w:fldChar w:fldCharType="separate"/>
        </w:r>
        <w:r>
          <w:t>23</w:t>
        </w:r>
        <w:r>
          <w:fldChar w:fldCharType="end"/>
        </w:r>
      </w:hyperlink>
    </w:p>
    <w:p>
      <w:pPr>
        <w:pStyle w:val="TOC1"/>
        <w:tabs>
          <w:tab w:val="right" w:leader="dot" w:pos="8306"/>
        </w:tabs>
      </w:pPr>
      <w:hyperlink w:anchor="_Toc10134" w:history="1">
        <w:r>
          <w:rPr>
            <w:rFonts w:ascii="仿宋" w:eastAsia="仿宋" w:hAnsi="仿宋" w:cs="仿宋" w:hint="eastAsia"/>
            <w:lang w:eastAsia="zh-CN"/>
          </w:rPr>
          <w:t>七、食品用类似原料项目经营效益</w:t>
        </w:r>
        <w:r>
          <w:tab/>
        </w:r>
        <w:r>
          <w:fldChar w:fldCharType="begin"/>
        </w:r>
        <w:r>
          <w:instrText xml:space="preserve"> PAGEREF _Toc10134 \h </w:instrText>
        </w:r>
        <w:r>
          <w:fldChar w:fldCharType="separate"/>
        </w:r>
        <w:r>
          <w:t>25</w:t>
        </w:r>
        <w:r>
          <w:fldChar w:fldCharType="end"/>
        </w:r>
      </w:hyperlink>
    </w:p>
    <w:p>
      <w:pPr>
        <w:pStyle w:val="TOC2"/>
        <w:tabs>
          <w:tab w:val="right" w:leader="dot" w:pos="8306"/>
        </w:tabs>
      </w:pPr>
      <w:hyperlink w:anchor="_Toc10491" w:history="1">
        <w:r>
          <w:rPr>
            <w:rFonts w:ascii="仿宋" w:eastAsia="仿宋" w:hAnsi="仿宋" w:cs="仿宋" w:hint="eastAsia"/>
            <w:lang w:eastAsia="zh-CN"/>
          </w:rPr>
          <w:t>(一)、经济评价财务测算</w:t>
        </w:r>
        <w:r>
          <w:tab/>
        </w:r>
        <w:r>
          <w:fldChar w:fldCharType="begin"/>
        </w:r>
        <w:r>
          <w:instrText xml:space="preserve"> PAGEREF _Toc10491 \h </w:instrText>
        </w:r>
        <w:r>
          <w:fldChar w:fldCharType="separate"/>
        </w:r>
        <w:r>
          <w:t>25</w:t>
        </w:r>
        <w:r>
          <w:fldChar w:fldCharType="end"/>
        </w:r>
      </w:hyperlink>
    </w:p>
    <w:p>
      <w:pPr>
        <w:pStyle w:val="TOC2"/>
        <w:tabs>
          <w:tab w:val="right" w:leader="dot" w:pos="8306"/>
        </w:tabs>
      </w:pPr>
      <w:hyperlink w:anchor="_Toc29531" w:history="1">
        <w:r>
          <w:rPr>
            <w:rFonts w:ascii="仿宋" w:eastAsia="仿宋" w:hAnsi="仿宋" w:cs="仿宋" w:hint="eastAsia"/>
            <w:lang w:eastAsia="zh-CN"/>
          </w:rPr>
          <w:t>(二)、食品用类似原料项目盈利能力分析</w:t>
        </w:r>
        <w:r>
          <w:tab/>
        </w:r>
        <w:r>
          <w:fldChar w:fldCharType="begin"/>
        </w:r>
        <w:r>
          <w:instrText xml:space="preserve"> PAGEREF _Toc29531 \h </w:instrText>
        </w:r>
        <w:r>
          <w:fldChar w:fldCharType="separate"/>
        </w:r>
        <w:r>
          <w:t>26</w:t>
        </w:r>
        <w:r>
          <w:fldChar w:fldCharType="end"/>
        </w:r>
      </w:hyperlink>
    </w:p>
    <w:p>
      <w:pPr>
        <w:pStyle w:val="TOC1"/>
        <w:tabs>
          <w:tab w:val="right" w:leader="dot" w:pos="8306"/>
        </w:tabs>
      </w:pPr>
      <w:hyperlink w:anchor="_Toc22721" w:history="1">
        <w:r>
          <w:rPr>
            <w:rFonts w:ascii="仿宋" w:eastAsia="仿宋" w:hAnsi="仿宋" w:cs="仿宋" w:hint="eastAsia"/>
            <w:lang w:eastAsia="zh-CN"/>
          </w:rPr>
          <w:t>八、生产安全保护</w:t>
        </w:r>
        <w:r>
          <w:tab/>
        </w:r>
        <w:r>
          <w:fldChar w:fldCharType="begin"/>
        </w:r>
        <w:r>
          <w:instrText xml:space="preserve"> PAGEREF _Toc22721 \h </w:instrText>
        </w:r>
        <w:r>
          <w:fldChar w:fldCharType="separate"/>
        </w:r>
        <w:r>
          <w:t>27</w:t>
        </w:r>
        <w:r>
          <w:fldChar w:fldCharType="end"/>
        </w:r>
      </w:hyperlink>
    </w:p>
    <w:p>
      <w:pPr>
        <w:pStyle w:val="TOC2"/>
        <w:tabs>
          <w:tab w:val="right" w:leader="dot" w:pos="8306"/>
        </w:tabs>
      </w:pPr>
      <w:hyperlink w:anchor="_Toc2672" w:history="1">
        <w:r>
          <w:rPr>
            <w:rFonts w:ascii="仿宋" w:eastAsia="仿宋" w:hAnsi="仿宋" w:cs="仿宋" w:hint="eastAsia"/>
            <w:lang w:eastAsia="zh-CN"/>
          </w:rPr>
          <w:t>(一)、消防安全</w:t>
        </w:r>
        <w:r>
          <w:tab/>
        </w:r>
        <w:r>
          <w:fldChar w:fldCharType="begin"/>
        </w:r>
        <w:r>
          <w:instrText xml:space="preserve"> PAGEREF _Toc2672 \h </w:instrText>
        </w:r>
        <w:r>
          <w:fldChar w:fldCharType="separate"/>
        </w:r>
        <w:r>
          <w:t>27</w:t>
        </w:r>
        <w:r>
          <w:fldChar w:fldCharType="end"/>
        </w:r>
      </w:hyperlink>
    </w:p>
    <w:p>
      <w:pPr>
        <w:pStyle w:val="TOC2"/>
        <w:tabs>
          <w:tab w:val="right" w:leader="dot" w:pos="8306"/>
        </w:tabs>
      </w:pPr>
      <w:hyperlink w:anchor="_Toc368" w:history="1">
        <w:r>
          <w:rPr>
            <w:rFonts w:ascii="仿宋" w:eastAsia="仿宋" w:hAnsi="仿宋" w:cs="仿宋" w:hint="eastAsia"/>
            <w:lang w:eastAsia="zh-CN"/>
          </w:rPr>
          <w:t>(二)、防火防爆总图布置措施</w:t>
        </w:r>
        <w:r>
          <w:tab/>
        </w:r>
        <w:r>
          <w:fldChar w:fldCharType="begin"/>
        </w:r>
        <w:r>
          <w:instrText xml:space="preserve"> PAGEREF _Toc368 \h </w:instrText>
        </w:r>
        <w:r>
          <w:fldChar w:fldCharType="separate"/>
        </w:r>
        <w:r>
          <w:t>28</w:t>
        </w:r>
        <w:r>
          <w:fldChar w:fldCharType="end"/>
        </w:r>
      </w:hyperlink>
    </w:p>
    <w:p>
      <w:pPr>
        <w:pStyle w:val="TOC2"/>
        <w:tabs>
          <w:tab w:val="right" w:leader="dot" w:pos="8306"/>
        </w:tabs>
      </w:pPr>
      <w:hyperlink w:anchor="_Toc9014" w:history="1">
        <w:r>
          <w:rPr>
            <w:rFonts w:ascii="仿宋" w:eastAsia="仿宋" w:hAnsi="仿宋" w:cs="仿宋" w:hint="eastAsia"/>
            <w:lang w:eastAsia="zh-CN"/>
          </w:rPr>
          <w:t>(三)、自然灾害防范措施</w:t>
        </w:r>
        <w:r>
          <w:tab/>
        </w:r>
        <w:r>
          <w:fldChar w:fldCharType="begin"/>
        </w:r>
        <w:r>
          <w:instrText xml:space="preserve"> PAGEREF _Toc9014 \h </w:instrText>
        </w:r>
        <w:r>
          <w:fldChar w:fldCharType="separate"/>
        </w:r>
        <w:r>
          <w:t>29</w:t>
        </w:r>
        <w:r>
          <w:fldChar w:fldCharType="end"/>
        </w:r>
      </w:hyperlink>
    </w:p>
    <w:p>
      <w:pPr>
        <w:pStyle w:val="TOC2"/>
        <w:tabs>
          <w:tab w:val="right" w:leader="dot" w:pos="8306"/>
        </w:tabs>
      </w:pPr>
      <w:hyperlink w:anchor="_Toc26818" w:history="1">
        <w:r>
          <w:rPr>
            <w:rFonts w:ascii="仿宋" w:eastAsia="仿宋" w:hAnsi="仿宋" w:cs="仿宋" w:hint="eastAsia"/>
            <w:lang w:eastAsia="zh-CN"/>
          </w:rPr>
          <w:t>(四)、安全色及安全标志使用要求</w:t>
        </w:r>
        <w:r>
          <w:tab/>
        </w:r>
        <w:r>
          <w:fldChar w:fldCharType="begin"/>
        </w:r>
        <w:r>
          <w:instrText xml:space="preserve"> PAGEREF _Toc26818 \h </w:instrText>
        </w:r>
        <w:r>
          <w:fldChar w:fldCharType="separate"/>
        </w:r>
        <w:r>
          <w:t>30</w:t>
        </w:r>
        <w:r>
          <w:fldChar w:fldCharType="end"/>
        </w:r>
      </w:hyperlink>
    </w:p>
    <w:p>
      <w:pPr>
        <w:pStyle w:val="TOC2"/>
        <w:tabs>
          <w:tab w:val="right" w:leader="dot" w:pos="8306"/>
        </w:tabs>
      </w:pPr>
      <w:hyperlink w:anchor="_Toc6645" w:history="1">
        <w:r>
          <w:rPr>
            <w:rFonts w:ascii="仿宋" w:eastAsia="仿宋" w:hAnsi="仿宋" w:cs="仿宋" w:hint="eastAsia"/>
            <w:lang w:eastAsia="zh-CN"/>
          </w:rPr>
          <w:t>(五)、防尘防毒措施</w:t>
        </w:r>
        <w:r>
          <w:tab/>
        </w:r>
        <w:r>
          <w:fldChar w:fldCharType="begin"/>
        </w:r>
        <w:r>
          <w:instrText xml:space="preserve"> PAGEREF _Toc6645 \h </w:instrText>
        </w:r>
        <w:r>
          <w:fldChar w:fldCharType="separate"/>
        </w:r>
        <w:r>
          <w:t>31</w:t>
        </w:r>
        <w:r>
          <w:fldChar w:fldCharType="end"/>
        </w:r>
      </w:hyperlink>
    </w:p>
    <w:p>
      <w:pPr>
        <w:pStyle w:val="TOC2"/>
        <w:tabs>
          <w:tab w:val="right" w:leader="dot" w:pos="8306"/>
        </w:tabs>
      </w:pPr>
      <w:hyperlink w:anchor="_Toc14729" w:history="1">
        <w:r>
          <w:rPr>
            <w:rFonts w:ascii="仿宋" w:eastAsia="仿宋" w:hAnsi="仿宋" w:cs="仿宋" w:hint="eastAsia"/>
            <w:lang w:eastAsia="zh-CN"/>
          </w:rPr>
          <w:t>(六)、防静电、触电防护及防雷措施</w:t>
        </w:r>
        <w:r>
          <w:tab/>
        </w:r>
        <w:r>
          <w:fldChar w:fldCharType="begin"/>
        </w:r>
        <w:r>
          <w:instrText xml:space="preserve"> PAGEREF _Toc14729 \h </w:instrText>
        </w:r>
        <w:r>
          <w:fldChar w:fldCharType="separate"/>
        </w:r>
        <w:r>
          <w:t>32</w:t>
        </w:r>
        <w:r>
          <w:fldChar w:fldCharType="end"/>
        </w:r>
      </w:hyperlink>
    </w:p>
    <w:p>
      <w:pPr>
        <w:pStyle w:val="TOC2"/>
        <w:tabs>
          <w:tab w:val="right" w:leader="dot" w:pos="8306"/>
        </w:tabs>
      </w:pPr>
      <w:hyperlink w:anchor="_Toc22328" w:history="1">
        <w:r>
          <w:rPr>
            <w:rFonts w:ascii="仿宋" w:eastAsia="仿宋" w:hAnsi="仿宋" w:cs="仿宋" w:hint="eastAsia"/>
            <w:lang w:eastAsia="zh-CN"/>
          </w:rPr>
          <w:t>(七)、机械设备安全保障措施</w:t>
        </w:r>
        <w:r>
          <w:tab/>
        </w:r>
        <w:r>
          <w:fldChar w:fldCharType="begin"/>
        </w:r>
        <w:r>
          <w:instrText xml:space="preserve"> PAGEREF _Toc22328 \h </w:instrText>
        </w:r>
        <w:r>
          <w:fldChar w:fldCharType="separate"/>
        </w:r>
        <w:r>
          <w:t>34</w:t>
        </w:r>
        <w:r>
          <w:fldChar w:fldCharType="end"/>
        </w:r>
      </w:hyperlink>
    </w:p>
    <w:p>
      <w:pPr>
        <w:pStyle w:val="TOC1"/>
        <w:tabs>
          <w:tab w:val="right" w:leader="dot" w:pos="8306"/>
        </w:tabs>
      </w:pPr>
      <w:hyperlink w:anchor="_Toc1821" w:history="1">
        <w:r>
          <w:rPr>
            <w:rFonts w:ascii="仿宋" w:eastAsia="仿宋" w:hAnsi="仿宋" w:cs="仿宋" w:hint="eastAsia"/>
            <w:lang w:eastAsia="zh-CN"/>
          </w:rPr>
          <w:t>九、食品用类似原料项目技术管理</w:t>
        </w:r>
        <w:r>
          <w:tab/>
        </w:r>
        <w:r>
          <w:fldChar w:fldCharType="begin"/>
        </w:r>
        <w:r>
          <w:instrText xml:space="preserve"> PAGEREF _Toc1821 \h </w:instrText>
        </w:r>
        <w:r>
          <w:fldChar w:fldCharType="separate"/>
        </w:r>
        <w:r>
          <w:t>35</w:t>
        </w:r>
        <w:r>
          <w:fldChar w:fldCharType="end"/>
        </w:r>
      </w:hyperlink>
    </w:p>
    <w:p>
      <w:pPr>
        <w:pStyle w:val="TOC2"/>
        <w:tabs>
          <w:tab w:val="right" w:leader="dot" w:pos="8306"/>
        </w:tabs>
      </w:pPr>
      <w:hyperlink w:anchor="_Toc8709" w:history="1">
        <w:r>
          <w:rPr>
            <w:rFonts w:ascii="仿宋" w:eastAsia="仿宋" w:hAnsi="仿宋" w:cs="仿宋" w:hint="eastAsia"/>
            <w:lang w:eastAsia="zh-CN"/>
          </w:rPr>
          <w:t>(一)、技术方案选用方向</w:t>
        </w:r>
        <w:r>
          <w:tab/>
        </w:r>
        <w:r>
          <w:fldChar w:fldCharType="begin"/>
        </w:r>
        <w:r>
          <w:instrText xml:space="preserve"> PAGEREF _Toc8709 \h </w:instrText>
        </w:r>
        <w:r>
          <w:fldChar w:fldCharType="separate"/>
        </w:r>
        <w:r>
          <w:t>35</w:t>
        </w:r>
        <w:r>
          <w:fldChar w:fldCharType="end"/>
        </w:r>
      </w:hyperlink>
    </w:p>
    <w:p>
      <w:pPr>
        <w:pStyle w:val="TOC2"/>
        <w:tabs>
          <w:tab w:val="right" w:leader="dot" w:pos="8306"/>
        </w:tabs>
      </w:pPr>
      <w:hyperlink w:anchor="_Toc16694" w:history="1">
        <w:r>
          <w:rPr>
            <w:rFonts w:ascii="仿宋" w:eastAsia="仿宋" w:hAnsi="仿宋" w:cs="仿宋" w:hint="eastAsia"/>
            <w:lang w:eastAsia="zh-CN"/>
          </w:rPr>
          <w:t>(二)、工艺技术方案选用原则</w:t>
        </w:r>
        <w:r>
          <w:tab/>
        </w:r>
        <w:r>
          <w:fldChar w:fldCharType="begin"/>
        </w:r>
        <w:r>
          <w:instrText xml:space="preserve"> PAGEREF _Toc16694 \h </w:instrText>
        </w:r>
        <w:r>
          <w:fldChar w:fldCharType="separate"/>
        </w:r>
        <w:r>
          <w:t>37</w:t>
        </w:r>
        <w:r>
          <w:fldChar w:fldCharType="end"/>
        </w:r>
      </w:hyperlink>
    </w:p>
    <w:p>
      <w:pPr>
        <w:pStyle w:val="TOC2"/>
        <w:tabs>
          <w:tab w:val="right" w:leader="dot" w:pos="8306"/>
        </w:tabs>
      </w:pPr>
      <w:hyperlink w:anchor="_Toc1244" w:history="1">
        <w:r>
          <w:rPr>
            <w:rFonts w:ascii="仿宋" w:eastAsia="仿宋" w:hAnsi="仿宋" w:cs="仿宋" w:hint="eastAsia"/>
            <w:lang w:eastAsia="zh-CN"/>
          </w:rPr>
          <w:t>(三)、工艺技术方案要求</w:t>
        </w:r>
        <w:r>
          <w:tab/>
        </w:r>
        <w:r>
          <w:fldChar w:fldCharType="begin"/>
        </w:r>
        <w:r>
          <w:instrText xml:space="preserve"> PAGEREF _Toc1244 \h </w:instrText>
        </w:r>
        <w:r>
          <w:fldChar w:fldCharType="separate"/>
        </w:r>
        <w:r>
          <w:t>39</w:t>
        </w:r>
        <w:r>
          <w:fldChar w:fldCharType="end"/>
        </w:r>
      </w:hyperlink>
    </w:p>
    <w:p>
      <w:pPr>
        <w:pStyle w:val="TOC1"/>
        <w:tabs>
          <w:tab w:val="right" w:leader="dot" w:pos="8306"/>
        </w:tabs>
      </w:pPr>
      <w:hyperlink w:anchor="_Toc17260" w:history="1">
        <w:r>
          <w:rPr>
            <w:rFonts w:ascii="仿宋" w:eastAsia="仿宋" w:hAnsi="仿宋" w:cs="仿宋" w:hint="eastAsia"/>
            <w:lang w:eastAsia="zh-CN"/>
          </w:rPr>
          <w:t>十、食品用类似原料项目人力资源管理</w:t>
        </w:r>
        <w:r>
          <w:tab/>
        </w:r>
        <w:r>
          <w:fldChar w:fldCharType="begin"/>
        </w:r>
        <w:r>
          <w:instrText xml:space="preserve"> PAGEREF _Toc17260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06" w:history="1">
        <w:r>
          <w:rPr>
            <w:rFonts w:ascii="仿宋" w:eastAsia="仿宋" w:hAnsi="仿宋" w:cs="仿宋" w:hint="eastAsia"/>
            <w:lang w:eastAsia="zh-CN"/>
          </w:rPr>
          <w:t>(一)、建立健全的预算管理制度</w:t>
        </w:r>
        <w:r>
          <w:tab/>
        </w:r>
        <w:r>
          <w:fldChar w:fldCharType="begin"/>
        </w:r>
        <w:r>
          <w:instrText xml:space="preserve"> PAGEREF _Toc25506 \h </w:instrText>
        </w:r>
        <w:r>
          <w:fldChar w:fldCharType="separate"/>
        </w:r>
        <w:r>
          <w:t>41</w:t>
        </w:r>
        <w:r>
          <w:fldChar w:fldCharType="end"/>
        </w:r>
      </w:hyperlink>
    </w:p>
    <w:p>
      <w:pPr>
        <w:pStyle w:val="TOC2"/>
        <w:tabs>
          <w:tab w:val="right" w:leader="dot" w:pos="8306"/>
        </w:tabs>
      </w:pPr>
      <w:hyperlink w:anchor="_Toc17919" w:history="1">
        <w:r>
          <w:rPr>
            <w:rFonts w:ascii="仿宋" w:eastAsia="仿宋" w:hAnsi="仿宋" w:cs="仿宋" w:hint="eastAsia"/>
            <w:lang w:eastAsia="zh-CN"/>
          </w:rPr>
          <w:t>(二)、加强资金流动监控</w:t>
        </w:r>
        <w:r>
          <w:tab/>
        </w:r>
        <w:r>
          <w:fldChar w:fldCharType="begin"/>
        </w:r>
        <w:r>
          <w:instrText xml:space="preserve"> PAGEREF _Toc17919 \h </w:instrText>
        </w:r>
        <w:r>
          <w:fldChar w:fldCharType="separate"/>
        </w:r>
        <w:r>
          <w:t>43</w:t>
        </w:r>
        <w:r>
          <w:fldChar w:fldCharType="end"/>
        </w:r>
      </w:hyperlink>
    </w:p>
    <w:p>
      <w:pPr>
        <w:pStyle w:val="TOC2"/>
        <w:tabs>
          <w:tab w:val="right" w:leader="dot" w:pos="8306"/>
        </w:tabs>
      </w:pPr>
      <w:hyperlink w:anchor="_Toc4574" w:history="1">
        <w:r>
          <w:rPr>
            <w:rFonts w:ascii="仿宋" w:eastAsia="仿宋" w:hAnsi="仿宋" w:cs="仿宋" w:hint="eastAsia"/>
            <w:lang w:eastAsia="zh-CN"/>
          </w:rPr>
          <w:t>(三)、制定完善的风险控制机制</w:t>
        </w:r>
        <w:r>
          <w:tab/>
        </w:r>
        <w:r>
          <w:fldChar w:fldCharType="begin"/>
        </w:r>
        <w:r>
          <w:instrText xml:space="preserve"> PAGEREF _Toc4574 \h </w:instrText>
        </w:r>
        <w:r>
          <w:fldChar w:fldCharType="separate"/>
        </w:r>
        <w:r>
          <w:t>44</w:t>
        </w:r>
        <w:r>
          <w:fldChar w:fldCharType="end"/>
        </w:r>
      </w:hyperlink>
    </w:p>
    <w:p>
      <w:pPr>
        <w:pStyle w:val="TOC2"/>
        <w:tabs>
          <w:tab w:val="right" w:leader="dot" w:pos="8306"/>
        </w:tabs>
      </w:pPr>
      <w:hyperlink w:anchor="_Toc24977" w:history="1">
        <w:r>
          <w:rPr>
            <w:rFonts w:ascii="仿宋" w:eastAsia="仿宋" w:hAnsi="仿宋" w:cs="仿宋" w:hint="eastAsia"/>
            <w:lang w:eastAsia="zh-CN"/>
          </w:rPr>
          <w:t>(四)、优化成本管理</w:t>
        </w:r>
        <w:r>
          <w:tab/>
        </w:r>
        <w:r>
          <w:fldChar w:fldCharType="begin"/>
        </w:r>
        <w:r>
          <w:instrText xml:space="preserve"> PAGEREF _Toc24977 \h </w:instrText>
        </w:r>
        <w:r>
          <w:fldChar w:fldCharType="separate"/>
        </w:r>
        <w:r>
          <w:t>46</w:t>
        </w:r>
        <w:r>
          <w:fldChar w:fldCharType="end"/>
        </w:r>
      </w:hyperlink>
    </w:p>
    <w:p>
      <w:pPr>
        <w:pStyle w:val="TOC1"/>
        <w:tabs>
          <w:tab w:val="right" w:leader="dot" w:pos="8306"/>
        </w:tabs>
      </w:pPr>
      <w:hyperlink w:anchor="_Toc29687" w:history="1">
        <w:r>
          <w:rPr>
            <w:rFonts w:ascii="仿宋" w:eastAsia="仿宋" w:hAnsi="仿宋" w:cs="仿宋" w:hint="eastAsia"/>
            <w:lang w:eastAsia="zh-CN"/>
          </w:rPr>
          <w:t>十一、食品用类似原料项目创新与研发</w:t>
        </w:r>
        <w:r>
          <w:tab/>
        </w:r>
        <w:r>
          <w:fldChar w:fldCharType="begin"/>
        </w:r>
        <w:r>
          <w:instrText xml:space="preserve"> PAGEREF _Toc29687 \h </w:instrText>
        </w:r>
        <w:r>
          <w:fldChar w:fldCharType="separate"/>
        </w:r>
        <w:r>
          <w:t>47</w:t>
        </w:r>
        <w:r>
          <w:fldChar w:fldCharType="end"/>
        </w:r>
      </w:hyperlink>
    </w:p>
    <w:p>
      <w:pPr>
        <w:pStyle w:val="TOC2"/>
        <w:tabs>
          <w:tab w:val="right" w:leader="dot" w:pos="8306"/>
        </w:tabs>
      </w:pPr>
      <w:hyperlink w:anchor="_Toc9717" w:history="1">
        <w:r>
          <w:rPr>
            <w:rFonts w:ascii="仿宋" w:eastAsia="仿宋" w:hAnsi="仿宋" w:cs="仿宋" w:hint="eastAsia"/>
            <w:lang w:eastAsia="zh-CN"/>
          </w:rPr>
          <w:t>(一)、创新策略与方向</w:t>
        </w:r>
        <w:r>
          <w:tab/>
        </w:r>
        <w:r>
          <w:fldChar w:fldCharType="begin"/>
        </w:r>
        <w:r>
          <w:instrText xml:space="preserve"> PAGEREF _Toc9717 \h </w:instrText>
        </w:r>
        <w:r>
          <w:fldChar w:fldCharType="separate"/>
        </w:r>
        <w:r>
          <w:t>47</w:t>
        </w:r>
        <w:r>
          <w:fldChar w:fldCharType="end"/>
        </w:r>
      </w:hyperlink>
    </w:p>
    <w:p>
      <w:pPr>
        <w:pStyle w:val="TOC2"/>
        <w:tabs>
          <w:tab w:val="right" w:leader="dot" w:pos="8306"/>
        </w:tabs>
      </w:pPr>
      <w:hyperlink w:anchor="_Toc19288" w:history="1">
        <w:r>
          <w:rPr>
            <w:rFonts w:ascii="仿宋" w:eastAsia="仿宋" w:hAnsi="仿宋" w:cs="仿宋" w:hint="eastAsia"/>
            <w:lang w:eastAsia="zh-CN"/>
          </w:rPr>
          <w:t>(二)、研发规划与投入</w:t>
        </w:r>
        <w:r>
          <w:tab/>
        </w:r>
        <w:r>
          <w:fldChar w:fldCharType="begin"/>
        </w:r>
        <w:r>
          <w:instrText xml:space="preserve"> PAGEREF _Toc19288 \h </w:instrText>
        </w:r>
        <w:r>
          <w:fldChar w:fldCharType="separate"/>
        </w:r>
        <w:r>
          <w:t>48</w:t>
        </w:r>
        <w:r>
          <w:fldChar w:fldCharType="end"/>
        </w:r>
      </w:hyperlink>
    </w:p>
    <w:p>
      <w:pPr>
        <w:pStyle w:val="TOC1"/>
        <w:tabs>
          <w:tab w:val="right" w:leader="dot" w:pos="8306"/>
        </w:tabs>
      </w:pPr>
      <w:hyperlink w:anchor="_Toc1097" w:history="1">
        <w:r>
          <w:rPr>
            <w:rFonts w:ascii="仿宋" w:eastAsia="仿宋" w:hAnsi="仿宋" w:cs="仿宋" w:hint="eastAsia"/>
            <w:lang w:eastAsia="zh-CN"/>
          </w:rPr>
          <w:t>十二、食品用类似原料项目财务管理</w:t>
        </w:r>
        <w:r>
          <w:tab/>
        </w:r>
        <w:r>
          <w:fldChar w:fldCharType="begin"/>
        </w:r>
        <w:r>
          <w:instrText xml:space="preserve"> PAGEREF _Toc1097 \h </w:instrText>
        </w:r>
        <w:r>
          <w:fldChar w:fldCharType="separate"/>
        </w:r>
        <w:r>
          <w:t>50</w:t>
        </w:r>
        <w:r>
          <w:fldChar w:fldCharType="end"/>
        </w:r>
      </w:hyperlink>
    </w:p>
    <w:p>
      <w:pPr>
        <w:pStyle w:val="TOC2"/>
        <w:tabs>
          <w:tab w:val="right" w:leader="dot" w:pos="8306"/>
        </w:tabs>
      </w:pPr>
      <w:hyperlink w:anchor="_Toc3225" w:history="1">
        <w:r>
          <w:rPr>
            <w:rFonts w:ascii="仿宋" w:eastAsia="仿宋" w:hAnsi="仿宋" w:cs="仿宋" w:hint="eastAsia"/>
            <w:lang w:eastAsia="zh-CN"/>
          </w:rPr>
          <w:t>(一)、资金需求大</w:t>
        </w:r>
        <w:r>
          <w:tab/>
        </w:r>
        <w:r>
          <w:fldChar w:fldCharType="begin"/>
        </w:r>
        <w:r>
          <w:instrText xml:space="preserve"> PAGEREF _Toc3225 \h </w:instrText>
        </w:r>
        <w:r>
          <w:fldChar w:fldCharType="separate"/>
        </w:r>
        <w:r>
          <w:t>50</w:t>
        </w:r>
        <w:r>
          <w:fldChar w:fldCharType="end"/>
        </w:r>
      </w:hyperlink>
    </w:p>
    <w:p>
      <w:pPr>
        <w:pStyle w:val="TOC2"/>
        <w:tabs>
          <w:tab w:val="right" w:leader="dot" w:pos="8306"/>
        </w:tabs>
      </w:pPr>
      <w:hyperlink w:anchor="_Toc3817" w:history="1">
        <w:r>
          <w:rPr>
            <w:rFonts w:ascii="仿宋" w:eastAsia="仿宋" w:hAnsi="仿宋" w:cs="仿宋" w:hint="eastAsia"/>
            <w:lang w:eastAsia="zh-CN"/>
          </w:rPr>
          <w:t>(二)、研发周期长</w:t>
        </w:r>
        <w:r>
          <w:tab/>
        </w:r>
        <w:r>
          <w:fldChar w:fldCharType="begin"/>
        </w:r>
        <w:r>
          <w:instrText xml:space="preserve"> PAGEREF _Toc3817 \h </w:instrText>
        </w:r>
        <w:r>
          <w:fldChar w:fldCharType="separate"/>
        </w:r>
        <w:r>
          <w:t>51</w:t>
        </w:r>
        <w:r>
          <w:fldChar w:fldCharType="end"/>
        </w:r>
      </w:hyperlink>
    </w:p>
    <w:p>
      <w:pPr>
        <w:pStyle w:val="TOC2"/>
        <w:tabs>
          <w:tab w:val="right" w:leader="dot" w:pos="8306"/>
        </w:tabs>
      </w:pPr>
      <w:hyperlink w:anchor="_Toc22571" w:history="1">
        <w:r>
          <w:rPr>
            <w:rFonts w:ascii="仿宋" w:eastAsia="仿宋" w:hAnsi="仿宋" w:cs="仿宋" w:hint="eastAsia"/>
            <w:lang w:eastAsia="zh-CN"/>
          </w:rPr>
          <w:t>(三)、市场风险大</w:t>
        </w:r>
        <w:r>
          <w:tab/>
        </w:r>
        <w:r>
          <w:fldChar w:fldCharType="begin"/>
        </w:r>
        <w:r>
          <w:instrText xml:space="preserve"> PAGEREF _Toc22571 \h </w:instrText>
        </w:r>
        <w:r>
          <w:fldChar w:fldCharType="separate"/>
        </w:r>
        <w:r>
          <w:t>53</w:t>
        </w:r>
        <w:r>
          <w:fldChar w:fldCharType="end"/>
        </w:r>
      </w:hyperlink>
    </w:p>
    <w:p>
      <w:pPr>
        <w:pStyle w:val="TOC2"/>
        <w:tabs>
          <w:tab w:val="right" w:leader="dot" w:pos="8306"/>
        </w:tabs>
      </w:pPr>
      <w:hyperlink w:anchor="_Toc26117" w:history="1">
        <w:r>
          <w:rPr>
            <w:rFonts w:ascii="仿宋" w:eastAsia="仿宋" w:hAnsi="仿宋" w:cs="仿宋" w:hint="eastAsia"/>
            <w:lang w:eastAsia="zh-CN"/>
          </w:rPr>
          <w:t>(四)、利润率高</w:t>
        </w:r>
        <w:r>
          <w:tab/>
        </w:r>
        <w:r>
          <w:fldChar w:fldCharType="begin"/>
        </w:r>
        <w:r>
          <w:instrText xml:space="preserve"> PAGEREF _Toc26117 \h </w:instrText>
        </w:r>
        <w:r>
          <w:fldChar w:fldCharType="separate"/>
        </w:r>
        <w:r>
          <w:t>55</w:t>
        </w:r>
        <w:r>
          <w:fldChar w:fldCharType="end"/>
        </w:r>
      </w:hyperlink>
    </w:p>
    <w:p>
      <w:pPr>
        <w:pStyle w:val="TOC1"/>
        <w:tabs>
          <w:tab w:val="right" w:leader="dot" w:pos="8306"/>
        </w:tabs>
      </w:pPr>
      <w:hyperlink w:anchor="_Toc12558" w:history="1">
        <w:r>
          <w:rPr>
            <w:rFonts w:ascii="仿宋" w:eastAsia="仿宋" w:hAnsi="仿宋" w:cs="仿宋" w:hint="eastAsia"/>
            <w:lang w:eastAsia="zh-CN"/>
          </w:rPr>
          <w:t>十三、食品用类似原料项目实施保障措施</w:t>
        </w:r>
        <w:r>
          <w:tab/>
        </w:r>
        <w:r>
          <w:fldChar w:fldCharType="begin"/>
        </w:r>
        <w:r>
          <w:instrText xml:space="preserve"> PAGEREF _Toc12558 \h </w:instrText>
        </w:r>
        <w:r>
          <w:fldChar w:fldCharType="separate"/>
        </w:r>
        <w:r>
          <w:t>57</w:t>
        </w:r>
        <w:r>
          <w:fldChar w:fldCharType="end"/>
        </w:r>
      </w:hyperlink>
    </w:p>
    <w:p>
      <w:pPr>
        <w:pStyle w:val="TOC2"/>
        <w:tabs>
          <w:tab w:val="right" w:leader="dot" w:pos="8306"/>
        </w:tabs>
      </w:pPr>
      <w:hyperlink w:anchor="_Toc7645" w:history="1">
        <w:r>
          <w:rPr>
            <w:rFonts w:ascii="仿宋" w:eastAsia="仿宋" w:hAnsi="仿宋" w:cs="仿宋" w:hint="eastAsia"/>
            <w:lang w:eastAsia="zh-CN"/>
          </w:rPr>
          <w:t>(一)、食品用类似原料项目实施保障机制</w:t>
        </w:r>
        <w:r>
          <w:tab/>
        </w:r>
        <w:r>
          <w:fldChar w:fldCharType="begin"/>
        </w:r>
        <w:r>
          <w:instrText xml:space="preserve"> PAGEREF _Toc7645 \h </w:instrText>
        </w:r>
        <w:r>
          <w:fldChar w:fldCharType="separate"/>
        </w:r>
        <w:r>
          <w:t>57</w:t>
        </w:r>
        <w:r>
          <w:fldChar w:fldCharType="end"/>
        </w:r>
      </w:hyperlink>
    </w:p>
    <w:p>
      <w:pPr>
        <w:pStyle w:val="TOC2"/>
        <w:tabs>
          <w:tab w:val="right" w:leader="dot" w:pos="8306"/>
        </w:tabs>
      </w:pPr>
      <w:hyperlink w:anchor="_Toc10912" w:history="1">
        <w:r>
          <w:rPr>
            <w:rFonts w:ascii="仿宋" w:eastAsia="仿宋" w:hAnsi="仿宋" w:cs="仿宋" w:hint="eastAsia"/>
            <w:lang w:eastAsia="zh-CN"/>
          </w:rPr>
          <w:t>(二)、食品用类似原料项目法律合规要求</w:t>
        </w:r>
        <w:r>
          <w:tab/>
        </w:r>
        <w:r>
          <w:fldChar w:fldCharType="begin"/>
        </w:r>
        <w:r>
          <w:instrText xml:space="preserve"> PAGEREF _Toc10912 \h </w:instrText>
        </w:r>
        <w:r>
          <w:fldChar w:fldCharType="separate"/>
        </w:r>
        <w:r>
          <w:t>61</w:t>
        </w:r>
        <w:r>
          <w:fldChar w:fldCharType="end"/>
        </w:r>
      </w:hyperlink>
    </w:p>
    <w:p>
      <w:pPr>
        <w:pStyle w:val="TOC2"/>
        <w:tabs>
          <w:tab w:val="right" w:leader="dot" w:pos="8306"/>
        </w:tabs>
      </w:pPr>
      <w:hyperlink w:anchor="_Toc5109" w:history="1">
        <w:r>
          <w:rPr>
            <w:rFonts w:ascii="仿宋" w:eastAsia="仿宋" w:hAnsi="仿宋" w:cs="仿宋" w:hint="eastAsia"/>
            <w:lang w:eastAsia="zh-CN"/>
          </w:rPr>
          <w:t>(三)、食品用类似原料项目合同管理与法律事务</w:t>
        </w:r>
        <w:r>
          <w:tab/>
        </w:r>
        <w:r>
          <w:fldChar w:fldCharType="begin"/>
        </w:r>
        <w:r>
          <w:instrText xml:space="preserve"> PAGEREF _Toc5109 \h </w:instrText>
        </w:r>
        <w:r>
          <w:fldChar w:fldCharType="separate"/>
        </w:r>
        <w:r>
          <w:t>66</w:t>
        </w:r>
        <w:r>
          <w:fldChar w:fldCharType="end"/>
        </w:r>
      </w:hyperlink>
    </w:p>
    <w:p>
      <w:pPr>
        <w:pStyle w:val="TOC2"/>
        <w:tabs>
          <w:tab w:val="right" w:leader="dot" w:pos="8306"/>
        </w:tabs>
      </w:pPr>
      <w:hyperlink w:anchor="_Toc19852" w:history="1">
        <w:r>
          <w:rPr>
            <w:rFonts w:ascii="仿宋" w:eastAsia="仿宋" w:hAnsi="仿宋" w:cs="仿宋" w:hint="eastAsia"/>
            <w:lang w:eastAsia="zh-CN"/>
          </w:rPr>
          <w:t>(四)、食品用类似原料项目知识产权保护策略</w:t>
        </w:r>
        <w:r>
          <w:tab/>
        </w:r>
        <w:r>
          <w:fldChar w:fldCharType="begin"/>
        </w:r>
        <w:r>
          <w:instrText xml:space="preserve"> PAGEREF _Toc19852 \h </w:instrText>
        </w:r>
        <w:r>
          <w:fldChar w:fldCharType="separate"/>
        </w:r>
        <w:r>
          <w:t>72</w:t>
        </w:r>
        <w:r>
          <w:fldChar w:fldCharType="end"/>
        </w:r>
      </w:hyperlink>
    </w:p>
    <w:p>
      <w:pPr>
        <w:pStyle w:val="TOC1"/>
        <w:tabs>
          <w:tab w:val="right" w:leader="dot" w:pos="8306"/>
        </w:tabs>
      </w:pPr>
      <w:hyperlink w:anchor="_Toc4792" w:history="1">
        <w:r>
          <w:rPr>
            <w:rFonts w:ascii="仿宋" w:eastAsia="仿宋" w:hAnsi="仿宋" w:cs="仿宋" w:hint="eastAsia"/>
            <w:lang w:eastAsia="zh-CN"/>
          </w:rPr>
          <w:t>十四、风险识别与分类</w:t>
        </w:r>
        <w:r>
          <w:tab/>
        </w:r>
        <w:r>
          <w:fldChar w:fldCharType="begin"/>
        </w:r>
        <w:r>
          <w:instrText xml:space="preserve"> PAGEREF _Toc4792 \h </w:instrText>
        </w:r>
        <w:r>
          <w:fldChar w:fldCharType="separate"/>
        </w:r>
        <w:r>
          <w:t>75</w:t>
        </w:r>
        <w:r>
          <w:fldChar w:fldCharType="end"/>
        </w:r>
      </w:hyperlink>
    </w:p>
    <w:p>
      <w:pPr>
        <w:pStyle w:val="TOC2"/>
        <w:tabs>
          <w:tab w:val="right" w:leader="dot" w:pos="8306"/>
        </w:tabs>
      </w:pPr>
      <w:hyperlink w:anchor="_Toc13647" w:history="1">
        <w:r>
          <w:rPr>
            <w:rFonts w:ascii="仿宋" w:eastAsia="仿宋" w:hAnsi="仿宋" w:cs="仿宋" w:hint="eastAsia"/>
            <w:lang w:eastAsia="zh-CN"/>
          </w:rPr>
          <w:t>(一)、风险识别</w:t>
        </w:r>
        <w:r>
          <w:tab/>
        </w:r>
        <w:r>
          <w:fldChar w:fldCharType="begin"/>
        </w:r>
        <w:r>
          <w:instrText xml:space="preserve"> PAGEREF _Toc13647 \h </w:instrText>
        </w:r>
        <w:r>
          <w:fldChar w:fldCharType="separate"/>
        </w:r>
        <w:r>
          <w:t>75</w:t>
        </w:r>
        <w:r>
          <w:fldChar w:fldCharType="end"/>
        </w:r>
      </w:hyperlink>
    </w:p>
    <w:p>
      <w:pPr>
        <w:pStyle w:val="TOC2"/>
        <w:tabs>
          <w:tab w:val="right" w:leader="dot" w:pos="8306"/>
        </w:tabs>
      </w:pPr>
      <w:hyperlink w:anchor="_Toc24421" w:history="1">
        <w:r>
          <w:rPr>
            <w:rFonts w:ascii="仿宋" w:eastAsia="仿宋" w:hAnsi="仿宋" w:cs="仿宋" w:hint="eastAsia"/>
            <w:lang w:eastAsia="zh-CN"/>
          </w:rPr>
          <w:t>(二)、风险分类</w:t>
        </w:r>
        <w:r>
          <w:tab/>
        </w:r>
        <w:r>
          <w:fldChar w:fldCharType="begin"/>
        </w:r>
        <w:r>
          <w:instrText xml:space="preserve"> PAGEREF _Toc24421 \h </w:instrText>
        </w:r>
        <w:r>
          <w:fldChar w:fldCharType="separate"/>
        </w:r>
        <w:r>
          <w:t>76</w:t>
        </w:r>
        <w:r>
          <w:fldChar w:fldCharType="end"/>
        </w:r>
      </w:hyperlink>
    </w:p>
    <w:p>
      <w:pPr>
        <w:pStyle w:val="TOC1"/>
        <w:tabs>
          <w:tab w:val="right" w:leader="dot" w:pos="8306"/>
        </w:tabs>
      </w:pPr>
      <w:hyperlink w:anchor="_Toc13058" w:history="1">
        <w:r>
          <w:rPr>
            <w:rFonts w:ascii="仿宋" w:eastAsia="仿宋" w:hAnsi="仿宋" w:cs="仿宋" w:hint="eastAsia"/>
            <w:lang w:eastAsia="zh-CN"/>
          </w:rPr>
          <w:t>十五、质量管理体系</w:t>
        </w:r>
        <w:r>
          <w:tab/>
        </w:r>
        <w:r>
          <w:fldChar w:fldCharType="begin"/>
        </w:r>
        <w:r>
          <w:instrText xml:space="preserve"> PAGEREF _Toc13058 \h </w:instrText>
        </w:r>
        <w:r>
          <w:fldChar w:fldCharType="separate"/>
        </w:r>
        <w:r>
          <w:t>78</w:t>
        </w:r>
        <w:r>
          <w:fldChar w:fldCharType="end"/>
        </w:r>
      </w:hyperlink>
    </w:p>
    <w:p>
      <w:pPr>
        <w:pStyle w:val="TOC2"/>
        <w:tabs>
          <w:tab w:val="right" w:leader="dot" w:pos="8306"/>
        </w:tabs>
      </w:pPr>
      <w:hyperlink w:anchor="_Toc27710" w:history="1">
        <w:r>
          <w:rPr>
            <w:rFonts w:ascii="仿宋" w:eastAsia="仿宋" w:hAnsi="仿宋" w:cs="仿宋" w:hint="eastAsia"/>
            <w:lang w:eastAsia="zh-CN"/>
          </w:rPr>
          <w:t>(一)、质量目标与方针</w:t>
        </w:r>
        <w:r>
          <w:tab/>
        </w:r>
        <w:r>
          <w:fldChar w:fldCharType="begin"/>
        </w:r>
        <w:r>
          <w:instrText xml:space="preserve"> PAGEREF _Toc27710 \h </w:instrText>
        </w:r>
        <w:r>
          <w:fldChar w:fldCharType="separate"/>
        </w:r>
        <w:r>
          <w:t>78</w:t>
        </w:r>
        <w:r>
          <w:fldChar w:fldCharType="end"/>
        </w:r>
      </w:hyperlink>
    </w:p>
    <w:p>
      <w:pPr>
        <w:pStyle w:val="TOC2"/>
        <w:tabs>
          <w:tab w:val="right" w:leader="dot" w:pos="8306"/>
        </w:tabs>
      </w:pPr>
      <w:hyperlink w:anchor="_Toc26432" w:history="1">
        <w:r>
          <w:rPr>
            <w:rFonts w:ascii="仿宋" w:eastAsia="仿宋" w:hAnsi="仿宋" w:cs="仿宋" w:hint="eastAsia"/>
            <w:lang w:eastAsia="zh-CN"/>
          </w:rPr>
          <w:t>(二)、质量管理责任</w:t>
        </w:r>
        <w:r>
          <w:tab/>
        </w:r>
        <w:r>
          <w:fldChar w:fldCharType="begin"/>
        </w:r>
        <w:r>
          <w:instrText xml:space="preserve"> PAGEREF _Toc26432 \h </w:instrText>
        </w:r>
        <w:r>
          <w:fldChar w:fldCharType="separate"/>
        </w:r>
        <w:r>
          <w:t>79</w:t>
        </w:r>
        <w:r>
          <w:fldChar w:fldCharType="end"/>
        </w:r>
      </w:hyperlink>
    </w:p>
    <w:p>
      <w:pPr>
        <w:pStyle w:val="TOC2"/>
        <w:tabs>
          <w:tab w:val="right" w:leader="dot" w:pos="8306"/>
        </w:tabs>
      </w:pPr>
      <w:hyperlink w:anchor="_Toc31052" w:history="1">
        <w:r>
          <w:rPr>
            <w:rFonts w:ascii="仿宋" w:eastAsia="仿宋" w:hAnsi="仿宋" w:cs="仿宋" w:hint="eastAsia"/>
            <w:lang w:eastAsia="zh-CN"/>
          </w:rPr>
          <w:t>(三)、质量管理体系文件</w:t>
        </w:r>
        <w:r>
          <w:tab/>
        </w:r>
        <w:r>
          <w:fldChar w:fldCharType="begin"/>
        </w:r>
        <w:r>
          <w:instrText xml:space="preserve"> PAGEREF _Toc31052 \h </w:instrText>
        </w:r>
        <w:r>
          <w:fldChar w:fldCharType="separate"/>
        </w:r>
        <w:r>
          <w:t>80</w:t>
        </w:r>
        <w:r>
          <w:fldChar w:fldCharType="end"/>
        </w:r>
      </w:hyperlink>
    </w:p>
    <w:p>
      <w:pPr>
        <w:pStyle w:val="TOC2"/>
        <w:tabs>
          <w:tab w:val="right" w:leader="dot" w:pos="8306"/>
        </w:tabs>
      </w:pPr>
      <w:hyperlink w:anchor="_Toc5213" w:history="1">
        <w:r>
          <w:rPr>
            <w:rFonts w:ascii="仿宋" w:eastAsia="仿宋" w:hAnsi="仿宋" w:cs="仿宋" w:hint="eastAsia"/>
            <w:lang w:eastAsia="zh-CN"/>
          </w:rPr>
          <w:t>(四)、质量培训与教育</w:t>
        </w:r>
        <w:r>
          <w:tab/>
        </w:r>
        <w:r>
          <w:fldChar w:fldCharType="begin"/>
        </w:r>
        <w:r>
          <w:instrText xml:space="preserve"> PAGEREF _Toc5213 \h </w:instrText>
        </w:r>
        <w:r>
          <w:fldChar w:fldCharType="separate"/>
        </w:r>
        <w:r>
          <w:t>82</w:t>
        </w:r>
        <w:r>
          <w:fldChar w:fldCharType="end"/>
        </w:r>
      </w:hyperlink>
    </w:p>
    <w:p>
      <w:pPr>
        <w:pStyle w:val="TOC2"/>
        <w:tabs>
          <w:tab w:val="right" w:leader="dot" w:pos="8306"/>
        </w:tabs>
      </w:pPr>
      <w:hyperlink w:anchor="_Toc62" w:history="1">
        <w:r>
          <w:rPr>
            <w:rFonts w:ascii="仿宋" w:eastAsia="仿宋" w:hAnsi="仿宋" w:cs="仿宋" w:hint="eastAsia"/>
            <w:lang w:eastAsia="zh-CN"/>
          </w:rPr>
          <w:t>(五)、质量审核与评价</w:t>
        </w:r>
        <w:r>
          <w:tab/>
        </w:r>
        <w:r>
          <w:fldChar w:fldCharType="begin"/>
        </w:r>
        <w:r>
          <w:instrText xml:space="preserve"> PAGEREF _Toc62 \h </w:instrText>
        </w:r>
        <w:r>
          <w:fldChar w:fldCharType="separate"/>
        </w:r>
        <w:r>
          <w:t>84</w:t>
        </w:r>
        <w:r>
          <w:fldChar w:fldCharType="end"/>
        </w:r>
      </w:hyperlink>
    </w:p>
    <w:p>
      <w:pPr>
        <w:pStyle w:val="TOC2"/>
        <w:tabs>
          <w:tab w:val="right" w:leader="dot" w:pos="8306"/>
        </w:tabs>
      </w:pPr>
      <w:hyperlink w:anchor="_Toc13137" w:history="1">
        <w:r>
          <w:rPr>
            <w:rFonts w:ascii="仿宋" w:eastAsia="仿宋" w:hAnsi="仿宋" w:cs="仿宋" w:hint="eastAsia"/>
            <w:lang w:eastAsia="zh-CN"/>
          </w:rPr>
          <w:t>(六)、不符合与纠正措施</w:t>
        </w:r>
        <w:r>
          <w:tab/>
        </w:r>
        <w:r>
          <w:fldChar w:fldCharType="begin"/>
        </w:r>
        <w:r>
          <w:instrText xml:space="preserve"> PAGEREF _Toc13137 \h </w:instrText>
        </w:r>
        <w:r>
          <w:fldChar w:fldCharType="separate"/>
        </w:r>
        <w:r>
          <w:t>85</w:t>
        </w:r>
        <w:r>
          <w:fldChar w:fldCharType="end"/>
        </w:r>
      </w:hyperlink>
    </w:p>
    <w:p>
      <w:pPr>
        <w:pStyle w:val="TOC1"/>
        <w:tabs>
          <w:tab w:val="right" w:leader="dot" w:pos="8306"/>
        </w:tabs>
      </w:pPr>
      <w:hyperlink w:anchor="_Toc27682" w:history="1">
        <w:r>
          <w:rPr>
            <w:rFonts w:ascii="仿宋" w:eastAsia="仿宋" w:hAnsi="仿宋" w:cs="仿宋" w:hint="eastAsia"/>
            <w:lang w:eastAsia="zh-CN"/>
          </w:rPr>
          <w:t>十六、营销与推广策略</w:t>
        </w:r>
        <w:r>
          <w:tab/>
        </w:r>
        <w:r>
          <w:fldChar w:fldCharType="begin"/>
        </w:r>
        <w:r>
          <w:instrText xml:space="preserve"> PAGEREF _Toc27682 \h </w:instrText>
        </w:r>
        <w:r>
          <w:fldChar w:fldCharType="separate"/>
        </w:r>
        <w:r>
          <w:t>86</w:t>
        </w:r>
        <w:r>
          <w:fldChar w:fldCharType="end"/>
        </w:r>
      </w:hyperlink>
    </w:p>
    <w:p>
      <w:pPr>
        <w:pStyle w:val="TOC2"/>
        <w:tabs>
          <w:tab w:val="right" w:leader="dot" w:pos="8306"/>
        </w:tabs>
      </w:pPr>
      <w:hyperlink w:anchor="_Toc26884" w:history="1">
        <w:r>
          <w:rPr>
            <w:rFonts w:ascii="仿宋" w:eastAsia="仿宋" w:hAnsi="仿宋" w:cs="仿宋" w:hint="eastAsia"/>
            <w:lang w:eastAsia="zh-CN"/>
          </w:rPr>
          <w:t>(一)、产品/服务定位与特点</w:t>
        </w:r>
        <w:r>
          <w:tab/>
        </w:r>
        <w:r>
          <w:fldChar w:fldCharType="begin"/>
        </w:r>
        <w:r>
          <w:instrText xml:space="preserve"> PAGEREF _Toc26884 \h </w:instrText>
        </w:r>
        <w:r>
          <w:fldChar w:fldCharType="separate"/>
        </w:r>
        <w:r>
          <w:t>86</w:t>
        </w:r>
        <w:r>
          <w:fldChar w:fldCharType="end"/>
        </w:r>
      </w:hyperlink>
    </w:p>
    <w:p>
      <w:pPr>
        <w:pStyle w:val="TOC2"/>
        <w:tabs>
          <w:tab w:val="right" w:leader="dot" w:pos="8306"/>
        </w:tabs>
      </w:pPr>
      <w:hyperlink w:anchor="_Toc25613" w:history="1">
        <w:r>
          <w:rPr>
            <w:rFonts w:ascii="仿宋" w:eastAsia="仿宋" w:hAnsi="仿宋" w:cs="仿宋" w:hint="eastAsia"/>
            <w:lang w:eastAsia="zh-CN"/>
          </w:rPr>
          <w:t>(二)、市场定位与竞争分析</w:t>
        </w:r>
        <w:r>
          <w:tab/>
        </w:r>
        <w:r>
          <w:fldChar w:fldCharType="begin"/>
        </w:r>
        <w:r>
          <w:instrText xml:space="preserve"> PAGEREF _Toc25613 \h </w:instrText>
        </w:r>
        <w:r>
          <w:fldChar w:fldCharType="separate"/>
        </w:r>
        <w:r>
          <w:t>87</w:t>
        </w:r>
        <w:r>
          <w:fldChar w:fldCharType="end"/>
        </w:r>
      </w:hyperlink>
    </w:p>
    <w:p>
      <w:pPr>
        <w:pStyle w:val="TOC2"/>
        <w:tabs>
          <w:tab w:val="right" w:leader="dot" w:pos="8306"/>
        </w:tabs>
      </w:pPr>
      <w:hyperlink w:anchor="_Toc9943" w:history="1">
        <w:r>
          <w:rPr>
            <w:rFonts w:ascii="仿宋" w:eastAsia="仿宋" w:hAnsi="仿宋" w:cs="仿宋" w:hint="eastAsia"/>
            <w:lang w:eastAsia="zh-CN"/>
          </w:rPr>
          <w:t>(三)、营销渠道与策略</w:t>
        </w:r>
        <w:r>
          <w:tab/>
        </w:r>
        <w:r>
          <w:fldChar w:fldCharType="begin"/>
        </w:r>
        <w:r>
          <w:instrText xml:space="preserve"> PAGEREF _Toc9943 \h </w:instrText>
        </w:r>
        <w:r>
          <w:fldChar w:fldCharType="separate"/>
        </w:r>
        <w:r>
          <w:t>89</w:t>
        </w:r>
        <w:r>
          <w:fldChar w:fldCharType="end"/>
        </w:r>
      </w:hyperlink>
    </w:p>
    <w:p>
      <w:pPr>
        <w:pStyle w:val="TOC2"/>
        <w:tabs>
          <w:tab w:val="right" w:leader="dot" w:pos="8306"/>
        </w:tabs>
      </w:pPr>
      <w:hyperlink w:anchor="_Toc26611" w:history="1">
        <w:r>
          <w:rPr>
            <w:rFonts w:ascii="仿宋" w:eastAsia="仿宋" w:hAnsi="仿宋" w:cs="仿宋" w:hint="eastAsia"/>
            <w:lang w:eastAsia="zh-CN"/>
          </w:rPr>
          <w:t>(四)、推广与宣传活动</w:t>
        </w:r>
        <w:r>
          <w:tab/>
        </w:r>
        <w:r>
          <w:fldChar w:fldCharType="begin"/>
        </w:r>
        <w:r>
          <w:instrText xml:space="preserve"> PAGEREF _Toc26611 \h </w:instrText>
        </w:r>
        <w:r>
          <w:fldChar w:fldCharType="separate"/>
        </w:r>
        <w:r>
          <w:t>90</w:t>
        </w:r>
        <w:r>
          <w:fldChar w:fldCharType="end"/>
        </w:r>
      </w:hyperlink>
    </w:p>
    <w:p>
      <w:pPr>
        <w:pStyle w:val="TOC1"/>
        <w:tabs>
          <w:tab w:val="right" w:leader="dot" w:pos="8306"/>
        </w:tabs>
      </w:pPr>
      <w:hyperlink w:anchor="_Toc22692" w:history="1">
        <w:r>
          <w:rPr>
            <w:rFonts w:ascii="仿宋" w:eastAsia="仿宋" w:hAnsi="仿宋" w:cs="仿宋" w:hint="eastAsia"/>
            <w:lang w:eastAsia="zh-CN"/>
          </w:rPr>
          <w:t>十七、食品用类似原料项目变更管理</w:t>
        </w:r>
        <w:r>
          <w:tab/>
        </w:r>
        <w:r>
          <w:fldChar w:fldCharType="begin"/>
        </w:r>
        <w:r>
          <w:instrText xml:space="preserve"> PAGEREF _Toc22692 \h </w:instrText>
        </w:r>
        <w:r>
          <w:fldChar w:fldCharType="separate"/>
        </w:r>
        <w:r>
          <w:t>95</w:t>
        </w:r>
        <w:r>
          <w:fldChar w:fldCharType="end"/>
        </w:r>
      </w:hyperlink>
    </w:p>
    <w:p>
      <w:pPr>
        <w:pStyle w:val="TOC2"/>
        <w:tabs>
          <w:tab w:val="right" w:leader="dot" w:pos="8306"/>
        </w:tabs>
      </w:pPr>
      <w:hyperlink w:anchor="_Toc14644" w:history="1">
        <w:r>
          <w:rPr>
            <w:rFonts w:ascii="仿宋" w:eastAsia="仿宋" w:hAnsi="仿宋" w:cs="仿宋" w:hint="eastAsia"/>
            <w:lang w:eastAsia="zh-CN"/>
          </w:rPr>
          <w:t>(一)、变更申请与评估</w:t>
        </w:r>
        <w:r>
          <w:tab/>
        </w:r>
        <w:r>
          <w:fldChar w:fldCharType="begin"/>
        </w:r>
        <w:r>
          <w:instrText xml:space="preserve"> PAGEREF _Toc14644 \h </w:instrText>
        </w:r>
        <w:r>
          <w:fldChar w:fldCharType="separate"/>
        </w:r>
        <w:r>
          <w:t>95</w:t>
        </w:r>
        <w:r>
          <w:fldChar w:fldCharType="end"/>
        </w:r>
      </w:hyperlink>
    </w:p>
    <w:p>
      <w:pPr>
        <w:pStyle w:val="TOC2"/>
        <w:tabs>
          <w:tab w:val="right" w:leader="dot" w:pos="8306"/>
        </w:tabs>
      </w:pPr>
      <w:hyperlink w:anchor="_Toc21384" w:history="1">
        <w:r>
          <w:rPr>
            <w:rFonts w:ascii="仿宋" w:eastAsia="仿宋" w:hAnsi="仿宋" w:cs="仿宋" w:hint="eastAsia"/>
            <w:lang w:eastAsia="zh-CN"/>
          </w:rPr>
          <w:t>(二)、变更实施与控制</w:t>
        </w:r>
        <w:r>
          <w:tab/>
        </w:r>
        <w:r>
          <w:fldChar w:fldCharType="begin"/>
        </w:r>
        <w:r>
          <w:instrText xml:space="preserve"> PAGEREF _Toc21384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64"/>
      <w:r>
        <w:rPr>
          <w:rFonts w:ascii="仿宋" w:eastAsia="仿宋" w:hAnsi="仿宋" w:cs="仿宋" w:hint="eastAsia"/>
          <w:sz w:val="28"/>
          <w:lang w:eastAsia="zh-CN"/>
        </w:rPr>
        <w:t>一、食品用类似原料项目概论</w:t>
      </w:r>
      <w:bookmarkEnd w:id="2"/>
    </w:p>
    <w:p>
      <w:pPr>
        <w:pStyle w:val="Heading2"/>
        <w:rPr>
          <w:rFonts w:ascii="仿宋" w:eastAsia="仿宋" w:hAnsi="仿宋" w:cs="仿宋" w:hint="eastAsia"/>
          <w:lang w:eastAsia="zh-CN"/>
        </w:rPr>
      </w:pPr>
      <w:bookmarkStart w:id="3" w:name="_Toc21808"/>
      <w:r>
        <w:rPr>
          <w:rFonts w:ascii="仿宋" w:eastAsia="仿宋" w:hAnsi="仿宋" w:cs="仿宋" w:hint="eastAsia"/>
          <w:lang w:eastAsia="zh-CN"/>
        </w:rPr>
        <w:t>(一)、食品用类似原料项目概况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起源追溯至对市场的深入洞察。市场的不断演变与变革为食品用类似原料项目提供了难得的机遇。当前市场存在的需求缺口和变革的大环境共同构成了食品用类似原料项目的背景。这个食品用类似原料项目旨在充分利用市场机遇，填补行业中尚未满足的需求，为客户提供全新的解决方案。市场的变革和需求的增长使得这个食品用类似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食品用类似原料项目名称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正式命名为食品用类似原料。这个名称不仅仅是一个标识，更代表了食品用类似原料项目的核心理念和愿景。它蕴含着食品用类似原料项目所要解决问题的关键字，具有强烈的表达和辨识度，为食品用类似原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食品用类似原料项目目标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核心目标是提供一种全新、高效的解决方案，满足客户日益增长的需求。食品用类似原料项目追求的不仅仅是满足市场需求，更是在市场中获得卓越的竞争优势。通过不断提升产品或服务的质量和创新水平，食品用类似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食品用类似原料项目范围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全面涵盖了产品研发、制造、市场推广和售后服务，确保从产品设计到最终用户体验的全方位关注。这一全面的食品用类似原料项目范围是为了确保食品用类似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食品用类似原料项目时间表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食品用类似原料项目计划在未来18个月内完成，包括研发、测试、市场试点和正式推出等不同阶段。这个时间表的合理设计是为了确保食品用类似原料项目各个阶段的顺利推进，以便按时交付高质量的成果。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食品用类似原料项目预算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总预算估算为XX百万美元，主要分配在研发、市场推广、人员培训和运营等方面。这一充足的预算为食品用类似原料项目提供了充足的资源，确保食品用类似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食品用类似原料项目风险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可能面临的风险包括市场接受度低、技术难题、竞争激烈等。食品用类似原料项目团队已经制定了相应的风险应对计划，通过前瞻性的风险管理，确保食品用类似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食品用类似原料项目团队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食品用类似原料项目汇聚了一支经验丰富、多领域专业素养的核心团队，确保食品用类似原料项目在各个方面都能拥有高水平的执行力。团队的协同作战是食品用类似原料项目成功的关键因素之一。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食品用类似原料项目背景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食品用类似原料项目的背景根植于市场对更高效、创新产品的渴望，同时也受到科技发展对行业格局的深刻改变的影响。这为食品用类似原料项目提供了广阔的发展空间和市场需求。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食品用类似原料项目现状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截至目前，食品用类似原料项目已完成市场调研和技术验证，取得了初步的成功。这为食品用类似原料项目在未来的发展奠定了坚实的基础，为更远大的目标打下了坚实的基石。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31"/>
      <w:r>
        <w:rPr>
          <w:rFonts w:ascii="仿宋" w:eastAsia="仿宋" w:hAnsi="仿宋" w:cs="仿宋" w:hint="eastAsia"/>
          <w:sz w:val="28"/>
          <w:lang w:eastAsia="zh-CN"/>
        </w:rPr>
        <w:t>(二)、食品用类似原料项目目标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keyword》食品用类似原料项目首要业务目标是在市场中占据有利地位，实现产品/服务的成功推广和销售。通过不断提升产品质量、创新性，食品用类似原料项目追求成为行业中的领导者，赢得更多客户的青睐。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在科技迅速发展的时代，食品用类似原料项目着眼于技术创新。通过持续的研发和技术升级，食品用类似原料项目旨在推出更具创新性的产品或服务，以满足市场对新鲜、先进解决方案的需求。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为了建立可持续的客户关系，食品用类似原料项目设定了客户满意度目标。通过提供卓越的产品质量和优质的客户服务，食品用类似原料项目追求赢得客户的信任和忠诚度，确保他们的满意度达到行业领先水平。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食品用类似原料项目注重社会责任和可持续发展。通过实施环保、社会责任食品用类似原料项目，食品用类似原料项目致力于在经济发展的同时保护环境，促进社会公平，实现可持续经营。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食品用类似原料项目的团队是实现目标的核心驱动力。因此，食品用类似原料项目设定了团队发展目标，包括提升团队成员的专业技能、培养领导力，以及搭建协同高效的团队工作氛围。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693"/>
      <w:r>
        <w:rPr>
          <w:rFonts w:ascii="仿宋" w:eastAsia="仿宋" w:hAnsi="仿宋" w:cs="仿宋" w:hint="eastAsia"/>
          <w:sz w:val="28"/>
          <w:lang w:eastAsia="zh-CN"/>
        </w:rPr>
        <w:t>(三)、食品用类似原料项目提出的理由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食品用类似原料项目提出的理由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源于对市场机遇的深刻洞察。当前市场中存在的需求缺口和行业发展趋势表明，有巨大的商业机会等待被开发。通过准确捕捉市场机遇，食品用类似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理念基于对技术创新的信仰。通过持续的研发和技术投入，食品用类似原料项目有望推出更具创新性的产品或服务。在科技飞速发展的当下，食品用类似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是为了增强企业的行业竞争力。通过提升产品或服务的质量和独特性，食品用类似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响应了消费者需求的变化。随着社会和科技的不断发展，消费者对产品和服务的需求也在发生变化。通过深入了解并及时回应消费者的新需求，食品用类似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是企业战略发展规划的一部分。在面对日益激烈的市场竞争和不断变化的商业环境中，食品用类似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不仅仅是基于商业考量，还注重社会责任。通过推出环保、社会责任等方面的食品用类似原料项目，食品用类似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食品用类似原料项目的提出反映了对利益相关者期望的关注。包括客户、员工、投资者等利益相关者在企业发展中都有着各自的期望，食品用类似原料项目力求在满足这些期望的同时，取得更大的共赢。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221"/>
      <w:r>
        <w:rPr>
          <w:rFonts w:ascii="仿宋" w:eastAsia="仿宋" w:hAnsi="仿宋" w:cs="仿宋" w:hint="eastAsia"/>
          <w:sz w:val="28"/>
          <w:lang w:eastAsia="zh-CN"/>
        </w:rPr>
        <w:t>(四)、食品用类似原料项目意义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在实施食品用类似原料项目的过程中，我们不仅仅是在追逐商业成功，更是为企业和社会的多个层面创造了深远的意义。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的首要意义在于提升企业的市场竞争力。通过持续的创新和对产品质量的高标准要求，食品用类似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用类似原料项目的推进将促使行业技术水平的提升。通过引入先进技术和创新性解决方案，食品用类似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食品用类似原料项目不仅创造了大量就业机会，提高了就业水平，还注重社会责任和环保。通过参与社会公益事业和推动环保食品用类似原料项目，食品用类似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综合而言，食品用类似原料项目意义重大，不仅推动了企业的发展，也为行业和社会的进步贡献了积极力量。这是一个全面而深刻的影响，将在未来产生可持续的正面效应。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104"/>
      <w:r>
        <w:rPr>
          <w:rFonts w:ascii="仿宋" w:eastAsia="仿宋" w:hAnsi="仿宋" w:cs="仿宋" w:hint="eastAsia"/>
          <w:sz w:val="28"/>
          <w:lang w:eastAsia="zh-CN"/>
        </w:rPr>
        <w:t>(五)、食品用类似原料项目背景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在当今迅猛发展的商业环境中，食品用类似原料项目的动因根植于对多方面因素的审慎考量。这个食品用类似原料项目的提出并非孤立的决策，而是对企业所处背景深入思考的产物。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用类似原料项目背后的首要原因。科技的迅速发展和全球市场的快速变化使得企业必须灵活应对。食品用类似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竞争的激烈程度也是食品用类似原料项目背景中不可忽视的一环。企业需要在激烈竞争中脱颖而出，为此，食品用类似原料项目致力于打破常规，提供独特的价值主张，以吸引客户并确保市场份额的增长。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技术的迅速发展为企业带来了机遇与挑战。作为食品用类似原料项目启动的背景之一，对新兴技术的应用将有助于提升企业的技术水平，使其在不断演进的商业环境中保持竞争优势。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此外，社会对企业责任的期望也在逐渐升高。食品用类似原料项目充分融入了社会责任的理念，通过可持续经营和社会公益食品用类似原料项目，企图为社会贡献一份力量，在商业成功的同时关注社会价值。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31"/>
      <w:r>
        <w:rPr>
          <w:rFonts w:ascii="仿宋" w:eastAsia="仿宋" w:hAnsi="仿宋" w:cs="仿宋" w:hint="eastAsia"/>
          <w:sz w:val="28"/>
          <w:lang w:eastAsia="zh-CN"/>
        </w:rPr>
        <w:t>二、食品用类似原料项目可持续发展</w:t>
      </w:r>
      <w:bookmarkEnd w:id="8"/>
    </w:p>
    <w:p>
      <w:pPr>
        <w:pStyle w:val="Heading2"/>
        <w:rPr>
          <w:rFonts w:ascii="仿宋" w:eastAsia="仿宋" w:hAnsi="仿宋" w:cs="仿宋" w:hint="eastAsia"/>
          <w:lang w:eastAsia="zh-CN"/>
        </w:rPr>
      </w:pPr>
      <w:bookmarkStart w:id="9" w:name="_Toc3210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用类似原料项目中，食品用类似原料项目团队着眼于未来，明确了可持续发展的战略方向。制定的具体可持续发展目标包括降低资源使用、采用环保技术、最大化社会效益等。这一步骤不仅有助于食品用类似原料项目在环保和社会责任方面达到最高标准，也为未来提供了明确的指引，确保食品用类似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可持续实践的融入食品用类似原料项目管理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用类似原料项目管理周期。从食品用类似原料项目规划开始，食品用类似原料项目团队就考虑了环境和社会的因素。在执行阶段，食品用类似原料项目团队积极推动绿色技术的应用，优化资源利用。此外，关注员工的社会责任，通过培训和沟通活动提高员工对可持续发展的认知，使他们能够在日常工作中践行可持续实践。这些举措不仅为食品用类似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63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扎根于食品用类似原料项目的可持续发展理念，我们深信环保与社会责任是食品用类似原料项目成功的关键支柱。在食品用类似原料项目的每一步，我们都致力于通过创新和实践，履行对环境和社会的坚定责任。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团队通过引入先进的环保技术、建立高效的废物处理系统以及推动能源节约措施，积极履行环保责任。定期的环保监测和评估确保食品用类似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不仅致力于自身可持续发展，还注重对社会的回馈。通过支持社区食品用类似原料项目、参与慈善事业、提供培训机会等方式，食品用类似原料项目积极履行社会责任。与当地社区建立积极互动，关注员工的工作与生活平衡，以及员工的身心健康，是食品用类似原料项目在社会责任层面的关键举措。这样的实践不仅增强了食品用类似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640"/>
      <w:r>
        <w:rPr>
          <w:rFonts w:ascii="仿宋" w:eastAsia="仿宋" w:hAnsi="仿宋" w:cs="仿宋" w:hint="eastAsia"/>
          <w:sz w:val="28"/>
          <w:lang w:eastAsia="zh-CN"/>
        </w:rPr>
        <w:t>三、食品用类似原料项目建设背景及必要性分析</w:t>
      </w:r>
      <w:bookmarkEnd w:id="11"/>
    </w:p>
    <w:p>
      <w:pPr>
        <w:pStyle w:val="Heading2"/>
        <w:rPr>
          <w:rFonts w:ascii="仿宋" w:eastAsia="仿宋" w:hAnsi="仿宋" w:cs="仿宋" w:hint="eastAsia"/>
          <w:lang w:eastAsia="zh-CN"/>
        </w:rPr>
      </w:pPr>
      <w:bookmarkStart w:id="12" w:name="_Toc18734"/>
      <w:r>
        <w:rPr>
          <w:rFonts w:ascii="仿宋" w:eastAsia="仿宋" w:hAnsi="仿宋" w:cs="仿宋" w:hint="eastAsia"/>
          <w:lang w:eastAsia="zh-CN"/>
        </w:rPr>
        <w:t>(一)、食品用类似原料项目背景分析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用类似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用类似原料项目在这个潮流中的定位。同时，我们将关注行业内涌现的新兴机遇，以便食品用类似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用类似原料项目提供了强大的发展动力。我们将聚焦于行业内最新的技术发展趋势，包括但不限于人工智能、大数据分析、物联网等领域。通过深度的技术研究，我们将确保食品用类似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用类似原料项目发展的源泉。我们将投入更多的精力对市场需求进行深入剖析，超越表面的需求，深入挖掘潜在的市场痛点和机遇。通过对市场需求的细致了解，食品用类似原料项目将更有针对性地设计解决方案，满足市场的多样化需求，从而更好地促进食品用类似原料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用类似原料项目战略至关重要。我们将对竞争态势进行更为深入的分析，包括但不限于市场份额、产品特点、客户满意度等多个维度。通过深度的竞争分析，食品用类似原料项目将能够更准确地把握市场脉搏，制定具有竞争力的食品用类似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用类似原料项目的发展具有直接的影响。我们将进行更为全面的法规和政策分析，了解行业发展中的潜在法律风险和合规挑战。通过充分了解和遵守相关法规，食品用类似原料项目将确保在法律框架内合法合规运营，为食品用类似原料项目的稳健发展提供有力支持。</w:t>
      </w:r>
    </w:p>
    <w:p>
      <w:pPr>
        <w:pStyle w:val="Heading2"/>
        <w:ind w:firstLine="560" w:firstLineChars="200"/>
        <w:rPr>
          <w:rFonts w:ascii="仿宋" w:eastAsia="仿宋" w:hAnsi="仿宋" w:cs="仿宋" w:hint="eastAsia"/>
          <w:sz w:val="28"/>
          <w:lang w:eastAsia="zh-CN"/>
        </w:rPr>
      </w:pPr>
      <w:bookmarkStart w:id="13" w:name="_Toc21184"/>
      <w:r>
        <w:rPr>
          <w:rFonts w:ascii="仿宋" w:eastAsia="仿宋" w:hAnsi="仿宋" w:cs="仿宋" w:hint="eastAsia"/>
          <w:sz w:val="28"/>
          <w:lang w:eastAsia="zh-CN"/>
        </w:rPr>
        <w:t>(二)、食品用类似原料项目建设必要性分析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建设的迫切性源于对行业发展趋势的深刻洞察。我们正处于一个行业变革的时代，科技创新、数字化转型成为企业发展的关键动力。食品用类似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用类似原料项目建设不仅仅是为了跟上潮流，更是为了通过技术创新推动企业的持续发展。通过引入先进的技术和解决方案，食品用类似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用类似原料项目的建设成为必然选择，通过提高产品质量、拓展服务领域，从而在竞争中获得更多的机会。食品用类似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用类似原料项目建设的必要性体现在对客户需求更精准的满足。通过食品用类似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食品用类似原料项目建设的背后是对企业持续创新的追求。只有通过不断创新，企业才能在竞争中立于不败之地。食品用类似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604"/>
      <w:r>
        <w:rPr>
          <w:rFonts w:ascii="仿宋" w:eastAsia="仿宋" w:hAnsi="仿宋" w:cs="仿宋" w:hint="eastAsia"/>
          <w:sz w:val="28"/>
          <w:lang w:eastAsia="zh-CN"/>
        </w:rPr>
        <w:t>四、食品用类似原料项目选址可行性分析</w:t>
      </w:r>
      <w:bookmarkEnd w:id="14"/>
    </w:p>
    <w:p>
      <w:pPr>
        <w:pStyle w:val="Heading2"/>
        <w:rPr>
          <w:rFonts w:ascii="仿宋" w:eastAsia="仿宋" w:hAnsi="仿宋" w:cs="仿宋" w:hint="eastAsia"/>
          <w:lang w:eastAsia="zh-CN"/>
        </w:rPr>
      </w:pPr>
      <w:bookmarkStart w:id="15" w:name="_Toc29393"/>
      <w:r>
        <w:rPr>
          <w:rFonts w:ascii="仿宋" w:eastAsia="仿宋" w:hAnsi="仿宋" w:cs="仿宋" w:hint="eastAsia"/>
          <w:lang w:eastAsia="zh-CN"/>
        </w:rPr>
        <w:t>(一)、食品用类似原料项目选址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该食品用类似原料项目选址位于XX省XX市XX区XXX街道</w:t>
      </w:r>
    </w:p>
    <w:p>
      <w:pPr>
        <w:pStyle w:val="Heading2"/>
        <w:ind w:firstLine="560" w:firstLineChars="200"/>
        <w:rPr>
          <w:rFonts w:ascii="仿宋" w:eastAsia="仿宋" w:hAnsi="仿宋" w:cs="仿宋" w:hint="eastAsia"/>
          <w:sz w:val="28"/>
          <w:lang w:eastAsia="zh-CN"/>
        </w:rPr>
      </w:pPr>
      <w:bookmarkStart w:id="16" w:name="_Toc2417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食品用类似原料项目的征地面积将根据食品用类似原料项目的实际规模和需求进行精确规划。具体面积XXX平方米，旨在确保食品用类似原料项目不仅能够满足当前的发展需求，还能够预留空间以适应未来的扩展。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净用地面积是在征地面积基础上去除不可利用面积后的实际可开发用地。具体面积XXX平方米，考虑到环保、交通、安全等多方面因素，以确保食品用类似原料项目在整体利用效率上达到最优。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食品用类似原料项目计划建设的建筑总规模具体面积XXX平方米。这一规模的确定综合考虑了食品用类似原料项目的性质、规模，以及城市规划的相关要求，确保建筑布局与周边环境协调一致。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绿地率是食品用类似原料项目用地中被规划为绿地的比例。具体面积XXX平方米，旨在通过合理规划绿地，改善食品用类似原料项目周边环境，提升居民生活质量，并符合城市整体绿化规划。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容积率是用地上可以建设的建筑总体积与用地面积之比。具体面积XXX，通过合理的容积率规划，确保食品用类似原料项目建筑规模与周边环境和谐共生。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用类似原料项目选址与当地城市规划相一致，具体面积XXX平方米。通过与城市规划部门深入沟通，确保食品用类似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用类似原料项目选址符合当地产业政策，具体面积XXX平方米。这包括食品用类似原料项目对当地经济的促进作用，以及对相关产业的带动效应，确保食品用类似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用地总体要求必须符合环保和可持续发展的原则，具体面积XXX平方米。通过采用绿色建筑设计、节能减排等措施，确保食品用类似原料项目在建设和运营过程中对环境的影响最小化，达到可持续发展的要求。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确保食品用类似原料项目选址具备必要的公共设施配套，具体面积XXX平方米。这包括交通便利性、教育、医疗等基础设施，以提高居民生活品质，使得食品用类似原料项目选址更具吸引力。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考虑用地总体要求对当地社会稳定性的影响，具体面积XXX平方米。通过深入了解当地社区反馈，确保食品用类似原料项目的选址和建设过程对当地社会和谐稳定产生积极作用。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https://d.book118.com/875011303301011122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食品用类似原料项目规划设计方案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614005"/>
    <w:rsid w:val="43614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11303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2024-03-03T11:11:00Z</dcterms:created>
  <dcterms:modified xsi:type="dcterms:W3CDTF">2024-03-03T11:12:04Z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EF71F594CF0B49B3AF4F3480EAAB78FF_11</vt:lpwstr>
  </property>
  <property fmtid="{D5CDD505-2E9C-101B-9397-08002B2CF9AE}" pid="3" name="KSOProductBuildVer">
    <vt:lpwstr>2052-12.1.0.16388</vt:lpwstr>
  </property>
</Properties>
</file>