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粗苯战略市场规划报告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4501" w:history="1">
        <w:r>
          <w:rPr>
            <w:rFonts w:ascii="仿宋" w:eastAsia="仿宋" w:hAnsi="仿宋" w:cs="仿宋" w:hint="eastAsia"/>
            <w:lang w:val="en-GB"/>
          </w:rPr>
          <w:t>前言</w:t>
        </w:r>
        <w:r>
          <w:tab/>
        </w:r>
        <w:r>
          <w:fldChar w:fldCharType="begin"/>
        </w:r>
        <w:r>
          <w:instrText xml:space="preserve"> PAGEREF _Toc24501 \h </w:instrText>
        </w:r>
        <w:r>
          <w:fldChar w:fldCharType="separate"/>
        </w:r>
        <w:r>
          <w:t>3</w:t>
        </w:r>
        <w:r>
          <w:fldChar w:fldCharType="end"/>
        </w:r>
      </w:hyperlink>
    </w:p>
    <w:p>
      <w:pPr>
        <w:pStyle w:val="TOC1"/>
        <w:tabs>
          <w:tab w:val="right" w:leader="dot" w:pos="8306"/>
        </w:tabs>
      </w:pPr>
      <w:hyperlink w:anchor="_Toc695" w:history="1">
        <w:r>
          <w:rPr>
            <w:rFonts w:ascii="仿宋" w:eastAsia="仿宋" w:hAnsi="仿宋" w:cs="仿宋" w:hint="eastAsia"/>
            <w:lang w:val="en-GB"/>
          </w:rPr>
          <w:t>一、发展规划分析</w:t>
        </w:r>
        <w:r>
          <w:tab/>
        </w:r>
        <w:r>
          <w:fldChar w:fldCharType="begin"/>
        </w:r>
        <w:r>
          <w:instrText xml:space="preserve"> PAGEREF _Toc695 \h </w:instrText>
        </w:r>
        <w:r>
          <w:fldChar w:fldCharType="separate"/>
        </w:r>
        <w:r>
          <w:t>3</w:t>
        </w:r>
        <w:r>
          <w:fldChar w:fldCharType="end"/>
        </w:r>
      </w:hyperlink>
    </w:p>
    <w:p>
      <w:pPr>
        <w:pStyle w:val="TOC2"/>
        <w:tabs>
          <w:tab w:val="right" w:leader="dot" w:pos="8306"/>
        </w:tabs>
      </w:pPr>
      <w:hyperlink w:anchor="_Toc32372" w:history="1">
        <w:r>
          <w:rPr>
            <w:rFonts w:ascii="仿宋" w:eastAsia="仿宋" w:hAnsi="仿宋" w:cs="仿宋" w:hint="eastAsia"/>
            <w:lang w:val="en-GB"/>
          </w:rPr>
          <w:t>(一)、公司发展规划</w:t>
        </w:r>
        <w:r>
          <w:tab/>
        </w:r>
        <w:r>
          <w:fldChar w:fldCharType="begin"/>
        </w:r>
        <w:r>
          <w:instrText xml:space="preserve"> PAGEREF _Toc32372 \h </w:instrText>
        </w:r>
        <w:r>
          <w:fldChar w:fldCharType="separate"/>
        </w:r>
        <w:r>
          <w:t>3</w:t>
        </w:r>
        <w:r>
          <w:fldChar w:fldCharType="end"/>
        </w:r>
      </w:hyperlink>
    </w:p>
    <w:p>
      <w:pPr>
        <w:pStyle w:val="TOC2"/>
        <w:tabs>
          <w:tab w:val="right" w:leader="dot" w:pos="8306"/>
        </w:tabs>
      </w:pPr>
      <w:hyperlink w:anchor="_Toc21215" w:history="1">
        <w:r>
          <w:rPr>
            <w:rFonts w:ascii="仿宋" w:eastAsia="仿宋" w:hAnsi="仿宋" w:cs="仿宋" w:hint="eastAsia"/>
            <w:lang w:val="en-GB"/>
          </w:rPr>
          <w:t>(二)、保障措施</w:t>
        </w:r>
        <w:r>
          <w:tab/>
        </w:r>
        <w:r>
          <w:fldChar w:fldCharType="begin"/>
        </w:r>
        <w:r>
          <w:instrText xml:space="preserve"> PAGEREF _Toc21215 \h </w:instrText>
        </w:r>
        <w:r>
          <w:fldChar w:fldCharType="separate"/>
        </w:r>
        <w:r>
          <w:t>4</w:t>
        </w:r>
        <w:r>
          <w:fldChar w:fldCharType="end"/>
        </w:r>
      </w:hyperlink>
    </w:p>
    <w:p>
      <w:pPr>
        <w:pStyle w:val="TOC1"/>
        <w:tabs>
          <w:tab w:val="right" w:leader="dot" w:pos="8306"/>
        </w:tabs>
      </w:pPr>
      <w:hyperlink w:anchor="_Toc23785" w:history="1">
        <w:r>
          <w:rPr>
            <w:rFonts w:ascii="仿宋" w:eastAsia="仿宋" w:hAnsi="仿宋" w:cs="仿宋" w:hint="eastAsia"/>
            <w:lang w:val="en-GB"/>
          </w:rPr>
          <w:t>二、粗苯行业发展现状</w:t>
        </w:r>
        <w:r>
          <w:tab/>
        </w:r>
        <w:r>
          <w:fldChar w:fldCharType="begin"/>
        </w:r>
        <w:r>
          <w:instrText xml:space="preserve"> PAGEREF _Toc23785 \h </w:instrText>
        </w:r>
        <w:r>
          <w:fldChar w:fldCharType="separate"/>
        </w:r>
        <w:r>
          <w:t>6</w:t>
        </w:r>
        <w:r>
          <w:fldChar w:fldCharType="end"/>
        </w:r>
      </w:hyperlink>
    </w:p>
    <w:p>
      <w:pPr>
        <w:pStyle w:val="TOC2"/>
        <w:tabs>
          <w:tab w:val="right" w:leader="dot" w:pos="8306"/>
        </w:tabs>
      </w:pPr>
      <w:hyperlink w:anchor="_Toc20058" w:history="1">
        <w:r>
          <w:rPr>
            <w:rFonts w:ascii="仿宋" w:eastAsia="仿宋" w:hAnsi="仿宋" w:cs="仿宋" w:hint="eastAsia"/>
            <w:lang w:val="en-GB"/>
          </w:rPr>
          <w:t>(一)、粗苯行业整体概况</w:t>
        </w:r>
        <w:r>
          <w:tab/>
        </w:r>
        <w:r>
          <w:fldChar w:fldCharType="begin"/>
        </w:r>
        <w:r>
          <w:instrText xml:space="preserve"> PAGEREF _Toc20058 \h </w:instrText>
        </w:r>
        <w:r>
          <w:fldChar w:fldCharType="separate"/>
        </w:r>
        <w:r>
          <w:t>6</w:t>
        </w:r>
        <w:r>
          <w:fldChar w:fldCharType="end"/>
        </w:r>
      </w:hyperlink>
    </w:p>
    <w:p>
      <w:pPr>
        <w:pStyle w:val="TOC2"/>
        <w:tabs>
          <w:tab w:val="right" w:leader="dot" w:pos="8306"/>
        </w:tabs>
      </w:pPr>
      <w:hyperlink w:anchor="_Toc6919" w:history="1">
        <w:r>
          <w:rPr>
            <w:rFonts w:ascii="仿宋" w:eastAsia="仿宋" w:hAnsi="仿宋" w:cs="仿宋" w:hint="eastAsia"/>
            <w:lang w:val="en-GB"/>
          </w:rPr>
          <w:t>(二)、技术创新与发展</w:t>
        </w:r>
        <w:r>
          <w:tab/>
        </w:r>
        <w:r>
          <w:fldChar w:fldCharType="begin"/>
        </w:r>
        <w:r>
          <w:instrText xml:space="preserve"> PAGEREF _Toc6919 \h </w:instrText>
        </w:r>
        <w:r>
          <w:fldChar w:fldCharType="separate"/>
        </w:r>
        <w:r>
          <w:t>7</w:t>
        </w:r>
        <w:r>
          <w:fldChar w:fldCharType="end"/>
        </w:r>
      </w:hyperlink>
    </w:p>
    <w:p>
      <w:pPr>
        <w:pStyle w:val="TOC2"/>
        <w:tabs>
          <w:tab w:val="right" w:leader="dot" w:pos="8306"/>
        </w:tabs>
      </w:pPr>
      <w:hyperlink w:anchor="_Toc8946" w:history="1">
        <w:r>
          <w:rPr>
            <w:rFonts w:ascii="仿宋" w:eastAsia="仿宋" w:hAnsi="仿宋" w:cs="仿宋" w:hint="eastAsia"/>
            <w:lang w:val="en-GB"/>
          </w:rPr>
          <w:t>(三)、政策与法规</w:t>
        </w:r>
        <w:r>
          <w:tab/>
        </w:r>
        <w:r>
          <w:fldChar w:fldCharType="begin"/>
        </w:r>
        <w:r>
          <w:instrText xml:space="preserve"> PAGEREF _Toc8946 \h </w:instrText>
        </w:r>
        <w:r>
          <w:fldChar w:fldCharType="separate"/>
        </w:r>
        <w:r>
          <w:t>8</w:t>
        </w:r>
        <w:r>
          <w:fldChar w:fldCharType="end"/>
        </w:r>
      </w:hyperlink>
    </w:p>
    <w:p>
      <w:pPr>
        <w:pStyle w:val="TOC2"/>
        <w:tabs>
          <w:tab w:val="right" w:leader="dot" w:pos="8306"/>
        </w:tabs>
      </w:pPr>
      <w:hyperlink w:anchor="_Toc3724" w:history="1">
        <w:r>
          <w:rPr>
            <w:rFonts w:ascii="仿宋" w:eastAsia="仿宋" w:hAnsi="仿宋" w:cs="仿宋" w:hint="eastAsia"/>
            <w:lang w:val="en-GB"/>
          </w:rPr>
          <w:t>(四)、消费者需求变化</w:t>
        </w:r>
        <w:r>
          <w:tab/>
        </w:r>
        <w:r>
          <w:fldChar w:fldCharType="begin"/>
        </w:r>
        <w:r>
          <w:instrText xml:space="preserve"> PAGEREF _Toc3724 \h </w:instrText>
        </w:r>
        <w:r>
          <w:fldChar w:fldCharType="separate"/>
        </w:r>
        <w:r>
          <w:t>9</w:t>
        </w:r>
        <w:r>
          <w:fldChar w:fldCharType="end"/>
        </w:r>
      </w:hyperlink>
    </w:p>
    <w:p>
      <w:pPr>
        <w:pStyle w:val="TOC1"/>
        <w:tabs>
          <w:tab w:val="right" w:leader="dot" w:pos="8306"/>
        </w:tabs>
      </w:pPr>
      <w:hyperlink w:anchor="_Toc6683" w:history="1">
        <w:r>
          <w:rPr>
            <w:rFonts w:ascii="仿宋" w:eastAsia="仿宋" w:hAnsi="仿宋" w:cs="仿宋" w:hint="eastAsia"/>
            <w:lang w:val="en-GB"/>
          </w:rPr>
          <w:t>三、SWOT分析说明</w:t>
        </w:r>
        <w:r>
          <w:tab/>
        </w:r>
        <w:r>
          <w:fldChar w:fldCharType="begin"/>
        </w:r>
        <w:r>
          <w:instrText xml:space="preserve"> PAGEREF _Toc6683 \h </w:instrText>
        </w:r>
        <w:r>
          <w:fldChar w:fldCharType="separate"/>
        </w:r>
        <w:r>
          <w:t>10</w:t>
        </w:r>
        <w:r>
          <w:fldChar w:fldCharType="end"/>
        </w:r>
      </w:hyperlink>
    </w:p>
    <w:p>
      <w:pPr>
        <w:pStyle w:val="TOC2"/>
        <w:tabs>
          <w:tab w:val="right" w:leader="dot" w:pos="8306"/>
        </w:tabs>
      </w:pPr>
      <w:hyperlink w:anchor="_Toc17156" w:history="1">
        <w:r>
          <w:rPr>
            <w:rFonts w:ascii="仿宋" w:eastAsia="仿宋" w:hAnsi="仿宋" w:cs="仿宋" w:hint="eastAsia"/>
            <w:lang w:val="en-GB"/>
          </w:rPr>
          <w:t>(一)、优势分析(S)</w:t>
        </w:r>
        <w:r>
          <w:tab/>
        </w:r>
        <w:r>
          <w:fldChar w:fldCharType="begin"/>
        </w:r>
        <w:r>
          <w:instrText xml:space="preserve"> PAGEREF _Toc17156 \h </w:instrText>
        </w:r>
        <w:r>
          <w:fldChar w:fldCharType="separate"/>
        </w:r>
        <w:r>
          <w:t>10</w:t>
        </w:r>
        <w:r>
          <w:fldChar w:fldCharType="end"/>
        </w:r>
      </w:hyperlink>
    </w:p>
    <w:p>
      <w:pPr>
        <w:pStyle w:val="TOC2"/>
        <w:tabs>
          <w:tab w:val="right" w:leader="dot" w:pos="8306"/>
        </w:tabs>
      </w:pPr>
      <w:hyperlink w:anchor="_Toc375" w:history="1">
        <w:r>
          <w:rPr>
            <w:rFonts w:ascii="仿宋" w:eastAsia="仿宋" w:hAnsi="仿宋" w:cs="仿宋" w:hint="eastAsia"/>
            <w:lang w:val="en-GB"/>
          </w:rPr>
          <w:t>(二)、劣势分析(W)</w:t>
        </w:r>
        <w:r>
          <w:tab/>
        </w:r>
        <w:r>
          <w:fldChar w:fldCharType="begin"/>
        </w:r>
        <w:r>
          <w:instrText xml:space="preserve"> PAGEREF _Toc375 \h </w:instrText>
        </w:r>
        <w:r>
          <w:fldChar w:fldCharType="separate"/>
        </w:r>
        <w:r>
          <w:t>11</w:t>
        </w:r>
        <w:r>
          <w:fldChar w:fldCharType="end"/>
        </w:r>
      </w:hyperlink>
    </w:p>
    <w:p>
      <w:pPr>
        <w:pStyle w:val="TOC2"/>
        <w:tabs>
          <w:tab w:val="right" w:leader="dot" w:pos="8306"/>
        </w:tabs>
      </w:pPr>
      <w:hyperlink w:anchor="_Toc1736" w:history="1">
        <w:r>
          <w:rPr>
            <w:rFonts w:ascii="仿宋" w:eastAsia="仿宋" w:hAnsi="仿宋" w:cs="仿宋" w:hint="eastAsia"/>
            <w:lang w:val="en-GB"/>
          </w:rPr>
          <w:t>(三)、机会分析(O)</w:t>
        </w:r>
        <w:r>
          <w:tab/>
        </w:r>
        <w:r>
          <w:fldChar w:fldCharType="begin"/>
        </w:r>
        <w:r>
          <w:instrText xml:space="preserve"> PAGEREF _Toc1736 \h </w:instrText>
        </w:r>
        <w:r>
          <w:fldChar w:fldCharType="separate"/>
        </w:r>
        <w:r>
          <w:t>13</w:t>
        </w:r>
        <w:r>
          <w:fldChar w:fldCharType="end"/>
        </w:r>
      </w:hyperlink>
    </w:p>
    <w:p>
      <w:pPr>
        <w:pStyle w:val="TOC2"/>
        <w:tabs>
          <w:tab w:val="right" w:leader="dot" w:pos="8306"/>
        </w:tabs>
      </w:pPr>
      <w:hyperlink w:anchor="_Toc12365" w:history="1">
        <w:r>
          <w:rPr>
            <w:rFonts w:ascii="仿宋" w:eastAsia="仿宋" w:hAnsi="仿宋" w:cs="仿宋" w:hint="eastAsia"/>
            <w:lang w:val="en-GB"/>
          </w:rPr>
          <w:t>(四)、威胁分析(T)</w:t>
        </w:r>
        <w:r>
          <w:tab/>
        </w:r>
        <w:r>
          <w:fldChar w:fldCharType="begin"/>
        </w:r>
        <w:r>
          <w:instrText xml:space="preserve"> PAGEREF _Toc12365 \h </w:instrText>
        </w:r>
        <w:r>
          <w:fldChar w:fldCharType="separate"/>
        </w:r>
        <w:r>
          <w:t>14</w:t>
        </w:r>
        <w:r>
          <w:fldChar w:fldCharType="end"/>
        </w:r>
      </w:hyperlink>
    </w:p>
    <w:p>
      <w:pPr>
        <w:pStyle w:val="TOC1"/>
        <w:tabs>
          <w:tab w:val="right" w:leader="dot" w:pos="8306"/>
        </w:tabs>
      </w:pPr>
      <w:hyperlink w:anchor="_Toc21766" w:history="1">
        <w:r>
          <w:rPr>
            <w:rFonts w:ascii="仿宋" w:eastAsia="仿宋" w:hAnsi="仿宋" w:cs="仿宋" w:hint="eastAsia"/>
            <w:lang w:val="en-GB"/>
          </w:rPr>
          <w:t>四、人力资源分析</w:t>
        </w:r>
        <w:r>
          <w:tab/>
        </w:r>
        <w:r>
          <w:fldChar w:fldCharType="begin"/>
        </w:r>
        <w:r>
          <w:instrText xml:space="preserve"> PAGEREF _Toc21766 \h </w:instrText>
        </w:r>
        <w:r>
          <w:fldChar w:fldCharType="separate"/>
        </w:r>
        <w:r>
          <w:t>16</w:t>
        </w:r>
        <w:r>
          <w:fldChar w:fldCharType="end"/>
        </w:r>
      </w:hyperlink>
    </w:p>
    <w:p>
      <w:pPr>
        <w:pStyle w:val="TOC2"/>
        <w:tabs>
          <w:tab w:val="right" w:leader="dot" w:pos="8306"/>
        </w:tabs>
      </w:pPr>
      <w:hyperlink w:anchor="_Toc23024" w:history="1">
        <w:r>
          <w:rPr>
            <w:rFonts w:ascii="仿宋" w:eastAsia="仿宋" w:hAnsi="仿宋" w:cs="仿宋" w:hint="eastAsia"/>
            <w:lang w:val="en-GB"/>
          </w:rPr>
          <w:t>(一)、人力资源配置</w:t>
        </w:r>
        <w:r>
          <w:tab/>
        </w:r>
        <w:r>
          <w:fldChar w:fldCharType="begin"/>
        </w:r>
        <w:r>
          <w:instrText xml:space="preserve"> PAGEREF _Toc23024 \h </w:instrText>
        </w:r>
        <w:r>
          <w:fldChar w:fldCharType="separate"/>
        </w:r>
        <w:r>
          <w:t>16</w:t>
        </w:r>
        <w:r>
          <w:fldChar w:fldCharType="end"/>
        </w:r>
      </w:hyperlink>
    </w:p>
    <w:p>
      <w:pPr>
        <w:pStyle w:val="TOC2"/>
        <w:tabs>
          <w:tab w:val="right" w:leader="dot" w:pos="8306"/>
        </w:tabs>
      </w:pPr>
      <w:hyperlink w:anchor="_Toc11553" w:history="1">
        <w:r>
          <w:rPr>
            <w:rFonts w:ascii="仿宋" w:eastAsia="仿宋" w:hAnsi="仿宋" w:cs="仿宋" w:hint="eastAsia"/>
            <w:lang w:val="en-GB"/>
          </w:rPr>
          <w:t>(二)、员工技能培训</w:t>
        </w:r>
        <w:r>
          <w:tab/>
        </w:r>
        <w:r>
          <w:fldChar w:fldCharType="begin"/>
        </w:r>
        <w:r>
          <w:instrText xml:space="preserve"> PAGEREF _Toc11553 \h </w:instrText>
        </w:r>
        <w:r>
          <w:fldChar w:fldCharType="separate"/>
        </w:r>
        <w:r>
          <w:t>18</w:t>
        </w:r>
        <w:r>
          <w:fldChar w:fldCharType="end"/>
        </w:r>
      </w:hyperlink>
    </w:p>
    <w:p>
      <w:pPr>
        <w:pStyle w:val="TOC1"/>
        <w:tabs>
          <w:tab w:val="right" w:leader="dot" w:pos="8306"/>
        </w:tabs>
      </w:pPr>
      <w:hyperlink w:anchor="_Toc7212" w:history="1">
        <w:r>
          <w:rPr>
            <w:rFonts w:ascii="仿宋" w:eastAsia="仿宋" w:hAnsi="仿宋" w:cs="仿宋" w:hint="eastAsia"/>
            <w:lang w:val="en-GB"/>
          </w:rPr>
          <w:t>五、员工培训与绩效提升</w:t>
        </w:r>
        <w:r>
          <w:tab/>
        </w:r>
        <w:r>
          <w:fldChar w:fldCharType="begin"/>
        </w:r>
        <w:r>
          <w:instrText xml:space="preserve"> PAGEREF _Toc7212 \h </w:instrText>
        </w:r>
        <w:r>
          <w:fldChar w:fldCharType="separate"/>
        </w:r>
        <w:r>
          <w:t>20</w:t>
        </w:r>
        <w:r>
          <w:fldChar w:fldCharType="end"/>
        </w:r>
      </w:hyperlink>
    </w:p>
    <w:p>
      <w:pPr>
        <w:pStyle w:val="TOC2"/>
        <w:tabs>
          <w:tab w:val="right" w:leader="dot" w:pos="8306"/>
        </w:tabs>
      </w:pPr>
      <w:hyperlink w:anchor="_Toc10723" w:history="1">
        <w:r>
          <w:rPr>
            <w:rFonts w:ascii="仿宋" w:eastAsia="仿宋" w:hAnsi="仿宋" w:cs="仿宋" w:hint="eastAsia"/>
            <w:lang w:val="en-GB"/>
          </w:rPr>
          <w:t>(一)、培训需求分析与计划</w:t>
        </w:r>
        <w:r>
          <w:tab/>
        </w:r>
        <w:r>
          <w:fldChar w:fldCharType="begin"/>
        </w:r>
        <w:r>
          <w:instrText xml:space="preserve"> PAGEREF _Toc10723 \h </w:instrText>
        </w:r>
        <w:r>
          <w:fldChar w:fldCharType="separate"/>
        </w:r>
        <w:r>
          <w:t>20</w:t>
        </w:r>
        <w:r>
          <w:fldChar w:fldCharType="end"/>
        </w:r>
      </w:hyperlink>
    </w:p>
    <w:p>
      <w:pPr>
        <w:pStyle w:val="TOC2"/>
        <w:tabs>
          <w:tab w:val="right" w:leader="dot" w:pos="8306"/>
        </w:tabs>
      </w:pPr>
      <w:hyperlink w:anchor="_Toc29223" w:history="1">
        <w:r>
          <w:rPr>
            <w:rFonts w:ascii="仿宋" w:eastAsia="仿宋" w:hAnsi="仿宋" w:cs="仿宋" w:hint="eastAsia"/>
            <w:lang w:val="en-GB"/>
          </w:rPr>
          <w:t>(二)、绩效评价体系与激励机制</w:t>
        </w:r>
        <w:r>
          <w:tab/>
        </w:r>
        <w:r>
          <w:fldChar w:fldCharType="begin"/>
        </w:r>
        <w:r>
          <w:instrText xml:space="preserve"> PAGEREF _Toc29223 \h </w:instrText>
        </w:r>
        <w:r>
          <w:fldChar w:fldCharType="separate"/>
        </w:r>
        <w:r>
          <w:t>21</w:t>
        </w:r>
        <w:r>
          <w:fldChar w:fldCharType="end"/>
        </w:r>
      </w:hyperlink>
    </w:p>
    <w:p>
      <w:pPr>
        <w:pStyle w:val="TOC2"/>
        <w:tabs>
          <w:tab w:val="right" w:leader="dot" w:pos="8306"/>
        </w:tabs>
      </w:pPr>
      <w:hyperlink w:anchor="_Toc32592" w:history="1">
        <w:r>
          <w:rPr>
            <w:rFonts w:ascii="仿宋" w:eastAsia="仿宋" w:hAnsi="仿宋" w:cs="仿宋" w:hint="eastAsia"/>
            <w:lang w:val="en-GB"/>
          </w:rPr>
          <w:t>(三)、职业发展规划与晋升通道</w:t>
        </w:r>
        <w:r>
          <w:tab/>
        </w:r>
        <w:r>
          <w:fldChar w:fldCharType="begin"/>
        </w:r>
        <w:r>
          <w:instrText xml:space="preserve"> PAGEREF _Toc32592 \h </w:instrText>
        </w:r>
        <w:r>
          <w:fldChar w:fldCharType="separate"/>
        </w:r>
        <w:r>
          <w:t>23</w:t>
        </w:r>
        <w:r>
          <w:fldChar w:fldCharType="end"/>
        </w:r>
      </w:hyperlink>
    </w:p>
    <w:p>
      <w:pPr>
        <w:pStyle w:val="TOC2"/>
        <w:tabs>
          <w:tab w:val="right" w:leader="dot" w:pos="8306"/>
        </w:tabs>
      </w:pPr>
      <w:hyperlink w:anchor="_Toc14182" w:history="1">
        <w:r>
          <w:rPr>
            <w:rFonts w:ascii="仿宋" w:eastAsia="仿宋" w:hAnsi="仿宋" w:cs="仿宋" w:hint="eastAsia"/>
            <w:lang w:val="en-GB"/>
          </w:rPr>
          <w:t>(四)、员工满意度与团队凝聚力</w:t>
        </w:r>
        <w:r>
          <w:tab/>
        </w:r>
        <w:r>
          <w:fldChar w:fldCharType="begin"/>
        </w:r>
        <w:r>
          <w:instrText xml:space="preserve"> PAGEREF _Toc14182 \h </w:instrText>
        </w:r>
        <w:r>
          <w:fldChar w:fldCharType="separate"/>
        </w:r>
        <w:r>
          <w:t>25</w:t>
        </w:r>
        <w:r>
          <w:fldChar w:fldCharType="end"/>
        </w:r>
      </w:hyperlink>
    </w:p>
    <w:p>
      <w:pPr>
        <w:pStyle w:val="TOC1"/>
        <w:tabs>
          <w:tab w:val="right" w:leader="dot" w:pos="8306"/>
        </w:tabs>
      </w:pPr>
      <w:hyperlink w:anchor="_Toc31782" w:history="1">
        <w:r>
          <w:rPr>
            <w:rFonts w:ascii="仿宋" w:eastAsia="仿宋" w:hAnsi="仿宋" w:cs="仿宋" w:hint="eastAsia"/>
            <w:lang w:val="en-GB"/>
          </w:rPr>
          <w:t>六、市场趋势与消费者洞察</w:t>
        </w:r>
        <w:r>
          <w:tab/>
        </w:r>
        <w:r>
          <w:fldChar w:fldCharType="begin"/>
        </w:r>
        <w:r>
          <w:instrText xml:space="preserve"> PAGEREF _Toc31782 \h </w:instrText>
        </w:r>
        <w:r>
          <w:fldChar w:fldCharType="separate"/>
        </w:r>
        <w:r>
          <w:t>27</w:t>
        </w:r>
        <w:r>
          <w:fldChar w:fldCharType="end"/>
        </w:r>
      </w:hyperlink>
    </w:p>
    <w:p>
      <w:pPr>
        <w:pStyle w:val="TOC2"/>
        <w:tabs>
          <w:tab w:val="right" w:leader="dot" w:pos="8306"/>
        </w:tabs>
      </w:pPr>
      <w:hyperlink w:anchor="_Toc974" w:history="1">
        <w:r>
          <w:rPr>
            <w:rFonts w:ascii="仿宋" w:eastAsia="仿宋" w:hAnsi="仿宋" w:cs="仿宋" w:hint="eastAsia"/>
            <w:lang w:val="en-GB"/>
          </w:rPr>
          <w:t>(一)、市场趋势分析与预测</w:t>
        </w:r>
        <w:r>
          <w:tab/>
        </w:r>
        <w:r>
          <w:fldChar w:fldCharType="begin"/>
        </w:r>
        <w:r>
          <w:instrText xml:space="preserve"> PAGEREF _Toc974 \h </w:instrText>
        </w:r>
        <w:r>
          <w:fldChar w:fldCharType="separate"/>
        </w:r>
        <w:r>
          <w:t>27</w:t>
        </w:r>
        <w:r>
          <w:fldChar w:fldCharType="end"/>
        </w:r>
      </w:hyperlink>
    </w:p>
    <w:p>
      <w:pPr>
        <w:pStyle w:val="TOC2"/>
        <w:tabs>
          <w:tab w:val="right" w:leader="dot" w:pos="8306"/>
        </w:tabs>
      </w:pPr>
      <w:hyperlink w:anchor="_Toc21582" w:history="1">
        <w:r>
          <w:rPr>
            <w:rFonts w:ascii="仿宋" w:eastAsia="仿宋" w:hAnsi="仿宋" w:cs="仿宋" w:hint="eastAsia"/>
            <w:lang w:val="en-GB"/>
          </w:rPr>
          <w:t>(二)、消费者洞察与行为研究</w:t>
        </w:r>
        <w:r>
          <w:tab/>
        </w:r>
        <w:r>
          <w:fldChar w:fldCharType="begin"/>
        </w:r>
        <w:r>
          <w:instrText xml:space="preserve"> PAGEREF _Toc21582 \h </w:instrText>
        </w:r>
        <w:r>
          <w:fldChar w:fldCharType="separate"/>
        </w:r>
        <w:r>
          <w:t>29</w:t>
        </w:r>
        <w:r>
          <w:fldChar w:fldCharType="end"/>
        </w:r>
      </w:hyperlink>
    </w:p>
    <w:p>
      <w:pPr>
        <w:pStyle w:val="TOC2"/>
        <w:tabs>
          <w:tab w:val="right" w:leader="dot" w:pos="8306"/>
        </w:tabs>
      </w:pPr>
      <w:hyperlink w:anchor="_Toc12506" w:history="1">
        <w:r>
          <w:rPr>
            <w:rFonts w:ascii="仿宋" w:eastAsia="仿宋" w:hAnsi="仿宋" w:cs="仿宋" w:hint="eastAsia"/>
            <w:lang w:val="en-GB"/>
          </w:rPr>
          <w:t>(三)、产品创新与市场适应性</w:t>
        </w:r>
        <w:r>
          <w:tab/>
        </w:r>
        <w:r>
          <w:fldChar w:fldCharType="begin"/>
        </w:r>
        <w:r>
          <w:instrText xml:space="preserve"> PAGEREF _Toc12506 \h </w:instrText>
        </w:r>
        <w:r>
          <w:fldChar w:fldCharType="separate"/>
        </w:r>
        <w:r>
          <w:t>31</w:t>
        </w:r>
        <w:r>
          <w:fldChar w:fldCharType="end"/>
        </w:r>
      </w:hyperlink>
    </w:p>
    <w:p>
      <w:pPr>
        <w:pStyle w:val="TOC2"/>
        <w:tabs>
          <w:tab w:val="right" w:leader="dot" w:pos="8306"/>
        </w:tabs>
      </w:pPr>
      <w:hyperlink w:anchor="_Toc25536" w:history="1">
        <w:r>
          <w:rPr>
            <w:rFonts w:ascii="仿宋" w:eastAsia="仿宋" w:hAnsi="仿宋" w:cs="仿宋" w:hint="eastAsia"/>
            <w:lang w:val="en-GB"/>
          </w:rPr>
          <w:t>(四)、服务体验与客户满意度</w:t>
        </w:r>
        <w:r>
          <w:tab/>
        </w:r>
        <w:r>
          <w:fldChar w:fldCharType="begin"/>
        </w:r>
        <w:r>
          <w:instrText xml:space="preserve"> PAGEREF _Toc25536 \h </w:instrText>
        </w:r>
        <w:r>
          <w:fldChar w:fldCharType="separate"/>
        </w:r>
        <w:r>
          <w:t>32</w:t>
        </w:r>
        <w:r>
          <w:fldChar w:fldCharType="end"/>
        </w:r>
      </w:hyperlink>
    </w:p>
    <w:p>
      <w:pPr>
        <w:pStyle w:val="TOC1"/>
        <w:tabs>
          <w:tab w:val="right" w:leader="dot" w:pos="8306"/>
        </w:tabs>
      </w:pPr>
      <w:hyperlink w:anchor="_Toc6498" w:history="1">
        <w:r>
          <w:rPr>
            <w:rFonts w:ascii="仿宋" w:eastAsia="仿宋" w:hAnsi="仿宋" w:cs="仿宋" w:hint="eastAsia"/>
            <w:lang w:val="en-GB"/>
          </w:rPr>
          <w:t>七、粗苯定价策略</w:t>
        </w:r>
        <w:r>
          <w:tab/>
        </w:r>
        <w:r>
          <w:fldChar w:fldCharType="begin"/>
        </w:r>
        <w:r>
          <w:instrText xml:space="preserve"> PAGEREF _Toc6498 \h </w:instrText>
        </w:r>
        <w:r>
          <w:fldChar w:fldCharType="separate"/>
        </w:r>
        <w:r>
          <w:t>34</w:t>
        </w:r>
        <w:r>
          <w:fldChar w:fldCharType="end"/>
        </w:r>
      </w:hyperlink>
    </w:p>
    <w:p>
      <w:pPr>
        <w:pStyle w:val="TOC2"/>
        <w:tabs>
          <w:tab w:val="right" w:leader="dot" w:pos="8306"/>
        </w:tabs>
      </w:pPr>
      <w:hyperlink w:anchor="_Toc21935" w:history="1">
        <w:r>
          <w:rPr>
            <w:rFonts w:ascii="仿宋" w:eastAsia="仿宋" w:hAnsi="仿宋" w:cs="仿宋" w:hint="eastAsia"/>
            <w:lang w:val="en-GB"/>
          </w:rPr>
          <w:t>(一)、定价策略概述</w:t>
        </w:r>
        <w:r>
          <w:tab/>
        </w:r>
        <w:r>
          <w:fldChar w:fldCharType="begin"/>
        </w:r>
        <w:r>
          <w:instrText xml:space="preserve"> PAGEREF _Toc21935 \h </w:instrText>
        </w:r>
        <w:r>
          <w:fldChar w:fldCharType="separate"/>
        </w:r>
        <w:r>
          <w:t>34</w:t>
        </w:r>
        <w:r>
          <w:fldChar w:fldCharType="end"/>
        </w:r>
      </w:hyperlink>
    </w:p>
    <w:p>
      <w:pPr>
        <w:pStyle w:val="TOC2"/>
        <w:tabs>
          <w:tab w:val="right" w:leader="dot" w:pos="8306"/>
        </w:tabs>
      </w:pPr>
      <w:hyperlink w:anchor="_Toc28831" w:history="1">
        <w:r>
          <w:rPr>
            <w:rFonts w:ascii="仿宋" w:eastAsia="仿宋" w:hAnsi="仿宋" w:cs="仿宋" w:hint="eastAsia"/>
            <w:lang w:val="en-GB"/>
          </w:rPr>
          <w:t>(二)、成本分析</w:t>
        </w:r>
        <w:r>
          <w:tab/>
        </w:r>
        <w:r>
          <w:fldChar w:fldCharType="begin"/>
        </w:r>
        <w:r>
          <w:instrText xml:space="preserve"> PAGEREF _Toc28831 \h </w:instrText>
        </w:r>
        <w:r>
          <w:fldChar w:fldCharType="separate"/>
        </w:r>
        <w:r>
          <w:t>36</w:t>
        </w:r>
        <w:r>
          <w:fldChar w:fldCharType="end"/>
        </w:r>
      </w:hyperlink>
    </w:p>
    <w:p>
      <w:pPr>
        <w:pStyle w:val="TOC2"/>
        <w:tabs>
          <w:tab w:val="right" w:leader="dot" w:pos="8306"/>
        </w:tabs>
      </w:pPr>
      <w:hyperlink w:anchor="_Toc14842" w:history="1">
        <w:r>
          <w:rPr>
            <w:rFonts w:ascii="仿宋" w:eastAsia="仿宋" w:hAnsi="仿宋" w:cs="仿宋" w:hint="eastAsia"/>
            <w:lang w:val="en-GB"/>
          </w:rPr>
          <w:t>(三)、市场需求与弹性</w:t>
        </w:r>
        <w:r>
          <w:tab/>
        </w:r>
        <w:r>
          <w:fldChar w:fldCharType="begin"/>
        </w:r>
        <w:r>
          <w:instrText xml:space="preserve"> PAGEREF _Toc14842 \h </w:instrText>
        </w:r>
        <w:r>
          <w:fldChar w:fldCharType="separate"/>
        </w:r>
        <w:r>
          <w:t>38</w:t>
        </w:r>
        <w:r>
          <w:fldChar w:fldCharType="end"/>
        </w:r>
      </w:hyperlink>
    </w:p>
    <w:p>
      <w:pPr>
        <w:pStyle w:val="TOC2"/>
        <w:tabs>
          <w:tab w:val="right" w:leader="dot" w:pos="8306"/>
        </w:tabs>
      </w:pPr>
      <w:hyperlink w:anchor="_Toc12885" w:history="1">
        <w:r>
          <w:rPr>
            <w:rFonts w:ascii="仿宋" w:eastAsia="仿宋" w:hAnsi="仿宋" w:cs="仿宋" w:hint="eastAsia"/>
            <w:lang w:val="en-GB"/>
          </w:rPr>
          <w:t>(四)、竞争对手定价</w:t>
        </w:r>
        <w:r>
          <w:tab/>
        </w:r>
        <w:r>
          <w:fldChar w:fldCharType="begin"/>
        </w:r>
        <w:r>
          <w:instrText xml:space="preserve"> PAGEREF _Toc12885 \h </w:instrText>
        </w:r>
        <w:r>
          <w:fldChar w:fldCharType="separate"/>
        </w:r>
        <w:r>
          <w:t>39</w:t>
        </w:r>
        <w:r>
          <w:fldChar w:fldCharType="end"/>
        </w:r>
      </w:hyperlink>
    </w:p>
    <w:p>
      <w:pPr>
        <w:pStyle w:val="TOC1"/>
        <w:tabs>
          <w:tab w:val="right" w:leader="dot" w:pos="8306"/>
        </w:tabs>
      </w:pPr>
      <w:hyperlink w:anchor="_Toc9009" w:history="1">
        <w:r>
          <w:rPr>
            <w:rFonts w:ascii="仿宋" w:eastAsia="仿宋" w:hAnsi="仿宋" w:cs="仿宋" w:hint="eastAsia"/>
            <w:lang w:val="en-GB"/>
          </w:rPr>
          <w:t>八、粗苯行业竞争对选址的影响</w:t>
        </w:r>
        <w:r>
          <w:tab/>
        </w:r>
        <w:r>
          <w:fldChar w:fldCharType="begin"/>
        </w:r>
        <w:r>
          <w:instrText xml:space="preserve"> PAGEREF _Toc9009 \h </w:instrText>
        </w:r>
        <w:r>
          <w:fldChar w:fldCharType="separate"/>
        </w:r>
        <w:r>
          <w:t>40</w:t>
        </w:r>
        <w:r>
          <w:fldChar w:fldCharType="end"/>
        </w:r>
      </w:hyperlink>
    </w:p>
    <w:p>
      <w:pPr>
        <w:pStyle w:val="TOC2"/>
        <w:tabs>
          <w:tab w:val="right" w:leader="dot" w:pos="8306"/>
        </w:tabs>
      </w:pPr>
      <w:hyperlink w:anchor="_Toc32072" w:history="1">
        <w:r>
          <w:rPr>
            <w:rFonts w:ascii="仿宋" w:eastAsia="仿宋" w:hAnsi="仿宋" w:cs="仿宋" w:hint="eastAsia"/>
            <w:lang w:val="en-GB"/>
          </w:rPr>
          <w:t>(一)、地理位置分析</w:t>
        </w:r>
        <w:r>
          <w:tab/>
        </w:r>
        <w:r>
          <w:fldChar w:fldCharType="begin"/>
        </w:r>
        <w:r>
          <w:instrText xml:space="preserve"> PAGEREF _Toc32072 \h </w:instrText>
        </w:r>
        <w:r>
          <w:fldChar w:fldCharType="separate"/>
        </w:r>
        <w:r>
          <w:t>40</w:t>
        </w:r>
        <w:r>
          <w:fldChar w:fldCharType="end"/>
        </w:r>
      </w:hyperlink>
    </w:p>
    <w:p>
      <w:pPr>
        <w:pStyle w:val="TOC2"/>
        <w:tabs>
          <w:tab w:val="right" w:leader="dot" w:pos="8306"/>
        </w:tabs>
      </w:pPr>
      <w:hyperlink w:anchor="_Toc31150" w:history="1">
        <w:r>
          <w:rPr>
            <w:rFonts w:ascii="仿宋" w:eastAsia="仿宋" w:hAnsi="仿宋" w:cs="仿宋" w:hint="eastAsia"/>
            <w:lang w:val="en-GB"/>
          </w:rPr>
          <w:t>(二)、供应链优势</w:t>
        </w:r>
        <w:r>
          <w:tab/>
        </w:r>
        <w:r>
          <w:fldChar w:fldCharType="begin"/>
        </w:r>
        <w:r>
          <w:instrText xml:space="preserve"> PAGEREF _Toc31150 \h </w:instrText>
        </w:r>
        <w:r>
          <w:fldChar w:fldCharType="separate"/>
        </w:r>
        <w:r>
          <w:t>41</w:t>
        </w:r>
        <w:r>
          <w:fldChar w:fldCharType="end"/>
        </w:r>
      </w:hyperlink>
    </w:p>
    <w:p>
      <w:pPr>
        <w:pStyle w:val="TOC2"/>
        <w:tabs>
          <w:tab w:val="right" w:leader="dot" w:pos="8306"/>
        </w:tabs>
      </w:pPr>
      <w:hyperlink w:anchor="_Toc29291" w:history="1">
        <w:r>
          <w:rPr>
            <w:rFonts w:ascii="仿宋" w:eastAsia="仿宋" w:hAnsi="仿宋" w:cs="仿宋" w:hint="eastAsia"/>
            <w:lang w:val="en-GB"/>
          </w:rPr>
          <w:t>(三)、人才资源</w:t>
        </w:r>
        <w:r>
          <w:tab/>
        </w:r>
        <w:r>
          <w:fldChar w:fldCharType="begin"/>
        </w:r>
        <w:r>
          <w:instrText xml:space="preserve"> PAGEREF _Toc29291 \h </w:instrText>
        </w:r>
        <w:r>
          <w:fldChar w:fldCharType="separate"/>
        </w:r>
        <w:r>
          <w:t>42</w:t>
        </w:r>
        <w:r>
          <w:fldChar w:fldCharType="end"/>
        </w:r>
      </w:hyperlink>
    </w:p>
    <w:p>
      <w:pPr>
        <w:pStyle w:val="TOC2"/>
        <w:tabs>
          <w:tab w:val="right" w:leader="dot" w:pos="8306"/>
        </w:tabs>
      </w:pPr>
      <w:hyperlink w:anchor="_Toc21653" w:history="1">
        <w:r>
          <w:rPr>
            <w:rFonts w:ascii="仿宋" w:eastAsia="仿宋" w:hAnsi="仿宋" w:cs="仿宋" w:hint="eastAsia"/>
            <w:lang w:val="en-GB"/>
          </w:rPr>
          <w:t>(四)、政策支持</w:t>
        </w:r>
        <w:r>
          <w:tab/>
        </w:r>
        <w:r>
          <w:fldChar w:fldCharType="begin"/>
        </w:r>
        <w:r>
          <w:instrText xml:space="preserve"> PAGEREF _Toc21653 \h </w:instrText>
        </w:r>
        <w:r>
          <w:fldChar w:fldCharType="separate"/>
        </w:r>
        <w:r>
          <w:t>43</w:t>
        </w:r>
        <w:r>
          <w:fldChar w:fldCharType="end"/>
        </w:r>
      </w:hyperlink>
    </w:p>
    <w:p>
      <w:pPr>
        <w:pStyle w:val="TOC1"/>
        <w:tabs>
          <w:tab w:val="right" w:leader="dot" w:pos="8306"/>
        </w:tabs>
      </w:pPr>
      <w:hyperlink w:anchor="_Toc18022" w:history="1">
        <w:r>
          <w:rPr>
            <w:rFonts w:ascii="仿宋" w:eastAsia="仿宋" w:hAnsi="仿宋" w:cs="仿宋" w:hint="eastAsia"/>
            <w:lang w:val="en-GB"/>
          </w:rPr>
          <w:t>九、粗苯市场地位与竞争战略</w:t>
        </w:r>
        <w:r>
          <w:tab/>
        </w:r>
        <w:r>
          <w:fldChar w:fldCharType="begin"/>
        </w:r>
        <w:r>
          <w:instrText xml:space="preserve"> PAGEREF _Toc18022 \h </w:instrText>
        </w:r>
        <w:r>
          <w:fldChar w:fldCharType="separate"/>
        </w:r>
        <w:r>
          <w:t>44</w:t>
        </w:r>
        <w:r>
          <w:fldChar w:fldCharType="end"/>
        </w:r>
      </w:hyperlink>
    </w:p>
    <w:p>
      <w:pPr>
        <w:pStyle w:val="TOC2"/>
        <w:tabs>
          <w:tab w:val="right" w:leader="dot" w:pos="8306"/>
        </w:tabs>
      </w:pPr>
      <w:hyperlink w:anchor="_Toc28599" w:history="1">
        <w:r>
          <w:rPr>
            <w:rFonts w:ascii="仿宋" w:eastAsia="仿宋" w:hAnsi="仿宋" w:cs="仿宋" w:hint="eastAsia"/>
            <w:lang w:val="en-GB"/>
          </w:rPr>
          <w:t>(一)、公司市场地位</w:t>
        </w:r>
        <w:r>
          <w:tab/>
        </w:r>
        <w:r>
          <w:fldChar w:fldCharType="begin"/>
        </w:r>
        <w:r>
          <w:instrText xml:space="preserve"> PAGEREF _Toc28599 \h </w:instrText>
        </w:r>
        <w:r>
          <w:fldChar w:fldCharType="separate"/>
        </w:r>
        <w:r>
          <w:t>44</w:t>
        </w:r>
        <w:r>
          <w:fldChar w:fldCharType="end"/>
        </w:r>
      </w:hyperlink>
    </w:p>
    <w:p>
      <w:pPr>
        <w:pStyle w:val="TOC2"/>
        <w:tabs>
          <w:tab w:val="right" w:leader="dot" w:pos="8306"/>
        </w:tabs>
      </w:pPr>
      <w:hyperlink w:anchor="_Toc24677" w:history="1">
        <w:r>
          <w:rPr>
            <w:rFonts w:ascii="仿宋" w:eastAsia="仿宋" w:hAnsi="仿宋" w:cs="仿宋" w:hint="eastAsia"/>
            <w:lang w:val="en-GB"/>
          </w:rPr>
          <w:t>(二)、竞争对手分析</w:t>
        </w:r>
        <w:r>
          <w:tab/>
        </w:r>
        <w:r>
          <w:fldChar w:fldCharType="begin"/>
        </w:r>
        <w:r>
          <w:instrText xml:space="preserve"> PAGEREF _Toc24677 \h </w:instrText>
        </w:r>
        <w:r>
          <w:fldChar w:fldCharType="separate"/>
        </w:r>
        <w:r>
          <w:t>45</w:t>
        </w:r>
        <w:r>
          <w:fldChar w:fldCharType="end"/>
        </w:r>
      </w:hyperlink>
    </w:p>
    <w:p>
      <w:pPr>
        <w:pStyle w:val="TOC2"/>
        <w:tabs>
          <w:tab w:val="right" w:leader="dot" w:pos="8306"/>
        </w:tabs>
      </w:pPr>
      <w:hyperlink w:anchor="_Toc19885" w:history="1">
        <w:r>
          <w:rPr>
            <w:rFonts w:ascii="仿宋" w:eastAsia="仿宋" w:hAnsi="仿宋" w:cs="仿宋" w:hint="eastAsia"/>
            <w:lang w:val="en-GB"/>
          </w:rPr>
          <w:t>(三)、竞争战略</w:t>
        </w:r>
        <w:r>
          <w:tab/>
        </w:r>
        <w:r>
          <w:fldChar w:fldCharType="begin"/>
        </w:r>
        <w:r>
          <w:instrText xml:space="preserve"> PAGEREF _Toc19885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99" w:history="1">
        <w:r>
          <w:rPr>
            <w:rFonts w:ascii="仿宋" w:eastAsia="仿宋" w:hAnsi="仿宋" w:cs="仿宋" w:hint="eastAsia"/>
            <w:lang w:val="en-GB"/>
          </w:rPr>
          <w:t>(四)、市场定位</w:t>
        </w:r>
        <w:r>
          <w:tab/>
        </w:r>
        <w:r>
          <w:fldChar w:fldCharType="begin"/>
        </w:r>
        <w:r>
          <w:instrText xml:space="preserve"> PAGEREF _Toc30799 \h </w:instrText>
        </w:r>
        <w:r>
          <w:fldChar w:fldCharType="separate"/>
        </w:r>
        <w:r>
          <w:t>47</w:t>
        </w:r>
        <w:r>
          <w:fldChar w:fldCharType="end"/>
        </w:r>
      </w:hyperlink>
    </w:p>
    <w:p>
      <w:pPr>
        <w:pStyle w:val="TOC1"/>
        <w:tabs>
          <w:tab w:val="right" w:leader="dot" w:pos="8306"/>
        </w:tabs>
      </w:pPr>
      <w:hyperlink w:anchor="_Toc20390" w:history="1">
        <w:r>
          <w:rPr>
            <w:rFonts w:ascii="仿宋" w:eastAsia="仿宋" w:hAnsi="仿宋" w:cs="仿宋" w:hint="eastAsia"/>
            <w:lang w:val="en-GB"/>
          </w:rPr>
          <w:t>十、粗苯组织市场分析</w:t>
        </w:r>
        <w:r>
          <w:tab/>
        </w:r>
        <w:r>
          <w:fldChar w:fldCharType="begin"/>
        </w:r>
        <w:r>
          <w:instrText xml:space="preserve"> PAGEREF _Toc20390 \h </w:instrText>
        </w:r>
        <w:r>
          <w:fldChar w:fldCharType="separate"/>
        </w:r>
        <w:r>
          <w:t>48</w:t>
        </w:r>
        <w:r>
          <w:fldChar w:fldCharType="end"/>
        </w:r>
      </w:hyperlink>
    </w:p>
    <w:p>
      <w:pPr>
        <w:pStyle w:val="TOC2"/>
        <w:tabs>
          <w:tab w:val="right" w:leader="dot" w:pos="8306"/>
        </w:tabs>
      </w:pPr>
      <w:hyperlink w:anchor="_Toc30685" w:history="1">
        <w:r>
          <w:rPr>
            <w:rFonts w:ascii="仿宋" w:eastAsia="仿宋" w:hAnsi="仿宋" w:cs="仿宋" w:hint="eastAsia"/>
            <w:lang w:val="en-GB"/>
          </w:rPr>
          <w:t>(一)、组织结构</w:t>
        </w:r>
        <w:r>
          <w:tab/>
        </w:r>
        <w:r>
          <w:fldChar w:fldCharType="begin"/>
        </w:r>
        <w:r>
          <w:instrText xml:space="preserve"> PAGEREF _Toc30685 \h </w:instrText>
        </w:r>
        <w:r>
          <w:fldChar w:fldCharType="separate"/>
        </w:r>
        <w:r>
          <w:t>48</w:t>
        </w:r>
        <w:r>
          <w:fldChar w:fldCharType="end"/>
        </w:r>
      </w:hyperlink>
    </w:p>
    <w:p>
      <w:pPr>
        <w:pStyle w:val="TOC2"/>
        <w:tabs>
          <w:tab w:val="right" w:leader="dot" w:pos="8306"/>
        </w:tabs>
      </w:pPr>
      <w:hyperlink w:anchor="_Toc6327" w:history="1">
        <w:r>
          <w:rPr>
            <w:rFonts w:ascii="仿宋" w:eastAsia="仿宋" w:hAnsi="仿宋" w:cs="仿宋" w:hint="eastAsia"/>
            <w:lang w:val="en-GB"/>
          </w:rPr>
          <w:t>(二)、决策机制</w:t>
        </w:r>
        <w:r>
          <w:tab/>
        </w:r>
        <w:r>
          <w:fldChar w:fldCharType="begin"/>
        </w:r>
        <w:r>
          <w:instrText xml:space="preserve"> PAGEREF _Toc6327 \h </w:instrText>
        </w:r>
        <w:r>
          <w:fldChar w:fldCharType="separate"/>
        </w:r>
        <w:r>
          <w:t>50</w:t>
        </w:r>
        <w:r>
          <w:fldChar w:fldCharType="end"/>
        </w:r>
      </w:hyperlink>
    </w:p>
    <w:p>
      <w:pPr>
        <w:pStyle w:val="TOC2"/>
        <w:tabs>
          <w:tab w:val="right" w:leader="dot" w:pos="8306"/>
        </w:tabs>
      </w:pPr>
      <w:hyperlink w:anchor="_Toc15646" w:history="1">
        <w:r>
          <w:rPr>
            <w:rFonts w:ascii="仿宋" w:eastAsia="仿宋" w:hAnsi="仿宋" w:cs="仿宋" w:hint="eastAsia"/>
            <w:lang w:val="en-GB"/>
          </w:rPr>
          <w:t>(三)、企业文化</w:t>
        </w:r>
        <w:r>
          <w:tab/>
        </w:r>
        <w:r>
          <w:fldChar w:fldCharType="begin"/>
        </w:r>
        <w:r>
          <w:instrText xml:space="preserve"> PAGEREF _Toc15646 \h </w:instrText>
        </w:r>
        <w:r>
          <w:fldChar w:fldCharType="separate"/>
        </w:r>
        <w:r>
          <w:t>51</w:t>
        </w:r>
        <w:r>
          <w:fldChar w:fldCharType="end"/>
        </w:r>
      </w:hyperlink>
    </w:p>
    <w:p>
      <w:pPr>
        <w:pStyle w:val="TOC2"/>
        <w:tabs>
          <w:tab w:val="right" w:leader="dot" w:pos="8306"/>
        </w:tabs>
      </w:pPr>
      <w:hyperlink w:anchor="_Toc182" w:history="1">
        <w:r>
          <w:rPr>
            <w:rFonts w:ascii="仿宋" w:eastAsia="仿宋" w:hAnsi="仿宋" w:cs="仿宋" w:hint="eastAsia"/>
            <w:lang w:val="en-GB"/>
          </w:rPr>
          <w:t>(四)、供应商关系</w:t>
        </w:r>
        <w:r>
          <w:tab/>
        </w:r>
        <w:r>
          <w:fldChar w:fldCharType="begin"/>
        </w:r>
        <w:r>
          <w:instrText xml:space="preserve"> PAGEREF _Toc182 \h </w:instrText>
        </w:r>
        <w:r>
          <w:fldChar w:fldCharType="separate"/>
        </w:r>
        <w:r>
          <w:t>52</w:t>
        </w:r>
        <w:r>
          <w:fldChar w:fldCharType="end"/>
        </w:r>
      </w:hyperlink>
    </w:p>
    <w:p>
      <w:pPr>
        <w:pStyle w:val="TOC1"/>
        <w:tabs>
          <w:tab w:val="right" w:leader="dot" w:pos="8306"/>
        </w:tabs>
      </w:pPr>
      <w:hyperlink w:anchor="_Toc4721" w:history="1">
        <w:r>
          <w:rPr>
            <w:rFonts w:ascii="仿宋" w:eastAsia="仿宋" w:hAnsi="仿宋" w:cs="仿宋" w:hint="eastAsia"/>
            <w:lang w:val="en-GB"/>
          </w:rPr>
          <w:t>十一、粗苯风险管理与合规</w:t>
        </w:r>
        <w:r>
          <w:tab/>
        </w:r>
        <w:r>
          <w:fldChar w:fldCharType="begin"/>
        </w:r>
        <w:r>
          <w:instrText xml:space="preserve"> PAGEREF _Toc4721 \h </w:instrText>
        </w:r>
        <w:r>
          <w:fldChar w:fldCharType="separate"/>
        </w:r>
        <w:r>
          <w:t>53</w:t>
        </w:r>
        <w:r>
          <w:fldChar w:fldCharType="end"/>
        </w:r>
      </w:hyperlink>
    </w:p>
    <w:p>
      <w:pPr>
        <w:pStyle w:val="TOC2"/>
        <w:tabs>
          <w:tab w:val="right" w:leader="dot" w:pos="8306"/>
        </w:tabs>
      </w:pPr>
      <w:hyperlink w:anchor="_Toc15081" w:history="1">
        <w:r>
          <w:rPr>
            <w:rFonts w:ascii="仿宋" w:eastAsia="仿宋" w:hAnsi="仿宋" w:cs="仿宋" w:hint="eastAsia"/>
            <w:lang w:val="en-GB"/>
          </w:rPr>
          <w:t>(一)、风险评估与监测体系</w:t>
        </w:r>
        <w:r>
          <w:tab/>
        </w:r>
        <w:r>
          <w:fldChar w:fldCharType="begin"/>
        </w:r>
        <w:r>
          <w:instrText xml:space="preserve"> PAGEREF _Toc15081 \h </w:instrText>
        </w:r>
        <w:r>
          <w:fldChar w:fldCharType="separate"/>
        </w:r>
        <w:r>
          <w:t>53</w:t>
        </w:r>
        <w:r>
          <w:fldChar w:fldCharType="end"/>
        </w:r>
      </w:hyperlink>
    </w:p>
    <w:p>
      <w:pPr>
        <w:pStyle w:val="TOC2"/>
        <w:tabs>
          <w:tab w:val="right" w:leader="dot" w:pos="8306"/>
        </w:tabs>
      </w:pPr>
      <w:hyperlink w:anchor="_Toc3835" w:history="1">
        <w:r>
          <w:rPr>
            <w:rFonts w:ascii="仿宋" w:eastAsia="仿宋" w:hAnsi="仿宋" w:cs="仿宋" w:hint="eastAsia"/>
            <w:lang w:val="en-GB"/>
          </w:rPr>
          <w:t>(二)、合规政策制定与执行</w:t>
        </w:r>
        <w:r>
          <w:tab/>
        </w:r>
        <w:r>
          <w:fldChar w:fldCharType="begin"/>
        </w:r>
        <w:r>
          <w:instrText xml:space="preserve"> PAGEREF _Toc3835 \h </w:instrText>
        </w:r>
        <w:r>
          <w:fldChar w:fldCharType="separate"/>
        </w:r>
        <w:r>
          <w:t>55</w:t>
        </w:r>
        <w:r>
          <w:fldChar w:fldCharType="end"/>
        </w:r>
      </w:hyperlink>
    </w:p>
    <w:p>
      <w:pPr>
        <w:pStyle w:val="TOC2"/>
        <w:tabs>
          <w:tab w:val="right" w:leader="dot" w:pos="8306"/>
        </w:tabs>
      </w:pPr>
      <w:hyperlink w:anchor="_Toc14083" w:history="1">
        <w:r>
          <w:rPr>
            <w:rFonts w:ascii="仿宋" w:eastAsia="仿宋" w:hAnsi="仿宋" w:cs="仿宋" w:hint="eastAsia"/>
            <w:lang w:val="en-GB"/>
          </w:rPr>
          <w:t>(三)、危机管理与灾备计划</w:t>
        </w:r>
        <w:r>
          <w:tab/>
        </w:r>
        <w:r>
          <w:fldChar w:fldCharType="begin"/>
        </w:r>
        <w:r>
          <w:instrText xml:space="preserve"> PAGEREF _Toc14083 \h </w:instrText>
        </w:r>
        <w:r>
          <w:fldChar w:fldCharType="separate"/>
        </w:r>
        <w:r>
          <w:t>56</w:t>
        </w:r>
        <w:r>
          <w:fldChar w:fldCharType="end"/>
        </w:r>
      </w:hyperlink>
    </w:p>
    <w:p>
      <w:pPr>
        <w:pStyle w:val="TOC2"/>
        <w:tabs>
          <w:tab w:val="right" w:leader="dot" w:pos="8306"/>
        </w:tabs>
      </w:pPr>
      <w:hyperlink w:anchor="_Toc27683" w:history="1">
        <w:r>
          <w:rPr>
            <w:rFonts w:ascii="仿宋" w:eastAsia="仿宋" w:hAnsi="仿宋" w:cs="仿宋" w:hint="eastAsia"/>
            <w:lang w:val="en-GB"/>
          </w:rPr>
          <w:t>(四)、法律事务与法规遵从</w:t>
        </w:r>
        <w:r>
          <w:tab/>
        </w:r>
        <w:r>
          <w:fldChar w:fldCharType="begin"/>
        </w:r>
        <w:r>
          <w:instrText xml:space="preserve"> PAGEREF _Toc27683 \h </w:instrText>
        </w:r>
        <w:r>
          <w:fldChar w:fldCharType="separate"/>
        </w:r>
        <w:r>
          <w:t>57</w:t>
        </w:r>
        <w:r>
          <w:fldChar w:fldCharType="end"/>
        </w:r>
      </w:hyperlink>
    </w:p>
    <w:p>
      <w:pPr>
        <w:pStyle w:val="TOC1"/>
        <w:tabs>
          <w:tab w:val="right" w:leader="dot" w:pos="8306"/>
        </w:tabs>
      </w:pPr>
      <w:hyperlink w:anchor="_Toc14157" w:history="1">
        <w:r>
          <w:rPr>
            <w:rFonts w:ascii="仿宋" w:eastAsia="仿宋" w:hAnsi="仿宋" w:cs="仿宋" w:hint="eastAsia"/>
            <w:lang w:val="en-GB"/>
          </w:rPr>
          <w:t>十二、粗苯行业发展方向</w:t>
        </w:r>
        <w:r>
          <w:tab/>
        </w:r>
        <w:r>
          <w:fldChar w:fldCharType="begin"/>
        </w:r>
        <w:r>
          <w:instrText xml:space="preserve"> PAGEREF _Toc14157 \h </w:instrText>
        </w:r>
        <w:r>
          <w:fldChar w:fldCharType="separate"/>
        </w:r>
        <w:r>
          <w:t>59</w:t>
        </w:r>
        <w:r>
          <w:fldChar w:fldCharType="end"/>
        </w:r>
      </w:hyperlink>
    </w:p>
    <w:p>
      <w:pPr>
        <w:pStyle w:val="TOC2"/>
        <w:tabs>
          <w:tab w:val="right" w:leader="dot" w:pos="8306"/>
        </w:tabs>
      </w:pPr>
      <w:hyperlink w:anchor="_Toc32669" w:history="1">
        <w:r>
          <w:rPr>
            <w:rFonts w:ascii="仿宋" w:eastAsia="仿宋" w:hAnsi="仿宋" w:cs="仿宋" w:hint="eastAsia"/>
            <w:lang w:val="en-GB"/>
          </w:rPr>
          <w:t>(一)、未来趋势与预测</w:t>
        </w:r>
        <w:r>
          <w:tab/>
        </w:r>
        <w:r>
          <w:fldChar w:fldCharType="begin"/>
        </w:r>
        <w:r>
          <w:instrText xml:space="preserve"> PAGEREF _Toc32669 \h </w:instrText>
        </w:r>
        <w:r>
          <w:fldChar w:fldCharType="separate"/>
        </w:r>
        <w:r>
          <w:t>59</w:t>
        </w:r>
        <w:r>
          <w:fldChar w:fldCharType="end"/>
        </w:r>
      </w:hyperlink>
    </w:p>
    <w:p>
      <w:pPr>
        <w:pStyle w:val="TOC2"/>
        <w:tabs>
          <w:tab w:val="right" w:leader="dot" w:pos="8306"/>
        </w:tabs>
      </w:pPr>
      <w:hyperlink w:anchor="_Toc11510" w:history="1">
        <w:r>
          <w:rPr>
            <w:rFonts w:ascii="仿宋" w:eastAsia="仿宋" w:hAnsi="仿宋" w:cs="仿宋" w:hint="eastAsia"/>
            <w:lang w:val="en-GB"/>
          </w:rPr>
          <w:t>(二)、新兴技术应用</w:t>
        </w:r>
        <w:r>
          <w:tab/>
        </w:r>
        <w:r>
          <w:fldChar w:fldCharType="begin"/>
        </w:r>
        <w:r>
          <w:instrText xml:space="preserve"> PAGEREF _Toc11510 \h </w:instrText>
        </w:r>
        <w:r>
          <w:fldChar w:fldCharType="separate"/>
        </w:r>
        <w:r>
          <w:t>60</w:t>
        </w:r>
        <w:r>
          <w:fldChar w:fldCharType="end"/>
        </w:r>
      </w:hyperlink>
    </w:p>
    <w:p>
      <w:pPr>
        <w:pStyle w:val="TOC2"/>
        <w:tabs>
          <w:tab w:val="right" w:leader="dot" w:pos="8306"/>
        </w:tabs>
      </w:pPr>
      <w:hyperlink w:anchor="_Toc18176" w:history="1">
        <w:r>
          <w:rPr>
            <w:rFonts w:ascii="仿宋" w:eastAsia="仿宋" w:hAnsi="仿宋" w:cs="仿宋" w:hint="eastAsia"/>
            <w:lang w:val="en-GB"/>
          </w:rPr>
          <w:t>(三)、粗苯行业生态系统构建</w:t>
        </w:r>
        <w:r>
          <w:tab/>
        </w:r>
        <w:r>
          <w:fldChar w:fldCharType="begin"/>
        </w:r>
        <w:r>
          <w:instrText xml:space="preserve"> PAGEREF _Toc18176 \h </w:instrText>
        </w:r>
        <w:r>
          <w:fldChar w:fldCharType="separate"/>
        </w:r>
        <w:r>
          <w:t>61</w:t>
        </w:r>
        <w:r>
          <w:fldChar w:fldCharType="end"/>
        </w:r>
      </w:hyperlink>
    </w:p>
    <w:p>
      <w:pPr>
        <w:pStyle w:val="TOC2"/>
        <w:tabs>
          <w:tab w:val="right" w:leader="dot" w:pos="8306"/>
        </w:tabs>
      </w:pPr>
      <w:hyperlink w:anchor="_Toc13263" w:history="1">
        <w:r>
          <w:rPr>
            <w:rFonts w:ascii="仿宋" w:eastAsia="仿宋" w:hAnsi="仿宋" w:cs="仿宋" w:hint="eastAsia"/>
            <w:lang w:val="en-GB"/>
          </w:rPr>
          <w:t>(四)、国际市场拓展策略</w:t>
        </w:r>
        <w:r>
          <w:tab/>
        </w:r>
        <w:r>
          <w:fldChar w:fldCharType="begin"/>
        </w:r>
        <w:r>
          <w:instrText xml:space="preserve"> PAGEREF _Toc13263 \h </w:instrText>
        </w:r>
        <w:r>
          <w:fldChar w:fldCharType="separate"/>
        </w:r>
        <w:r>
          <w:t>63</w:t>
        </w:r>
        <w:r>
          <w:fldChar w:fldCharType="end"/>
        </w:r>
      </w:hyperlink>
    </w:p>
    <w:p>
      <w:pPr>
        <w:pStyle w:val="TOC1"/>
        <w:tabs>
          <w:tab w:val="right" w:leader="dot" w:pos="8306"/>
        </w:tabs>
      </w:pPr>
      <w:hyperlink w:anchor="_Toc6412" w:history="1">
        <w:r>
          <w:rPr>
            <w:rFonts w:ascii="仿宋" w:eastAsia="仿宋" w:hAnsi="仿宋" w:cs="仿宋" w:hint="eastAsia"/>
            <w:lang w:val="en-GB"/>
          </w:rPr>
          <w:t>十三、粗苯供应链管理</w:t>
        </w:r>
        <w:r>
          <w:tab/>
        </w:r>
        <w:r>
          <w:fldChar w:fldCharType="begin"/>
        </w:r>
        <w:r>
          <w:instrText xml:space="preserve"> PAGEREF _Toc6412 \h </w:instrText>
        </w:r>
        <w:r>
          <w:fldChar w:fldCharType="separate"/>
        </w:r>
        <w:r>
          <w:t>64</w:t>
        </w:r>
        <w:r>
          <w:fldChar w:fldCharType="end"/>
        </w:r>
      </w:hyperlink>
    </w:p>
    <w:p>
      <w:pPr>
        <w:pStyle w:val="TOC2"/>
        <w:tabs>
          <w:tab w:val="right" w:leader="dot" w:pos="8306"/>
        </w:tabs>
      </w:pPr>
      <w:hyperlink w:anchor="_Toc4356" w:history="1">
        <w:r>
          <w:rPr>
            <w:rFonts w:ascii="仿宋" w:eastAsia="仿宋" w:hAnsi="仿宋" w:cs="仿宋" w:hint="eastAsia"/>
            <w:lang w:val="en-GB"/>
          </w:rPr>
          <w:t>(一)、供应链优化策略</w:t>
        </w:r>
        <w:r>
          <w:tab/>
        </w:r>
        <w:r>
          <w:fldChar w:fldCharType="begin"/>
        </w:r>
        <w:r>
          <w:instrText xml:space="preserve"> PAGEREF _Toc4356 \h </w:instrText>
        </w:r>
        <w:r>
          <w:fldChar w:fldCharType="separate"/>
        </w:r>
        <w:r>
          <w:t>64</w:t>
        </w:r>
        <w:r>
          <w:fldChar w:fldCharType="end"/>
        </w:r>
      </w:hyperlink>
    </w:p>
    <w:p>
      <w:pPr>
        <w:pStyle w:val="TOC2"/>
        <w:tabs>
          <w:tab w:val="right" w:leader="dot" w:pos="8306"/>
        </w:tabs>
      </w:pPr>
      <w:hyperlink w:anchor="_Toc29184" w:history="1">
        <w:r>
          <w:rPr>
            <w:rFonts w:ascii="仿宋" w:eastAsia="仿宋" w:hAnsi="仿宋" w:cs="仿宋" w:hint="eastAsia"/>
            <w:lang w:val="en-GB"/>
          </w:rPr>
          <w:t>(二)、供应商合作与管理</w:t>
        </w:r>
        <w:r>
          <w:tab/>
        </w:r>
        <w:r>
          <w:fldChar w:fldCharType="begin"/>
        </w:r>
        <w:r>
          <w:instrText xml:space="preserve"> PAGEREF _Toc29184 \h </w:instrText>
        </w:r>
        <w:r>
          <w:fldChar w:fldCharType="separate"/>
        </w:r>
        <w:r>
          <w:t>65</w:t>
        </w:r>
        <w:r>
          <w:fldChar w:fldCharType="end"/>
        </w:r>
      </w:hyperlink>
    </w:p>
    <w:p>
      <w:pPr>
        <w:pStyle w:val="TOC2"/>
        <w:tabs>
          <w:tab w:val="right" w:leader="dot" w:pos="8306"/>
        </w:tabs>
      </w:pPr>
      <w:hyperlink w:anchor="_Toc29845" w:history="1">
        <w:r>
          <w:rPr>
            <w:rFonts w:ascii="仿宋" w:eastAsia="仿宋" w:hAnsi="仿宋" w:cs="仿宋" w:hint="eastAsia"/>
            <w:lang w:val="en-GB"/>
          </w:rPr>
          <w:t>(三)、物流与库存管理</w:t>
        </w:r>
        <w:r>
          <w:tab/>
        </w:r>
        <w:r>
          <w:fldChar w:fldCharType="begin"/>
        </w:r>
        <w:r>
          <w:instrText xml:space="preserve"> PAGEREF _Toc29845 \h </w:instrText>
        </w:r>
        <w:r>
          <w:fldChar w:fldCharType="separate"/>
        </w:r>
        <w:r>
          <w:t>66</w:t>
        </w:r>
        <w:r>
          <w:fldChar w:fldCharType="end"/>
        </w:r>
      </w:hyperlink>
    </w:p>
    <w:p>
      <w:pPr>
        <w:pStyle w:val="TOC2"/>
        <w:tabs>
          <w:tab w:val="right" w:leader="dot" w:pos="8306"/>
        </w:tabs>
      </w:pPr>
      <w:hyperlink w:anchor="_Toc15276" w:history="1">
        <w:r>
          <w:rPr>
            <w:rFonts w:ascii="仿宋" w:eastAsia="仿宋" w:hAnsi="仿宋" w:cs="仿宋" w:hint="eastAsia"/>
            <w:lang w:val="en-GB"/>
          </w:rPr>
          <w:t>(四)、风险管理与应对策略</w:t>
        </w:r>
        <w:r>
          <w:tab/>
        </w:r>
        <w:r>
          <w:fldChar w:fldCharType="begin"/>
        </w:r>
        <w:r>
          <w:instrText xml:space="preserve"> PAGEREF _Toc15276 \h </w:instrText>
        </w:r>
        <w:r>
          <w:fldChar w:fldCharType="separate"/>
        </w:r>
        <w:r>
          <w:t>67</w:t>
        </w:r>
        <w:r>
          <w:fldChar w:fldCharType="end"/>
        </w:r>
      </w:hyperlink>
    </w:p>
    <w:p>
      <w:pPr>
        <w:pStyle w:val="TOC1"/>
        <w:tabs>
          <w:tab w:val="right" w:leader="dot" w:pos="8306"/>
        </w:tabs>
      </w:pPr>
      <w:hyperlink w:anchor="_Toc31640" w:history="1">
        <w:r>
          <w:rPr>
            <w:rFonts w:ascii="仿宋" w:eastAsia="仿宋" w:hAnsi="仿宋" w:cs="仿宋" w:hint="eastAsia"/>
            <w:lang w:val="en-GB"/>
          </w:rPr>
          <w:t>十四、市场营销与销售策略</w:t>
        </w:r>
        <w:r>
          <w:tab/>
        </w:r>
        <w:r>
          <w:fldChar w:fldCharType="begin"/>
        </w:r>
        <w:r>
          <w:instrText xml:space="preserve"> PAGEREF _Toc31640 \h </w:instrText>
        </w:r>
        <w:r>
          <w:fldChar w:fldCharType="separate"/>
        </w:r>
        <w:r>
          <w:t>68</w:t>
        </w:r>
        <w:r>
          <w:fldChar w:fldCharType="end"/>
        </w:r>
      </w:hyperlink>
    </w:p>
    <w:p>
      <w:pPr>
        <w:pStyle w:val="TOC2"/>
        <w:tabs>
          <w:tab w:val="right" w:leader="dot" w:pos="8306"/>
        </w:tabs>
      </w:pPr>
      <w:hyperlink w:anchor="_Toc14126" w:history="1">
        <w:r>
          <w:rPr>
            <w:rFonts w:ascii="仿宋" w:eastAsia="仿宋" w:hAnsi="仿宋" w:cs="仿宋" w:hint="eastAsia"/>
            <w:lang w:val="en-GB"/>
          </w:rPr>
          <w:t>(一)、市场推广与品牌建设</w:t>
        </w:r>
        <w:r>
          <w:tab/>
        </w:r>
        <w:r>
          <w:fldChar w:fldCharType="begin"/>
        </w:r>
        <w:r>
          <w:instrText xml:space="preserve"> PAGEREF _Toc14126 \h </w:instrText>
        </w:r>
        <w:r>
          <w:fldChar w:fldCharType="separate"/>
        </w:r>
        <w:r>
          <w:t>68</w:t>
        </w:r>
        <w:r>
          <w:fldChar w:fldCharType="end"/>
        </w:r>
      </w:hyperlink>
    </w:p>
    <w:p>
      <w:pPr>
        <w:pStyle w:val="TOC2"/>
        <w:tabs>
          <w:tab w:val="right" w:leader="dot" w:pos="8306"/>
        </w:tabs>
      </w:pPr>
      <w:hyperlink w:anchor="_Toc8590" w:history="1">
        <w:r>
          <w:rPr>
            <w:rFonts w:ascii="仿宋" w:eastAsia="仿宋" w:hAnsi="仿宋" w:cs="仿宋" w:hint="eastAsia"/>
            <w:lang w:val="en-GB"/>
          </w:rPr>
          <w:t>(二)、销售渠道与分销网络</w:t>
        </w:r>
        <w:r>
          <w:tab/>
        </w:r>
        <w:r>
          <w:fldChar w:fldCharType="begin"/>
        </w:r>
        <w:r>
          <w:instrText xml:space="preserve"> PAGEREF _Toc8590 \h </w:instrText>
        </w:r>
        <w:r>
          <w:fldChar w:fldCharType="separate"/>
        </w:r>
        <w:r>
          <w:t>69</w:t>
        </w:r>
        <w:r>
          <w:fldChar w:fldCharType="end"/>
        </w:r>
      </w:hyperlink>
    </w:p>
    <w:p>
      <w:pPr>
        <w:pStyle w:val="TOC2"/>
        <w:tabs>
          <w:tab w:val="right" w:leader="dot" w:pos="8306"/>
        </w:tabs>
      </w:pPr>
      <w:hyperlink w:anchor="_Toc7543" w:history="1">
        <w:r>
          <w:rPr>
            <w:rFonts w:ascii="仿宋" w:eastAsia="仿宋" w:hAnsi="仿宋" w:cs="仿宋" w:hint="eastAsia"/>
            <w:lang w:val="en-GB"/>
          </w:rPr>
          <w:t>(三)、客户关系管理与维护</w:t>
        </w:r>
        <w:r>
          <w:tab/>
        </w:r>
        <w:r>
          <w:fldChar w:fldCharType="begin"/>
        </w:r>
        <w:r>
          <w:instrText xml:space="preserve"> PAGEREF _Toc7543 \h </w:instrText>
        </w:r>
        <w:r>
          <w:fldChar w:fldCharType="separate"/>
        </w:r>
        <w:r>
          <w:t>70</w:t>
        </w:r>
        <w:r>
          <w:fldChar w:fldCharType="end"/>
        </w:r>
      </w:hyperlink>
    </w:p>
    <w:p>
      <w:pPr>
        <w:pStyle w:val="TOC2"/>
        <w:tabs>
          <w:tab w:val="right" w:leader="dot" w:pos="8306"/>
        </w:tabs>
      </w:pPr>
      <w:hyperlink w:anchor="_Toc333" w:history="1">
        <w:r>
          <w:rPr>
            <w:rFonts w:ascii="仿宋" w:eastAsia="仿宋" w:hAnsi="仿宋" w:cs="仿宋" w:hint="eastAsia"/>
            <w:lang w:val="en-GB"/>
          </w:rPr>
          <w:t>(四)、市场反馈与调整策略</w:t>
        </w:r>
        <w:r>
          <w:tab/>
        </w:r>
        <w:r>
          <w:fldChar w:fldCharType="begin"/>
        </w:r>
        <w:r>
          <w:instrText xml:space="preserve"> PAGEREF _Toc333 \h </w:instrText>
        </w:r>
        <w:r>
          <w:fldChar w:fldCharType="separate"/>
        </w:r>
        <w:r>
          <w:t>71</w:t>
        </w:r>
        <w:r>
          <w:fldChar w:fldCharType="end"/>
        </w:r>
      </w:hyperlink>
    </w:p>
    <w:p>
      <w:pPr>
        <w:pStyle w:val="TOC1"/>
        <w:tabs>
          <w:tab w:val="right" w:leader="dot" w:pos="8306"/>
        </w:tabs>
      </w:pPr>
      <w:hyperlink w:anchor="_Toc29960" w:history="1">
        <w:r>
          <w:rPr>
            <w:rFonts w:ascii="仿宋" w:eastAsia="仿宋" w:hAnsi="仿宋" w:cs="仿宋" w:hint="eastAsia"/>
            <w:lang w:val="en-GB"/>
          </w:rPr>
          <w:t>十五、粗苯数字化发展方案</w:t>
        </w:r>
        <w:r>
          <w:tab/>
        </w:r>
        <w:r>
          <w:fldChar w:fldCharType="begin"/>
        </w:r>
        <w:r>
          <w:instrText xml:space="preserve"> PAGEREF _Toc29960 \h </w:instrText>
        </w:r>
        <w:r>
          <w:fldChar w:fldCharType="separate"/>
        </w:r>
        <w:r>
          <w:t>73</w:t>
        </w:r>
        <w:r>
          <w:fldChar w:fldCharType="end"/>
        </w:r>
      </w:hyperlink>
    </w:p>
    <w:p>
      <w:pPr>
        <w:pStyle w:val="TOC2"/>
        <w:tabs>
          <w:tab w:val="right" w:leader="dot" w:pos="8306"/>
        </w:tabs>
      </w:pPr>
      <w:hyperlink w:anchor="_Toc2638" w:history="1">
        <w:r>
          <w:rPr>
            <w:rFonts w:ascii="仿宋" w:eastAsia="仿宋" w:hAnsi="仿宋" w:cs="仿宋" w:hint="eastAsia"/>
            <w:lang w:val="en-GB"/>
          </w:rPr>
          <w:t>(一)、数字化战略规划</w:t>
        </w:r>
        <w:r>
          <w:tab/>
        </w:r>
        <w:r>
          <w:fldChar w:fldCharType="begin"/>
        </w:r>
        <w:r>
          <w:instrText xml:space="preserve"> PAGEREF _Toc2638 \h </w:instrText>
        </w:r>
        <w:r>
          <w:fldChar w:fldCharType="separate"/>
        </w:r>
        <w:r>
          <w:t>73</w:t>
        </w:r>
        <w:r>
          <w:fldChar w:fldCharType="end"/>
        </w:r>
      </w:hyperlink>
    </w:p>
    <w:p>
      <w:pPr>
        <w:pStyle w:val="TOC2"/>
        <w:tabs>
          <w:tab w:val="right" w:leader="dot" w:pos="8306"/>
        </w:tabs>
      </w:pPr>
      <w:hyperlink w:anchor="_Toc20106" w:history="1">
        <w:r>
          <w:rPr>
            <w:rFonts w:ascii="仿宋" w:eastAsia="仿宋" w:hAnsi="仿宋" w:cs="仿宋" w:hint="eastAsia"/>
            <w:lang w:val="en-GB"/>
          </w:rPr>
          <w:t>(二)、数据安全与隐私保护</w:t>
        </w:r>
        <w:r>
          <w:tab/>
        </w:r>
        <w:r>
          <w:fldChar w:fldCharType="begin"/>
        </w:r>
        <w:r>
          <w:instrText xml:space="preserve"> PAGEREF _Toc20106 \h </w:instrText>
        </w:r>
        <w:r>
          <w:fldChar w:fldCharType="separate"/>
        </w:r>
        <w:r>
          <w:t>74</w:t>
        </w:r>
        <w:r>
          <w:fldChar w:fldCharType="end"/>
        </w:r>
      </w:hyperlink>
    </w:p>
    <w:p>
      <w:pPr>
        <w:pStyle w:val="TOC2"/>
        <w:tabs>
          <w:tab w:val="right" w:leader="dot" w:pos="8306"/>
        </w:tabs>
      </w:pPr>
      <w:hyperlink w:anchor="_Toc13665" w:history="1">
        <w:r>
          <w:rPr>
            <w:rFonts w:ascii="仿宋" w:eastAsia="仿宋" w:hAnsi="仿宋" w:cs="仿宋" w:hint="eastAsia"/>
            <w:lang w:val="en-GB"/>
          </w:rPr>
          <w:t>(三)、人工智能与大数据应用</w:t>
        </w:r>
        <w:r>
          <w:tab/>
        </w:r>
        <w:r>
          <w:fldChar w:fldCharType="begin"/>
        </w:r>
        <w:r>
          <w:instrText xml:space="preserve"> PAGEREF _Toc13665 \h </w:instrText>
        </w:r>
        <w:r>
          <w:fldChar w:fldCharType="separate"/>
        </w:r>
        <w:r>
          <w:t>75</w:t>
        </w:r>
        <w:r>
          <w:fldChar w:fldCharType="end"/>
        </w:r>
      </w:hyperlink>
    </w:p>
    <w:p>
      <w:pPr>
        <w:pStyle w:val="TOC2"/>
        <w:tabs>
          <w:tab w:val="right" w:leader="dot" w:pos="8306"/>
        </w:tabs>
      </w:pPr>
      <w:hyperlink w:anchor="_Toc26409" w:history="1">
        <w:r>
          <w:rPr>
            <w:rFonts w:ascii="仿宋" w:eastAsia="仿宋" w:hAnsi="仿宋" w:cs="仿宋" w:hint="eastAsia"/>
            <w:lang w:val="en-GB"/>
          </w:rPr>
          <w:t>(四)、信息技术基础设施建设</w:t>
        </w:r>
        <w:r>
          <w:tab/>
        </w:r>
        <w:r>
          <w:fldChar w:fldCharType="begin"/>
        </w:r>
        <w:r>
          <w:instrText xml:space="preserve"> PAGEREF _Toc26409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4501"/>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粗苯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695"/>
      <w:r>
        <w:rPr>
          <w:rFonts w:ascii="仿宋" w:eastAsia="仿宋" w:hAnsi="仿宋" w:cs="仿宋" w:hint="eastAsia"/>
          <w:sz w:val="28"/>
          <w:lang w:val="en-GB"/>
        </w:rPr>
        <w:t>一、发展规划分析</w:t>
      </w:r>
      <w:bookmarkEnd w:id="2"/>
    </w:p>
    <w:p>
      <w:pPr>
        <w:pStyle w:val="Heading2"/>
        <w:rPr>
          <w:rFonts w:ascii="仿宋" w:eastAsia="仿宋" w:hAnsi="仿宋" w:cs="仿宋" w:hint="eastAsia"/>
          <w:lang w:val="en-GB"/>
        </w:rPr>
      </w:pPr>
      <w:bookmarkStart w:id="3" w:name="_Toc32372"/>
      <w:r>
        <w:rPr>
          <w:rFonts w:ascii="仿宋" w:eastAsia="仿宋" w:hAnsi="仿宋" w:cs="仿宋" w:hint="eastAsia"/>
          <w:lang w:val="en-GB"/>
        </w:rPr>
        <w:t>(一)、公司发展规划</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未来公司的管理面临着巨大的挑战，随着资产、业务、人员、资金等各方面规模的显著增长，管理水平将面对更加复杂的情景。为适应这一变革，公司计划采取一系列措施，以提升管理水平和应对能力。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公司将根据未来几年的发展规划，着重加强组织结构和管理体系的建设。在业务规模迅速扩大的情况下，将进行全面的战略规划、组织设计和资源配置，以确保管理层面的有序运作。特别关注战略规划、资源配置、营销策略、资金管理和内部控制等方面，提前应对复杂性挑战。</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其次，为满足发展规划的资金需求，公司将采取多元化的融资方式。通过灵活运用银行贷款、配股、增发和发行可转换债券等手段，公司将优化资本结构，确保融资方案的合理性和可行性。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人才方面，公司将加大引进和培养优秀人才的力度。通过增加对人才的资金投入、建立激励机制等手段，确保粗苯公司拥有具备实际经验和专业素养的高端人才。同时，公司将加强员工培训，培养出一支业务强、素质高的团队，以适应未来业务的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另外，公司将严格遵守法律法规，规范公司的运作。不仅将持续完善法人治理结构，更将加强内部决策程序和内部控制制度，以确保决策的科学性和透明度。公司还计划逐步建立完善的激励机制，包括直接物质奖励、职业生涯规划、长期股权激励等，以提高员工的积极性和创造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在公司的运作中，持续改进管理机制，调整组织结构，以适应客观条件和业务变化，促进公司的机制创新。通过以上措施，公司将更好地适应未来的发展，实现可持续的经济效益和企业价值的提升。</w:t>
      </w:r>
    </w:p>
    <w:p>
      <w:pPr>
        <w:pStyle w:val="Heading2"/>
        <w:ind w:firstLine="560" w:firstLineChars="200"/>
        <w:rPr>
          <w:rFonts w:ascii="仿宋" w:eastAsia="仿宋" w:hAnsi="仿宋" w:cs="仿宋" w:hint="eastAsia"/>
          <w:sz w:val="28"/>
          <w:lang w:val="en-GB"/>
        </w:rPr>
      </w:pPr>
      <w:bookmarkStart w:id="4" w:name="_Toc21215"/>
      <w:r>
        <w:rPr>
          <w:rFonts w:ascii="仿宋" w:eastAsia="仿宋" w:hAnsi="仿宋" w:cs="仿宋" w:hint="eastAsia"/>
          <w:sz w:val="28"/>
          <w:lang w:val="en-GB"/>
        </w:rPr>
        <w:t>(二)、保障措施</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优化产业发展环境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鼓励企业积极履行社会责任，确保市场秩序的规范和有序。倡导深化混合所有制经济，积极培育和支持民营经济，以提升市场主体的活力和竞争力。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开展宣传推广</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多种渠道深入宣传产业现代化的经济社会环境效益，广泛传播产业相关知识，提高社会对产业现代化的认知和认可度。营造共同关注和支持产业现代化发展的良好氛围，促进产业现代化的持续、稳定、健康发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提升创新能力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导企业与粗苯行业科研机构密切合作，强化与产业研究院、高校以及粗苯行业龙头企业研发中心的联系，共同解决企业技术和发展中的难题。加大对粗苯行业人才引进和培养的力度，对领军人才、创新团队和高级管理人才给予优先支持。鼓励企业增加研发投入，建立各类技术创新平台，并积极申报或与科研院所及高校共建研发机构。</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(四) 增加资金投入，加大政策激励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完善财政支持政策，整合专项资金，进一步加大对产业发展的财政投入，重点支持产业集中示范粗苯项目的实施。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(五) 推动区域交流合作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通过园区共建、技术合作、资本合作和贸易换资源等多种方式，加强与沿线国家的贸易合作。加强同区域内优势产业的合作，重点在关键领域实现合作突破，取得积极成效。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(六) 加大政策扶持</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强化财税、金融、贸易等政策与产业政策的对接，实施银企对接和产融合作政策，重点支持企业在核心技术、专有技术、高端新品等方面的开发。提升企业自主创新能力，增强竞争力，支持区域产业提升竞争力，并制定相应的支持产业发展政策。</w:t>
      </w:r>
    </w:p>
    <w:p>
      <w:pPr>
        <w:pStyle w:val="Heading1"/>
        <w:ind w:firstLine="560" w:firstLineChars="200"/>
        <w:rPr>
          <w:rFonts w:ascii="仿宋" w:eastAsia="仿宋" w:hAnsi="仿宋" w:cs="仿宋" w:hint="eastAsia"/>
          <w:sz w:val="28"/>
          <w:lang w:val="en-GB"/>
        </w:rPr>
      </w:pPr>
      <w:bookmarkStart w:id="5" w:name="_Toc23785"/>
      <w:r>
        <w:rPr>
          <w:rFonts w:ascii="仿宋" w:eastAsia="仿宋" w:hAnsi="仿宋" w:cs="仿宋" w:hint="eastAsia"/>
          <w:sz w:val="28"/>
          <w:lang w:val="en-GB"/>
        </w:rPr>
        <w:t>二、粗苯行业发展现状</w:t>
      </w:r>
      <w:bookmarkEnd w:id="5"/>
    </w:p>
    <w:p>
      <w:pPr>
        <w:pStyle w:val="Heading2"/>
        <w:rPr>
          <w:rFonts w:ascii="仿宋" w:eastAsia="仿宋" w:hAnsi="仿宋" w:cs="仿宋" w:hint="eastAsia"/>
          <w:lang w:val="en-GB"/>
        </w:rPr>
      </w:pPr>
      <w:bookmarkStart w:id="6" w:name="_Toc20058"/>
      <w:r>
        <w:rPr>
          <w:rFonts w:ascii="仿宋" w:eastAsia="仿宋" w:hAnsi="仿宋" w:cs="仿宋" w:hint="eastAsia"/>
          <w:lang w:val="en-GB"/>
        </w:rPr>
        <w:t>(一)、粗苯行业整体概况</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市场规模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产值增长趋势： 深入分析市场规模的增长趋势，了解过去几年的发展状况以及未来的预测，以把握市场的潜在机会。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地域分布： 检视市场规模在不同地域的分布情况，是否存在地域性差异，以便企业能够有针对性地调整战略。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新兴市场： 了解新兴市场的发展潜力，是否存在尚未开发的粗苯市场领域，以确定未来的市场扩张方向。</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主要参与者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市场份额分析： 深入了解主要参与者的市场份额，以及这些份额的变化趋势，有助于评估企业在竞争中的地位。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企业战略： 分析主要参与者的战略选择，包括产品定位、市场定位、价格策略等，以获取对竞争格局的深入理解。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并购与合作： 观察企业是否进行并购或合作，以推动市场份额的扩大或获取新的技术和资源。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竞争形式： 了解竞争是激烈还是相对稳定，是否存在价格竞争、创新竞争等方面的特征。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新进入者： 分析新进入者的威胁程度，了解市场的准入难度，以预测未来的竞争格局。</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https://d.book118.com/875020331320011044</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粗苯战略市场规划报告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粗苯战略市场规划报告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粗苯战略市场规划报告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粗苯战略市场规划报告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粗苯战略市场规划报告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粗苯战略市场规划报告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粗苯战略市场规划报告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CD2E08"/>
    <w:rsid w:val="019E643E"/>
    <w:rsid w:val="087B4B79"/>
    <w:rsid w:val="08A4245A"/>
    <w:rsid w:val="0E096B61"/>
    <w:rsid w:val="0ECD2E08"/>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75020331320011044"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2024-01-08T09:08:00Z</dcterms:created>
  <dcterms:modified xsi:type="dcterms:W3CDTF">2024-01-08T09:08:31Z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DF799DA28C9A4EF79212AB0F975F2703_11</vt:lpwstr>
  </property>
  <property fmtid="{D5CDD505-2E9C-101B-9397-08002B2CF9AE}" pid="3" name="KSOProductBuildVer">
    <vt:lpwstr>2052-12.1.0.16120</vt:lpwstr>
  </property>
</Properties>
</file>