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专业沥青项目计划设计方案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573" w:history="1">
        <w:r>
          <w:rPr>
            <w:rFonts w:ascii="仿宋" w:eastAsia="仿宋" w:hAnsi="仿宋" w:cs="仿宋" w:hint="eastAsia"/>
            <w:lang w:eastAsia="zh-CN"/>
          </w:rPr>
          <w:t>概论</w:t>
        </w:r>
        <w:r>
          <w:tab/>
        </w:r>
        <w:r>
          <w:fldChar w:fldCharType="begin"/>
        </w:r>
        <w:r>
          <w:instrText xml:space="preserve"> PAGEREF _Toc14573 \h </w:instrText>
        </w:r>
        <w:r>
          <w:fldChar w:fldCharType="separate"/>
        </w:r>
        <w:r>
          <w:t>3</w:t>
        </w:r>
        <w:r>
          <w:fldChar w:fldCharType="end"/>
        </w:r>
      </w:hyperlink>
    </w:p>
    <w:p>
      <w:pPr>
        <w:pStyle w:val="TOC1"/>
        <w:tabs>
          <w:tab w:val="right" w:leader="dot" w:pos="8306"/>
        </w:tabs>
      </w:pPr>
      <w:hyperlink w:anchor="_Toc23825" w:history="1">
        <w:r>
          <w:rPr>
            <w:rFonts w:ascii="仿宋" w:eastAsia="仿宋" w:hAnsi="仿宋" w:cs="仿宋" w:hint="eastAsia"/>
            <w:lang w:eastAsia="zh-CN"/>
          </w:rPr>
          <w:t>一、专业沥青项目建设单位说明</w:t>
        </w:r>
        <w:r>
          <w:tab/>
        </w:r>
        <w:r>
          <w:fldChar w:fldCharType="begin"/>
        </w:r>
        <w:r>
          <w:instrText xml:space="preserve"> PAGEREF _Toc23825 \h </w:instrText>
        </w:r>
        <w:r>
          <w:fldChar w:fldCharType="separate"/>
        </w:r>
        <w:r>
          <w:t>3</w:t>
        </w:r>
        <w:r>
          <w:fldChar w:fldCharType="end"/>
        </w:r>
      </w:hyperlink>
    </w:p>
    <w:p>
      <w:pPr>
        <w:pStyle w:val="TOC2"/>
        <w:tabs>
          <w:tab w:val="right" w:leader="dot" w:pos="8306"/>
        </w:tabs>
      </w:pPr>
      <w:hyperlink w:anchor="_Toc8400" w:history="1">
        <w:r>
          <w:rPr>
            <w:rFonts w:ascii="仿宋" w:eastAsia="仿宋" w:hAnsi="仿宋" w:cs="仿宋" w:hint="eastAsia"/>
            <w:lang w:eastAsia="zh-CN"/>
          </w:rPr>
          <w:t>(一)、专业沥青项目承办单位基本情况</w:t>
        </w:r>
        <w:r>
          <w:tab/>
        </w:r>
        <w:r>
          <w:fldChar w:fldCharType="begin"/>
        </w:r>
        <w:r>
          <w:instrText xml:space="preserve"> PAGEREF _Toc8400 \h </w:instrText>
        </w:r>
        <w:r>
          <w:fldChar w:fldCharType="separate"/>
        </w:r>
        <w:r>
          <w:t>3</w:t>
        </w:r>
        <w:r>
          <w:fldChar w:fldCharType="end"/>
        </w:r>
      </w:hyperlink>
    </w:p>
    <w:p>
      <w:pPr>
        <w:pStyle w:val="TOC2"/>
        <w:tabs>
          <w:tab w:val="right" w:leader="dot" w:pos="8306"/>
        </w:tabs>
      </w:pPr>
      <w:hyperlink w:anchor="_Toc27968" w:history="1">
        <w:r>
          <w:rPr>
            <w:rFonts w:ascii="仿宋" w:eastAsia="仿宋" w:hAnsi="仿宋" w:cs="仿宋" w:hint="eastAsia"/>
            <w:lang w:eastAsia="zh-CN"/>
          </w:rPr>
          <w:t>(二)、公司经济效益分析</w:t>
        </w:r>
        <w:r>
          <w:tab/>
        </w:r>
        <w:r>
          <w:fldChar w:fldCharType="begin"/>
        </w:r>
        <w:r>
          <w:instrText xml:space="preserve"> PAGEREF _Toc27968 \h </w:instrText>
        </w:r>
        <w:r>
          <w:fldChar w:fldCharType="separate"/>
        </w:r>
        <w:r>
          <w:t>4</w:t>
        </w:r>
        <w:r>
          <w:fldChar w:fldCharType="end"/>
        </w:r>
      </w:hyperlink>
    </w:p>
    <w:p>
      <w:pPr>
        <w:pStyle w:val="TOC1"/>
        <w:tabs>
          <w:tab w:val="right" w:leader="dot" w:pos="8306"/>
        </w:tabs>
      </w:pPr>
      <w:hyperlink w:anchor="_Toc2142" w:history="1">
        <w:r>
          <w:rPr>
            <w:rFonts w:ascii="仿宋" w:eastAsia="仿宋" w:hAnsi="仿宋" w:cs="仿宋" w:hint="eastAsia"/>
            <w:lang w:eastAsia="zh-CN"/>
          </w:rPr>
          <w:t>二、产品规划分析</w:t>
        </w:r>
        <w:r>
          <w:tab/>
        </w:r>
        <w:r>
          <w:fldChar w:fldCharType="begin"/>
        </w:r>
        <w:r>
          <w:instrText xml:space="preserve"> PAGEREF _Toc2142 \h </w:instrText>
        </w:r>
        <w:r>
          <w:fldChar w:fldCharType="separate"/>
        </w:r>
        <w:r>
          <w:t>5</w:t>
        </w:r>
        <w:r>
          <w:fldChar w:fldCharType="end"/>
        </w:r>
      </w:hyperlink>
    </w:p>
    <w:p>
      <w:pPr>
        <w:pStyle w:val="TOC2"/>
        <w:tabs>
          <w:tab w:val="right" w:leader="dot" w:pos="8306"/>
        </w:tabs>
      </w:pPr>
      <w:hyperlink w:anchor="_Toc8039" w:history="1">
        <w:r>
          <w:rPr>
            <w:rFonts w:ascii="仿宋" w:eastAsia="仿宋" w:hAnsi="仿宋" w:cs="仿宋" w:hint="eastAsia"/>
            <w:lang w:eastAsia="zh-CN"/>
          </w:rPr>
          <w:t>(一)、产品规划</w:t>
        </w:r>
        <w:r>
          <w:tab/>
        </w:r>
        <w:r>
          <w:fldChar w:fldCharType="begin"/>
        </w:r>
        <w:r>
          <w:instrText xml:space="preserve"> PAGEREF _Toc8039 \h </w:instrText>
        </w:r>
        <w:r>
          <w:fldChar w:fldCharType="separate"/>
        </w:r>
        <w:r>
          <w:t>5</w:t>
        </w:r>
        <w:r>
          <w:fldChar w:fldCharType="end"/>
        </w:r>
      </w:hyperlink>
    </w:p>
    <w:p>
      <w:pPr>
        <w:pStyle w:val="TOC2"/>
        <w:tabs>
          <w:tab w:val="right" w:leader="dot" w:pos="8306"/>
        </w:tabs>
      </w:pPr>
      <w:hyperlink w:anchor="_Toc9233" w:history="1">
        <w:r>
          <w:rPr>
            <w:rFonts w:ascii="仿宋" w:eastAsia="仿宋" w:hAnsi="仿宋" w:cs="仿宋" w:hint="eastAsia"/>
            <w:lang w:eastAsia="zh-CN"/>
          </w:rPr>
          <w:t>(二)、建设规模</w:t>
        </w:r>
        <w:r>
          <w:tab/>
        </w:r>
        <w:r>
          <w:fldChar w:fldCharType="begin"/>
        </w:r>
        <w:r>
          <w:instrText xml:space="preserve"> PAGEREF _Toc9233 \h </w:instrText>
        </w:r>
        <w:r>
          <w:fldChar w:fldCharType="separate"/>
        </w:r>
        <w:r>
          <w:t>5</w:t>
        </w:r>
        <w:r>
          <w:fldChar w:fldCharType="end"/>
        </w:r>
      </w:hyperlink>
    </w:p>
    <w:p>
      <w:pPr>
        <w:pStyle w:val="TOC1"/>
        <w:tabs>
          <w:tab w:val="right" w:leader="dot" w:pos="8306"/>
        </w:tabs>
      </w:pPr>
      <w:hyperlink w:anchor="_Toc28662" w:history="1">
        <w:r>
          <w:rPr>
            <w:rFonts w:ascii="仿宋" w:eastAsia="仿宋" w:hAnsi="仿宋" w:cs="仿宋" w:hint="eastAsia"/>
            <w:lang w:eastAsia="zh-CN"/>
          </w:rPr>
          <w:t>三、专业沥青项目概论</w:t>
        </w:r>
        <w:r>
          <w:tab/>
        </w:r>
        <w:r>
          <w:fldChar w:fldCharType="begin"/>
        </w:r>
        <w:r>
          <w:instrText xml:space="preserve"> PAGEREF _Toc28662 \h </w:instrText>
        </w:r>
        <w:r>
          <w:fldChar w:fldCharType="separate"/>
        </w:r>
        <w:r>
          <w:t>7</w:t>
        </w:r>
        <w:r>
          <w:fldChar w:fldCharType="end"/>
        </w:r>
      </w:hyperlink>
    </w:p>
    <w:p>
      <w:pPr>
        <w:pStyle w:val="TOC2"/>
        <w:tabs>
          <w:tab w:val="right" w:leader="dot" w:pos="8306"/>
        </w:tabs>
      </w:pPr>
      <w:hyperlink w:anchor="_Toc6410" w:history="1">
        <w:r>
          <w:rPr>
            <w:rFonts w:ascii="仿宋" w:eastAsia="仿宋" w:hAnsi="仿宋" w:cs="仿宋" w:hint="eastAsia"/>
            <w:lang w:eastAsia="zh-CN"/>
          </w:rPr>
          <w:t>(一)、专业沥青项目概况</w:t>
        </w:r>
        <w:r>
          <w:tab/>
        </w:r>
        <w:r>
          <w:fldChar w:fldCharType="begin"/>
        </w:r>
        <w:r>
          <w:instrText xml:space="preserve"> PAGEREF _Toc6410 \h </w:instrText>
        </w:r>
        <w:r>
          <w:fldChar w:fldCharType="separate"/>
        </w:r>
        <w:r>
          <w:t>7</w:t>
        </w:r>
        <w:r>
          <w:fldChar w:fldCharType="end"/>
        </w:r>
      </w:hyperlink>
    </w:p>
    <w:p>
      <w:pPr>
        <w:pStyle w:val="TOC2"/>
        <w:tabs>
          <w:tab w:val="right" w:leader="dot" w:pos="8306"/>
        </w:tabs>
      </w:pPr>
      <w:hyperlink w:anchor="_Toc26674" w:history="1">
        <w:r>
          <w:rPr>
            <w:rFonts w:ascii="仿宋" w:eastAsia="仿宋" w:hAnsi="仿宋" w:cs="仿宋" w:hint="eastAsia"/>
            <w:lang w:eastAsia="zh-CN"/>
          </w:rPr>
          <w:t>(二)、专业沥青项目目标</w:t>
        </w:r>
        <w:r>
          <w:tab/>
        </w:r>
        <w:r>
          <w:fldChar w:fldCharType="begin"/>
        </w:r>
        <w:r>
          <w:instrText xml:space="preserve"> PAGEREF _Toc26674 \h </w:instrText>
        </w:r>
        <w:r>
          <w:fldChar w:fldCharType="separate"/>
        </w:r>
        <w:r>
          <w:t>9</w:t>
        </w:r>
        <w:r>
          <w:fldChar w:fldCharType="end"/>
        </w:r>
      </w:hyperlink>
    </w:p>
    <w:p>
      <w:pPr>
        <w:pStyle w:val="TOC2"/>
        <w:tabs>
          <w:tab w:val="right" w:leader="dot" w:pos="8306"/>
        </w:tabs>
      </w:pPr>
      <w:hyperlink w:anchor="_Toc2432" w:history="1">
        <w:r>
          <w:rPr>
            <w:rFonts w:ascii="仿宋" w:eastAsia="仿宋" w:hAnsi="仿宋" w:cs="仿宋" w:hint="eastAsia"/>
            <w:lang w:eastAsia="zh-CN"/>
          </w:rPr>
          <w:t>(三)、专业沥青项目提出的理由</w:t>
        </w:r>
        <w:r>
          <w:tab/>
        </w:r>
        <w:r>
          <w:fldChar w:fldCharType="begin"/>
        </w:r>
        <w:r>
          <w:instrText xml:space="preserve"> PAGEREF _Toc2432 \h </w:instrText>
        </w:r>
        <w:r>
          <w:fldChar w:fldCharType="separate"/>
        </w:r>
        <w:r>
          <w:t>10</w:t>
        </w:r>
        <w:r>
          <w:fldChar w:fldCharType="end"/>
        </w:r>
      </w:hyperlink>
    </w:p>
    <w:p>
      <w:pPr>
        <w:pStyle w:val="TOC2"/>
        <w:tabs>
          <w:tab w:val="right" w:leader="dot" w:pos="8306"/>
        </w:tabs>
      </w:pPr>
      <w:hyperlink w:anchor="_Toc28527" w:history="1">
        <w:r>
          <w:rPr>
            <w:rFonts w:ascii="仿宋" w:eastAsia="仿宋" w:hAnsi="仿宋" w:cs="仿宋" w:hint="eastAsia"/>
            <w:lang w:eastAsia="zh-CN"/>
          </w:rPr>
          <w:t>(四)、专业沥青项目意义</w:t>
        </w:r>
        <w:r>
          <w:tab/>
        </w:r>
        <w:r>
          <w:fldChar w:fldCharType="begin"/>
        </w:r>
        <w:r>
          <w:instrText xml:space="preserve"> PAGEREF _Toc28527 \h </w:instrText>
        </w:r>
        <w:r>
          <w:fldChar w:fldCharType="separate"/>
        </w:r>
        <w:r>
          <w:t>11</w:t>
        </w:r>
        <w:r>
          <w:fldChar w:fldCharType="end"/>
        </w:r>
      </w:hyperlink>
    </w:p>
    <w:p>
      <w:pPr>
        <w:pStyle w:val="TOC2"/>
        <w:tabs>
          <w:tab w:val="right" w:leader="dot" w:pos="8306"/>
        </w:tabs>
      </w:pPr>
      <w:hyperlink w:anchor="_Toc15754" w:history="1">
        <w:r>
          <w:rPr>
            <w:rFonts w:ascii="仿宋" w:eastAsia="仿宋" w:hAnsi="仿宋" w:cs="仿宋" w:hint="eastAsia"/>
            <w:lang w:eastAsia="zh-CN"/>
          </w:rPr>
          <w:t>(五)、专业沥青项目背景</w:t>
        </w:r>
        <w:r>
          <w:tab/>
        </w:r>
        <w:r>
          <w:fldChar w:fldCharType="begin"/>
        </w:r>
        <w:r>
          <w:instrText xml:space="preserve"> PAGEREF _Toc15754 \h </w:instrText>
        </w:r>
        <w:r>
          <w:fldChar w:fldCharType="separate"/>
        </w:r>
        <w:r>
          <w:t>12</w:t>
        </w:r>
        <w:r>
          <w:fldChar w:fldCharType="end"/>
        </w:r>
      </w:hyperlink>
    </w:p>
    <w:p>
      <w:pPr>
        <w:pStyle w:val="TOC1"/>
        <w:tabs>
          <w:tab w:val="right" w:leader="dot" w:pos="8306"/>
        </w:tabs>
      </w:pPr>
      <w:hyperlink w:anchor="_Toc31543" w:history="1">
        <w:r>
          <w:rPr>
            <w:rFonts w:ascii="仿宋" w:eastAsia="仿宋" w:hAnsi="仿宋" w:cs="仿宋" w:hint="eastAsia"/>
            <w:lang w:eastAsia="zh-CN"/>
          </w:rPr>
          <w:t>四、专业沥青项目选址可行性分析</w:t>
        </w:r>
        <w:r>
          <w:tab/>
        </w:r>
        <w:r>
          <w:fldChar w:fldCharType="begin"/>
        </w:r>
        <w:r>
          <w:instrText xml:space="preserve"> PAGEREF _Toc31543 \h </w:instrText>
        </w:r>
        <w:r>
          <w:fldChar w:fldCharType="separate"/>
        </w:r>
        <w:r>
          <w:t>13</w:t>
        </w:r>
        <w:r>
          <w:fldChar w:fldCharType="end"/>
        </w:r>
      </w:hyperlink>
    </w:p>
    <w:p>
      <w:pPr>
        <w:pStyle w:val="TOC2"/>
        <w:tabs>
          <w:tab w:val="right" w:leader="dot" w:pos="8306"/>
        </w:tabs>
      </w:pPr>
      <w:hyperlink w:anchor="_Toc4901" w:history="1">
        <w:r>
          <w:rPr>
            <w:rFonts w:ascii="仿宋" w:eastAsia="仿宋" w:hAnsi="仿宋" w:cs="仿宋" w:hint="eastAsia"/>
            <w:lang w:eastAsia="zh-CN"/>
          </w:rPr>
          <w:t>(一)、专业沥青项目选址</w:t>
        </w:r>
        <w:r>
          <w:tab/>
        </w:r>
        <w:r>
          <w:fldChar w:fldCharType="begin"/>
        </w:r>
        <w:r>
          <w:instrText xml:space="preserve"> PAGEREF _Toc4901 \h </w:instrText>
        </w:r>
        <w:r>
          <w:fldChar w:fldCharType="separate"/>
        </w:r>
        <w:r>
          <w:t>13</w:t>
        </w:r>
        <w:r>
          <w:fldChar w:fldCharType="end"/>
        </w:r>
      </w:hyperlink>
    </w:p>
    <w:p>
      <w:pPr>
        <w:pStyle w:val="TOC2"/>
        <w:tabs>
          <w:tab w:val="right" w:leader="dot" w:pos="8306"/>
        </w:tabs>
      </w:pPr>
      <w:hyperlink w:anchor="_Toc15781" w:history="1">
        <w:r>
          <w:rPr>
            <w:rFonts w:ascii="仿宋" w:eastAsia="仿宋" w:hAnsi="仿宋" w:cs="仿宋" w:hint="eastAsia"/>
            <w:lang w:eastAsia="zh-CN"/>
          </w:rPr>
          <w:t>(二)、用地控制指标</w:t>
        </w:r>
        <w:r>
          <w:tab/>
        </w:r>
        <w:r>
          <w:fldChar w:fldCharType="begin"/>
        </w:r>
        <w:r>
          <w:instrText xml:space="preserve"> PAGEREF _Toc15781 \h </w:instrText>
        </w:r>
        <w:r>
          <w:fldChar w:fldCharType="separate"/>
        </w:r>
        <w:r>
          <w:t>13</w:t>
        </w:r>
        <w:r>
          <w:fldChar w:fldCharType="end"/>
        </w:r>
      </w:hyperlink>
    </w:p>
    <w:p>
      <w:pPr>
        <w:pStyle w:val="TOC2"/>
        <w:tabs>
          <w:tab w:val="right" w:leader="dot" w:pos="8306"/>
        </w:tabs>
      </w:pPr>
      <w:hyperlink w:anchor="_Toc30650" w:history="1">
        <w:r>
          <w:rPr>
            <w:rFonts w:ascii="仿宋" w:eastAsia="仿宋" w:hAnsi="仿宋" w:cs="仿宋" w:hint="eastAsia"/>
            <w:lang w:eastAsia="zh-CN"/>
          </w:rPr>
          <w:t>(三)、节约用地措施</w:t>
        </w:r>
        <w:r>
          <w:tab/>
        </w:r>
        <w:r>
          <w:fldChar w:fldCharType="begin"/>
        </w:r>
        <w:r>
          <w:instrText xml:space="preserve"> PAGEREF _Toc30650 \h </w:instrText>
        </w:r>
        <w:r>
          <w:fldChar w:fldCharType="separate"/>
        </w:r>
        <w:r>
          <w:t>15</w:t>
        </w:r>
        <w:r>
          <w:fldChar w:fldCharType="end"/>
        </w:r>
      </w:hyperlink>
    </w:p>
    <w:p>
      <w:pPr>
        <w:pStyle w:val="TOC2"/>
        <w:tabs>
          <w:tab w:val="right" w:leader="dot" w:pos="8306"/>
        </w:tabs>
      </w:pPr>
      <w:hyperlink w:anchor="_Toc11119" w:history="1">
        <w:r>
          <w:rPr>
            <w:rFonts w:ascii="仿宋" w:eastAsia="仿宋" w:hAnsi="仿宋" w:cs="仿宋" w:hint="eastAsia"/>
            <w:lang w:eastAsia="zh-CN"/>
          </w:rPr>
          <w:t>(四)、总图布置方案</w:t>
        </w:r>
        <w:r>
          <w:tab/>
        </w:r>
        <w:r>
          <w:fldChar w:fldCharType="begin"/>
        </w:r>
        <w:r>
          <w:instrText xml:space="preserve"> PAGEREF _Toc11119 \h </w:instrText>
        </w:r>
        <w:r>
          <w:fldChar w:fldCharType="separate"/>
        </w:r>
        <w:r>
          <w:t>16</w:t>
        </w:r>
        <w:r>
          <w:fldChar w:fldCharType="end"/>
        </w:r>
      </w:hyperlink>
    </w:p>
    <w:p>
      <w:pPr>
        <w:pStyle w:val="TOC2"/>
        <w:tabs>
          <w:tab w:val="right" w:leader="dot" w:pos="8306"/>
        </w:tabs>
      </w:pPr>
      <w:hyperlink w:anchor="_Toc32355" w:history="1">
        <w:r>
          <w:rPr>
            <w:rFonts w:ascii="仿宋" w:eastAsia="仿宋" w:hAnsi="仿宋" w:cs="仿宋" w:hint="eastAsia"/>
            <w:lang w:eastAsia="zh-CN"/>
          </w:rPr>
          <w:t>(五)、选址综合评价</w:t>
        </w:r>
        <w:r>
          <w:tab/>
        </w:r>
        <w:r>
          <w:fldChar w:fldCharType="begin"/>
        </w:r>
        <w:r>
          <w:instrText xml:space="preserve"> PAGEREF _Toc32355 \h </w:instrText>
        </w:r>
        <w:r>
          <w:fldChar w:fldCharType="separate"/>
        </w:r>
        <w:r>
          <w:t>17</w:t>
        </w:r>
        <w:r>
          <w:fldChar w:fldCharType="end"/>
        </w:r>
      </w:hyperlink>
    </w:p>
    <w:p>
      <w:pPr>
        <w:pStyle w:val="TOC1"/>
        <w:tabs>
          <w:tab w:val="right" w:leader="dot" w:pos="8306"/>
        </w:tabs>
      </w:pPr>
      <w:hyperlink w:anchor="_Toc16252" w:history="1">
        <w:r>
          <w:rPr>
            <w:rFonts w:ascii="仿宋" w:eastAsia="仿宋" w:hAnsi="仿宋" w:cs="仿宋" w:hint="eastAsia"/>
            <w:lang w:eastAsia="zh-CN"/>
          </w:rPr>
          <w:t>五、专业沥青项目可持续发展</w:t>
        </w:r>
        <w:r>
          <w:tab/>
        </w:r>
        <w:r>
          <w:fldChar w:fldCharType="begin"/>
        </w:r>
        <w:r>
          <w:instrText xml:space="preserve"> PAGEREF _Toc16252 \h </w:instrText>
        </w:r>
        <w:r>
          <w:fldChar w:fldCharType="separate"/>
        </w:r>
        <w:r>
          <w:t>18</w:t>
        </w:r>
        <w:r>
          <w:fldChar w:fldCharType="end"/>
        </w:r>
      </w:hyperlink>
    </w:p>
    <w:p>
      <w:pPr>
        <w:pStyle w:val="TOC2"/>
        <w:tabs>
          <w:tab w:val="right" w:leader="dot" w:pos="8306"/>
        </w:tabs>
      </w:pPr>
      <w:hyperlink w:anchor="_Toc447" w:history="1">
        <w:r>
          <w:rPr>
            <w:rFonts w:ascii="仿宋" w:eastAsia="仿宋" w:hAnsi="仿宋" w:cs="仿宋" w:hint="eastAsia"/>
            <w:lang w:eastAsia="zh-CN"/>
          </w:rPr>
          <w:t>(一)、可持续战略与实践</w:t>
        </w:r>
        <w:r>
          <w:tab/>
        </w:r>
        <w:r>
          <w:fldChar w:fldCharType="begin"/>
        </w:r>
        <w:r>
          <w:instrText xml:space="preserve"> PAGEREF _Toc447 \h </w:instrText>
        </w:r>
        <w:r>
          <w:fldChar w:fldCharType="separate"/>
        </w:r>
        <w:r>
          <w:t>18</w:t>
        </w:r>
        <w:r>
          <w:fldChar w:fldCharType="end"/>
        </w:r>
      </w:hyperlink>
    </w:p>
    <w:p>
      <w:pPr>
        <w:pStyle w:val="TOC2"/>
        <w:tabs>
          <w:tab w:val="right" w:leader="dot" w:pos="8306"/>
        </w:tabs>
      </w:pPr>
      <w:hyperlink w:anchor="_Toc20477" w:history="1">
        <w:r>
          <w:rPr>
            <w:rFonts w:ascii="仿宋" w:eastAsia="仿宋" w:hAnsi="仿宋" w:cs="仿宋" w:hint="eastAsia"/>
            <w:lang w:eastAsia="zh-CN"/>
          </w:rPr>
          <w:t>(二)、环保与社会责任</w:t>
        </w:r>
        <w:r>
          <w:tab/>
        </w:r>
        <w:r>
          <w:fldChar w:fldCharType="begin"/>
        </w:r>
        <w:r>
          <w:instrText xml:space="preserve"> PAGEREF _Toc20477 \h </w:instrText>
        </w:r>
        <w:r>
          <w:fldChar w:fldCharType="separate"/>
        </w:r>
        <w:r>
          <w:t>19</w:t>
        </w:r>
        <w:r>
          <w:fldChar w:fldCharType="end"/>
        </w:r>
      </w:hyperlink>
    </w:p>
    <w:p>
      <w:pPr>
        <w:pStyle w:val="TOC1"/>
        <w:tabs>
          <w:tab w:val="right" w:leader="dot" w:pos="8306"/>
        </w:tabs>
      </w:pPr>
      <w:hyperlink w:anchor="_Toc29984" w:history="1">
        <w:r>
          <w:rPr>
            <w:rFonts w:ascii="仿宋" w:eastAsia="仿宋" w:hAnsi="仿宋" w:cs="仿宋" w:hint="eastAsia"/>
            <w:lang w:eastAsia="zh-CN"/>
          </w:rPr>
          <w:t>六、工艺说明</w:t>
        </w:r>
        <w:r>
          <w:tab/>
        </w:r>
        <w:r>
          <w:fldChar w:fldCharType="begin"/>
        </w:r>
        <w:r>
          <w:instrText xml:space="preserve"> PAGEREF _Toc29984 \h </w:instrText>
        </w:r>
        <w:r>
          <w:fldChar w:fldCharType="separate"/>
        </w:r>
        <w:r>
          <w:t>20</w:t>
        </w:r>
        <w:r>
          <w:fldChar w:fldCharType="end"/>
        </w:r>
      </w:hyperlink>
    </w:p>
    <w:p>
      <w:pPr>
        <w:pStyle w:val="TOC2"/>
        <w:tabs>
          <w:tab w:val="right" w:leader="dot" w:pos="8306"/>
        </w:tabs>
      </w:pPr>
      <w:hyperlink w:anchor="_Toc10581" w:history="1">
        <w:r>
          <w:rPr>
            <w:rFonts w:ascii="仿宋" w:eastAsia="仿宋" w:hAnsi="仿宋" w:cs="仿宋" w:hint="eastAsia"/>
            <w:lang w:eastAsia="zh-CN"/>
          </w:rPr>
          <w:t>(一)、技术管理特点</w:t>
        </w:r>
        <w:r>
          <w:tab/>
        </w:r>
        <w:r>
          <w:fldChar w:fldCharType="begin"/>
        </w:r>
        <w:r>
          <w:instrText xml:space="preserve"> PAGEREF _Toc10581 \h </w:instrText>
        </w:r>
        <w:r>
          <w:fldChar w:fldCharType="separate"/>
        </w:r>
        <w:r>
          <w:t>20</w:t>
        </w:r>
        <w:r>
          <w:fldChar w:fldCharType="end"/>
        </w:r>
      </w:hyperlink>
    </w:p>
    <w:p>
      <w:pPr>
        <w:pStyle w:val="TOC2"/>
        <w:tabs>
          <w:tab w:val="right" w:leader="dot" w:pos="8306"/>
        </w:tabs>
      </w:pPr>
      <w:hyperlink w:anchor="_Toc26697" w:history="1">
        <w:r>
          <w:rPr>
            <w:rFonts w:ascii="仿宋" w:eastAsia="仿宋" w:hAnsi="仿宋" w:cs="仿宋" w:hint="eastAsia"/>
            <w:lang w:eastAsia="zh-CN"/>
          </w:rPr>
          <w:t>(二)、专业沥青项目工艺技术设计方案</w:t>
        </w:r>
        <w:r>
          <w:tab/>
        </w:r>
        <w:r>
          <w:fldChar w:fldCharType="begin"/>
        </w:r>
        <w:r>
          <w:instrText xml:space="preserve"> PAGEREF _Toc26697 \h </w:instrText>
        </w:r>
        <w:r>
          <w:fldChar w:fldCharType="separate"/>
        </w:r>
        <w:r>
          <w:t>21</w:t>
        </w:r>
        <w:r>
          <w:fldChar w:fldCharType="end"/>
        </w:r>
      </w:hyperlink>
    </w:p>
    <w:p>
      <w:pPr>
        <w:pStyle w:val="TOC2"/>
        <w:tabs>
          <w:tab w:val="right" w:leader="dot" w:pos="8306"/>
        </w:tabs>
      </w:pPr>
      <w:hyperlink w:anchor="_Toc1378" w:history="1">
        <w:r>
          <w:rPr>
            <w:rFonts w:ascii="仿宋" w:eastAsia="仿宋" w:hAnsi="仿宋" w:cs="仿宋" w:hint="eastAsia"/>
            <w:lang w:eastAsia="zh-CN"/>
          </w:rPr>
          <w:t>(三)、设备选型方案</w:t>
        </w:r>
        <w:r>
          <w:tab/>
        </w:r>
        <w:r>
          <w:fldChar w:fldCharType="begin"/>
        </w:r>
        <w:r>
          <w:instrText xml:space="preserve"> PAGEREF _Toc1378 \h </w:instrText>
        </w:r>
        <w:r>
          <w:fldChar w:fldCharType="separate"/>
        </w:r>
        <w:r>
          <w:t>22</w:t>
        </w:r>
        <w:r>
          <w:fldChar w:fldCharType="end"/>
        </w:r>
      </w:hyperlink>
    </w:p>
    <w:p>
      <w:pPr>
        <w:pStyle w:val="TOC1"/>
        <w:tabs>
          <w:tab w:val="right" w:leader="dot" w:pos="8306"/>
        </w:tabs>
      </w:pPr>
      <w:hyperlink w:anchor="_Toc6694" w:history="1">
        <w:r>
          <w:rPr>
            <w:rFonts w:ascii="仿宋" w:eastAsia="仿宋" w:hAnsi="仿宋" w:cs="仿宋" w:hint="eastAsia"/>
            <w:lang w:eastAsia="zh-CN"/>
          </w:rPr>
          <w:t>七、专业沥青项目财务管理</w:t>
        </w:r>
        <w:r>
          <w:tab/>
        </w:r>
        <w:r>
          <w:fldChar w:fldCharType="begin"/>
        </w:r>
        <w:r>
          <w:instrText xml:space="preserve"> PAGEREF _Toc6694 \h </w:instrText>
        </w:r>
        <w:r>
          <w:fldChar w:fldCharType="separate"/>
        </w:r>
        <w:r>
          <w:t>24</w:t>
        </w:r>
        <w:r>
          <w:fldChar w:fldCharType="end"/>
        </w:r>
      </w:hyperlink>
    </w:p>
    <w:p>
      <w:pPr>
        <w:pStyle w:val="TOC2"/>
        <w:tabs>
          <w:tab w:val="right" w:leader="dot" w:pos="8306"/>
        </w:tabs>
      </w:pPr>
      <w:hyperlink w:anchor="_Toc27104" w:history="1">
        <w:r>
          <w:rPr>
            <w:rFonts w:ascii="仿宋" w:eastAsia="仿宋" w:hAnsi="仿宋" w:cs="仿宋" w:hint="eastAsia"/>
            <w:lang w:eastAsia="zh-CN"/>
          </w:rPr>
          <w:t>(一)、资金需求大</w:t>
        </w:r>
        <w:r>
          <w:tab/>
        </w:r>
        <w:r>
          <w:fldChar w:fldCharType="begin"/>
        </w:r>
        <w:r>
          <w:instrText xml:space="preserve"> PAGEREF _Toc27104 \h </w:instrText>
        </w:r>
        <w:r>
          <w:fldChar w:fldCharType="separate"/>
        </w:r>
        <w:r>
          <w:t>24</w:t>
        </w:r>
        <w:r>
          <w:fldChar w:fldCharType="end"/>
        </w:r>
      </w:hyperlink>
    </w:p>
    <w:p>
      <w:pPr>
        <w:pStyle w:val="TOC2"/>
        <w:tabs>
          <w:tab w:val="right" w:leader="dot" w:pos="8306"/>
        </w:tabs>
      </w:pPr>
      <w:hyperlink w:anchor="_Toc6678" w:history="1">
        <w:r>
          <w:rPr>
            <w:rFonts w:ascii="仿宋" w:eastAsia="仿宋" w:hAnsi="仿宋" w:cs="仿宋" w:hint="eastAsia"/>
            <w:lang w:eastAsia="zh-CN"/>
          </w:rPr>
          <w:t>(二)、研发周期长</w:t>
        </w:r>
        <w:r>
          <w:tab/>
        </w:r>
        <w:r>
          <w:fldChar w:fldCharType="begin"/>
        </w:r>
        <w:r>
          <w:instrText xml:space="preserve"> PAGEREF _Toc6678 \h </w:instrText>
        </w:r>
        <w:r>
          <w:fldChar w:fldCharType="separate"/>
        </w:r>
        <w:r>
          <w:t>25</w:t>
        </w:r>
        <w:r>
          <w:fldChar w:fldCharType="end"/>
        </w:r>
      </w:hyperlink>
    </w:p>
    <w:p>
      <w:pPr>
        <w:pStyle w:val="TOC2"/>
        <w:tabs>
          <w:tab w:val="right" w:leader="dot" w:pos="8306"/>
        </w:tabs>
      </w:pPr>
      <w:hyperlink w:anchor="_Toc3828" w:history="1">
        <w:r>
          <w:rPr>
            <w:rFonts w:ascii="仿宋" w:eastAsia="仿宋" w:hAnsi="仿宋" w:cs="仿宋" w:hint="eastAsia"/>
            <w:lang w:eastAsia="zh-CN"/>
          </w:rPr>
          <w:t>(三)、市场风险大</w:t>
        </w:r>
        <w:r>
          <w:tab/>
        </w:r>
        <w:r>
          <w:fldChar w:fldCharType="begin"/>
        </w:r>
        <w:r>
          <w:instrText xml:space="preserve"> PAGEREF _Toc3828 \h </w:instrText>
        </w:r>
        <w:r>
          <w:fldChar w:fldCharType="separate"/>
        </w:r>
        <w:r>
          <w:t>26</w:t>
        </w:r>
        <w:r>
          <w:fldChar w:fldCharType="end"/>
        </w:r>
      </w:hyperlink>
    </w:p>
    <w:p>
      <w:pPr>
        <w:pStyle w:val="TOC2"/>
        <w:tabs>
          <w:tab w:val="right" w:leader="dot" w:pos="8306"/>
        </w:tabs>
      </w:pPr>
      <w:hyperlink w:anchor="_Toc13512" w:history="1">
        <w:r>
          <w:rPr>
            <w:rFonts w:ascii="仿宋" w:eastAsia="仿宋" w:hAnsi="仿宋" w:cs="仿宋" w:hint="eastAsia"/>
            <w:lang w:eastAsia="zh-CN"/>
          </w:rPr>
          <w:t>(四)、利润率高</w:t>
        </w:r>
        <w:r>
          <w:tab/>
        </w:r>
        <w:r>
          <w:fldChar w:fldCharType="begin"/>
        </w:r>
        <w:r>
          <w:instrText xml:space="preserve"> PAGEREF _Toc13512 \h </w:instrText>
        </w:r>
        <w:r>
          <w:fldChar w:fldCharType="separate"/>
        </w:r>
        <w:r>
          <w:t>29</w:t>
        </w:r>
        <w:r>
          <w:fldChar w:fldCharType="end"/>
        </w:r>
      </w:hyperlink>
    </w:p>
    <w:p>
      <w:pPr>
        <w:pStyle w:val="TOC1"/>
        <w:tabs>
          <w:tab w:val="right" w:leader="dot" w:pos="8306"/>
        </w:tabs>
      </w:pPr>
      <w:hyperlink w:anchor="_Toc14129" w:history="1">
        <w:r>
          <w:rPr>
            <w:rFonts w:ascii="仿宋" w:eastAsia="仿宋" w:hAnsi="仿宋" w:cs="仿宋" w:hint="eastAsia"/>
            <w:lang w:eastAsia="zh-CN"/>
          </w:rPr>
          <w:t>八、专业沥青项目技术管理</w:t>
        </w:r>
        <w:r>
          <w:tab/>
        </w:r>
        <w:r>
          <w:fldChar w:fldCharType="begin"/>
        </w:r>
        <w:r>
          <w:instrText xml:space="preserve"> PAGEREF _Toc14129 \h </w:instrText>
        </w:r>
        <w:r>
          <w:fldChar w:fldCharType="separate"/>
        </w:r>
        <w:r>
          <w:t>31</w:t>
        </w:r>
        <w:r>
          <w:fldChar w:fldCharType="end"/>
        </w:r>
      </w:hyperlink>
    </w:p>
    <w:p>
      <w:pPr>
        <w:pStyle w:val="TOC2"/>
        <w:tabs>
          <w:tab w:val="right" w:leader="dot" w:pos="8306"/>
        </w:tabs>
      </w:pPr>
      <w:hyperlink w:anchor="_Toc4280" w:history="1">
        <w:r>
          <w:rPr>
            <w:rFonts w:ascii="仿宋" w:eastAsia="仿宋" w:hAnsi="仿宋" w:cs="仿宋" w:hint="eastAsia"/>
            <w:lang w:eastAsia="zh-CN"/>
          </w:rPr>
          <w:t>(一)、技术方案选用方向</w:t>
        </w:r>
        <w:r>
          <w:tab/>
        </w:r>
        <w:r>
          <w:fldChar w:fldCharType="begin"/>
        </w:r>
        <w:r>
          <w:instrText xml:space="preserve"> PAGEREF _Toc4280 \h </w:instrText>
        </w:r>
        <w:r>
          <w:fldChar w:fldCharType="separate"/>
        </w:r>
        <w:r>
          <w:t>31</w:t>
        </w:r>
        <w:r>
          <w:fldChar w:fldCharType="end"/>
        </w:r>
      </w:hyperlink>
    </w:p>
    <w:p>
      <w:pPr>
        <w:pStyle w:val="TOC2"/>
        <w:tabs>
          <w:tab w:val="right" w:leader="dot" w:pos="8306"/>
        </w:tabs>
      </w:pPr>
      <w:hyperlink w:anchor="_Toc27789" w:history="1">
        <w:r>
          <w:rPr>
            <w:rFonts w:ascii="仿宋" w:eastAsia="仿宋" w:hAnsi="仿宋" w:cs="仿宋" w:hint="eastAsia"/>
            <w:lang w:eastAsia="zh-CN"/>
          </w:rPr>
          <w:t>(二)、工艺技术方案选用原则</w:t>
        </w:r>
        <w:r>
          <w:tab/>
        </w:r>
        <w:r>
          <w:fldChar w:fldCharType="begin"/>
        </w:r>
        <w:r>
          <w:instrText xml:space="preserve"> PAGEREF _Toc27789 \h </w:instrText>
        </w:r>
        <w:r>
          <w:fldChar w:fldCharType="separate"/>
        </w:r>
        <w:r>
          <w:t>32</w:t>
        </w:r>
        <w:r>
          <w:fldChar w:fldCharType="end"/>
        </w:r>
      </w:hyperlink>
    </w:p>
    <w:p>
      <w:pPr>
        <w:pStyle w:val="TOC2"/>
        <w:tabs>
          <w:tab w:val="right" w:leader="dot" w:pos="8306"/>
        </w:tabs>
      </w:pPr>
      <w:hyperlink w:anchor="_Toc16328" w:history="1">
        <w:r>
          <w:rPr>
            <w:rFonts w:ascii="仿宋" w:eastAsia="仿宋" w:hAnsi="仿宋" w:cs="仿宋" w:hint="eastAsia"/>
            <w:lang w:eastAsia="zh-CN"/>
          </w:rPr>
          <w:t>(三)、工艺技术方案要求</w:t>
        </w:r>
        <w:r>
          <w:tab/>
        </w:r>
        <w:r>
          <w:fldChar w:fldCharType="begin"/>
        </w:r>
        <w:r>
          <w:instrText xml:space="preserve"> PAGEREF _Toc16328 \h </w:instrText>
        </w:r>
        <w:r>
          <w:fldChar w:fldCharType="separate"/>
        </w:r>
        <w:r>
          <w:t>34</w:t>
        </w:r>
        <w:r>
          <w:fldChar w:fldCharType="end"/>
        </w:r>
      </w:hyperlink>
    </w:p>
    <w:p>
      <w:pPr>
        <w:pStyle w:val="TOC1"/>
        <w:tabs>
          <w:tab w:val="right" w:leader="dot" w:pos="8306"/>
        </w:tabs>
      </w:pPr>
      <w:hyperlink w:anchor="_Toc29207" w:history="1">
        <w:r>
          <w:rPr>
            <w:rFonts w:ascii="仿宋" w:eastAsia="仿宋" w:hAnsi="仿宋" w:cs="仿宋" w:hint="eastAsia"/>
            <w:lang w:eastAsia="zh-CN"/>
          </w:rPr>
          <w:t>九、专业沥青项目计划安排</w:t>
        </w:r>
        <w:r>
          <w:tab/>
        </w:r>
        <w:r>
          <w:fldChar w:fldCharType="begin"/>
        </w:r>
        <w:r>
          <w:instrText xml:space="preserve"> PAGEREF _Toc29207 \h </w:instrText>
        </w:r>
        <w:r>
          <w:fldChar w:fldCharType="separate"/>
        </w:r>
        <w:r>
          <w:t>37</w:t>
        </w:r>
        <w:r>
          <w:fldChar w:fldCharType="end"/>
        </w:r>
      </w:hyperlink>
    </w:p>
    <w:p>
      <w:pPr>
        <w:pStyle w:val="TOC2"/>
        <w:tabs>
          <w:tab w:val="right" w:leader="dot" w:pos="8306"/>
        </w:tabs>
      </w:pPr>
      <w:hyperlink w:anchor="_Toc30359" w:history="1">
        <w:r>
          <w:rPr>
            <w:rFonts w:ascii="仿宋" w:eastAsia="仿宋" w:hAnsi="仿宋" w:cs="仿宋" w:hint="eastAsia"/>
            <w:lang w:eastAsia="zh-CN"/>
          </w:rPr>
          <w:t>(一)、建设周期</w:t>
        </w:r>
        <w:r>
          <w:tab/>
        </w:r>
        <w:r>
          <w:fldChar w:fldCharType="begin"/>
        </w:r>
        <w:r>
          <w:instrText xml:space="preserve"> PAGEREF _Toc30359 \h </w:instrText>
        </w:r>
        <w:r>
          <w:fldChar w:fldCharType="separate"/>
        </w:r>
        <w:r>
          <w:t>37</w:t>
        </w:r>
        <w:r>
          <w:fldChar w:fldCharType="end"/>
        </w:r>
      </w:hyperlink>
    </w:p>
    <w:p>
      <w:pPr>
        <w:pStyle w:val="TOC2"/>
        <w:tabs>
          <w:tab w:val="right" w:leader="dot" w:pos="8306"/>
        </w:tabs>
      </w:pPr>
      <w:hyperlink w:anchor="_Toc30848" w:history="1">
        <w:r>
          <w:rPr>
            <w:rFonts w:ascii="仿宋" w:eastAsia="仿宋" w:hAnsi="仿宋" w:cs="仿宋" w:hint="eastAsia"/>
            <w:lang w:eastAsia="zh-CN"/>
          </w:rPr>
          <w:t>(二)、建设进度</w:t>
        </w:r>
        <w:r>
          <w:tab/>
        </w:r>
        <w:r>
          <w:fldChar w:fldCharType="begin"/>
        </w:r>
        <w:r>
          <w:instrText xml:space="preserve"> PAGEREF _Toc30848 \h </w:instrText>
        </w:r>
        <w:r>
          <w:fldChar w:fldCharType="separate"/>
        </w:r>
        <w:r>
          <w:t>38</w:t>
        </w:r>
        <w:r>
          <w:fldChar w:fldCharType="end"/>
        </w:r>
      </w:hyperlink>
    </w:p>
    <w:p>
      <w:pPr>
        <w:pStyle w:val="TOC2"/>
        <w:tabs>
          <w:tab w:val="right" w:leader="dot" w:pos="8306"/>
        </w:tabs>
      </w:pPr>
      <w:hyperlink w:anchor="_Toc24440" w:history="1">
        <w:r>
          <w:rPr>
            <w:rFonts w:ascii="仿宋" w:eastAsia="仿宋" w:hAnsi="仿宋" w:cs="仿宋" w:hint="eastAsia"/>
            <w:lang w:eastAsia="zh-CN"/>
          </w:rPr>
          <w:t>(三)、进度安排注意事项</w:t>
        </w:r>
        <w:r>
          <w:tab/>
        </w:r>
        <w:r>
          <w:fldChar w:fldCharType="begin"/>
        </w:r>
        <w:r>
          <w:instrText xml:space="preserve"> PAGEREF _Toc24440 \h </w:instrText>
        </w:r>
        <w:r>
          <w:fldChar w:fldCharType="separate"/>
        </w:r>
        <w:r>
          <w:t>38</w:t>
        </w:r>
        <w:r>
          <w:fldChar w:fldCharType="end"/>
        </w:r>
      </w:hyperlink>
    </w:p>
    <w:p>
      <w:pPr>
        <w:pStyle w:val="TOC2"/>
        <w:tabs>
          <w:tab w:val="right" w:leader="dot" w:pos="8306"/>
        </w:tabs>
      </w:pPr>
      <w:hyperlink w:anchor="_Toc21417" w:history="1">
        <w:r>
          <w:rPr>
            <w:rFonts w:ascii="仿宋" w:eastAsia="仿宋" w:hAnsi="仿宋" w:cs="仿宋" w:hint="eastAsia"/>
            <w:lang w:eastAsia="zh-CN"/>
          </w:rPr>
          <w:t>(四)、人力资源配置</w:t>
        </w:r>
        <w:r>
          <w:tab/>
        </w:r>
        <w:r>
          <w:fldChar w:fldCharType="begin"/>
        </w:r>
        <w:r>
          <w:instrText xml:space="preserve"> PAGEREF _Toc21417 \h </w:instrText>
        </w:r>
        <w:r>
          <w:fldChar w:fldCharType="separate"/>
        </w:r>
        <w:r>
          <w:t>40</w:t>
        </w:r>
        <w:r>
          <w:fldChar w:fldCharType="end"/>
        </w:r>
      </w:hyperlink>
    </w:p>
    <w:p>
      <w:pPr>
        <w:pStyle w:val="TOC1"/>
        <w:tabs>
          <w:tab w:val="right" w:leader="dot" w:pos="8306"/>
        </w:tabs>
      </w:pPr>
      <w:hyperlink w:anchor="_Toc28217" w:history="1">
        <w:r>
          <w:rPr>
            <w:rFonts w:ascii="仿宋" w:eastAsia="仿宋" w:hAnsi="仿宋" w:cs="仿宋" w:hint="eastAsia"/>
            <w:lang w:eastAsia="zh-CN"/>
          </w:rPr>
          <w:t>十、专业沥青项目风险管理</w:t>
        </w:r>
        <w:r>
          <w:tab/>
        </w:r>
        <w:r>
          <w:fldChar w:fldCharType="begin"/>
        </w:r>
        <w:r>
          <w:instrText xml:space="preserve"> PAGEREF _Toc28217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57" w:history="1">
        <w:r>
          <w:rPr>
            <w:rFonts w:ascii="仿宋" w:eastAsia="仿宋" w:hAnsi="仿宋" w:cs="仿宋" w:hint="eastAsia"/>
            <w:lang w:eastAsia="zh-CN"/>
          </w:rPr>
          <w:t>(一)、风险识别与评估</w:t>
        </w:r>
        <w:r>
          <w:tab/>
        </w:r>
        <w:r>
          <w:fldChar w:fldCharType="begin"/>
        </w:r>
        <w:r>
          <w:instrText xml:space="preserve"> PAGEREF _Toc8657 \h </w:instrText>
        </w:r>
        <w:r>
          <w:fldChar w:fldCharType="separate"/>
        </w:r>
        <w:r>
          <w:t>41</w:t>
        </w:r>
        <w:r>
          <w:fldChar w:fldCharType="end"/>
        </w:r>
      </w:hyperlink>
    </w:p>
    <w:p>
      <w:pPr>
        <w:pStyle w:val="TOC2"/>
        <w:tabs>
          <w:tab w:val="right" w:leader="dot" w:pos="8306"/>
        </w:tabs>
      </w:pPr>
      <w:hyperlink w:anchor="_Toc800" w:history="1">
        <w:r>
          <w:rPr>
            <w:rFonts w:ascii="仿宋" w:eastAsia="仿宋" w:hAnsi="仿宋" w:cs="仿宋" w:hint="eastAsia"/>
            <w:lang w:eastAsia="zh-CN"/>
          </w:rPr>
          <w:t>(二)、风险应对策略</w:t>
        </w:r>
        <w:r>
          <w:tab/>
        </w:r>
        <w:r>
          <w:fldChar w:fldCharType="begin"/>
        </w:r>
        <w:r>
          <w:instrText xml:space="preserve"> PAGEREF _Toc800 \h </w:instrText>
        </w:r>
        <w:r>
          <w:fldChar w:fldCharType="separate"/>
        </w:r>
        <w:r>
          <w:t>42</w:t>
        </w:r>
        <w:r>
          <w:fldChar w:fldCharType="end"/>
        </w:r>
      </w:hyperlink>
    </w:p>
    <w:p>
      <w:pPr>
        <w:pStyle w:val="TOC2"/>
        <w:tabs>
          <w:tab w:val="right" w:leader="dot" w:pos="8306"/>
        </w:tabs>
      </w:pPr>
      <w:hyperlink w:anchor="_Toc6433" w:history="1">
        <w:r>
          <w:rPr>
            <w:rFonts w:ascii="仿宋" w:eastAsia="仿宋" w:hAnsi="仿宋" w:cs="仿宋" w:hint="eastAsia"/>
            <w:lang w:eastAsia="zh-CN"/>
          </w:rPr>
          <w:t>(三)、风险监控与控制</w:t>
        </w:r>
        <w:r>
          <w:tab/>
        </w:r>
        <w:r>
          <w:fldChar w:fldCharType="begin"/>
        </w:r>
        <w:r>
          <w:instrText xml:space="preserve"> PAGEREF _Toc6433 \h </w:instrText>
        </w:r>
        <w:r>
          <w:fldChar w:fldCharType="separate"/>
        </w:r>
        <w:r>
          <w:t>44</w:t>
        </w:r>
        <w:r>
          <w:fldChar w:fldCharType="end"/>
        </w:r>
      </w:hyperlink>
    </w:p>
    <w:p>
      <w:pPr>
        <w:pStyle w:val="TOC1"/>
        <w:tabs>
          <w:tab w:val="right" w:leader="dot" w:pos="8306"/>
        </w:tabs>
      </w:pPr>
      <w:hyperlink w:anchor="_Toc24257" w:history="1">
        <w:r>
          <w:rPr>
            <w:rFonts w:ascii="仿宋" w:eastAsia="仿宋" w:hAnsi="仿宋" w:cs="仿宋" w:hint="eastAsia"/>
            <w:lang w:eastAsia="zh-CN"/>
          </w:rPr>
          <w:t>十一、专业沥青项目人力资源管理</w:t>
        </w:r>
        <w:r>
          <w:tab/>
        </w:r>
        <w:r>
          <w:fldChar w:fldCharType="begin"/>
        </w:r>
        <w:r>
          <w:instrText xml:space="preserve"> PAGEREF _Toc24257 \h </w:instrText>
        </w:r>
        <w:r>
          <w:fldChar w:fldCharType="separate"/>
        </w:r>
        <w:r>
          <w:t>45</w:t>
        </w:r>
        <w:r>
          <w:fldChar w:fldCharType="end"/>
        </w:r>
      </w:hyperlink>
    </w:p>
    <w:p>
      <w:pPr>
        <w:pStyle w:val="TOC2"/>
        <w:tabs>
          <w:tab w:val="right" w:leader="dot" w:pos="8306"/>
        </w:tabs>
      </w:pPr>
      <w:hyperlink w:anchor="_Toc5797" w:history="1">
        <w:r>
          <w:rPr>
            <w:rFonts w:ascii="仿宋" w:eastAsia="仿宋" w:hAnsi="仿宋" w:cs="仿宋" w:hint="eastAsia"/>
            <w:lang w:eastAsia="zh-CN"/>
          </w:rPr>
          <w:t>(一)、建立健全的预算管理制度</w:t>
        </w:r>
        <w:r>
          <w:tab/>
        </w:r>
        <w:r>
          <w:fldChar w:fldCharType="begin"/>
        </w:r>
        <w:r>
          <w:instrText xml:space="preserve"> PAGEREF _Toc5797 \h </w:instrText>
        </w:r>
        <w:r>
          <w:fldChar w:fldCharType="separate"/>
        </w:r>
        <w:r>
          <w:t>45</w:t>
        </w:r>
        <w:r>
          <w:fldChar w:fldCharType="end"/>
        </w:r>
      </w:hyperlink>
    </w:p>
    <w:p>
      <w:pPr>
        <w:pStyle w:val="TOC2"/>
        <w:tabs>
          <w:tab w:val="right" w:leader="dot" w:pos="8306"/>
        </w:tabs>
      </w:pPr>
      <w:hyperlink w:anchor="_Toc13728" w:history="1">
        <w:r>
          <w:rPr>
            <w:rFonts w:ascii="仿宋" w:eastAsia="仿宋" w:hAnsi="仿宋" w:cs="仿宋" w:hint="eastAsia"/>
            <w:lang w:eastAsia="zh-CN"/>
          </w:rPr>
          <w:t>(二)、加强资金流动监控</w:t>
        </w:r>
        <w:r>
          <w:tab/>
        </w:r>
        <w:r>
          <w:fldChar w:fldCharType="begin"/>
        </w:r>
        <w:r>
          <w:instrText xml:space="preserve"> PAGEREF _Toc13728 \h </w:instrText>
        </w:r>
        <w:r>
          <w:fldChar w:fldCharType="separate"/>
        </w:r>
        <w:r>
          <w:t>47</w:t>
        </w:r>
        <w:r>
          <w:fldChar w:fldCharType="end"/>
        </w:r>
      </w:hyperlink>
    </w:p>
    <w:p>
      <w:pPr>
        <w:pStyle w:val="TOC2"/>
        <w:tabs>
          <w:tab w:val="right" w:leader="dot" w:pos="8306"/>
        </w:tabs>
      </w:pPr>
      <w:hyperlink w:anchor="_Toc8686" w:history="1">
        <w:r>
          <w:rPr>
            <w:rFonts w:ascii="仿宋" w:eastAsia="仿宋" w:hAnsi="仿宋" w:cs="仿宋" w:hint="eastAsia"/>
            <w:lang w:eastAsia="zh-CN"/>
          </w:rPr>
          <w:t>(三)、制定完善的风险控制机制</w:t>
        </w:r>
        <w:r>
          <w:tab/>
        </w:r>
        <w:r>
          <w:fldChar w:fldCharType="begin"/>
        </w:r>
        <w:r>
          <w:instrText xml:space="preserve"> PAGEREF _Toc8686 \h </w:instrText>
        </w:r>
        <w:r>
          <w:fldChar w:fldCharType="separate"/>
        </w:r>
        <w:r>
          <w:t>48</w:t>
        </w:r>
        <w:r>
          <w:fldChar w:fldCharType="end"/>
        </w:r>
      </w:hyperlink>
    </w:p>
    <w:p>
      <w:pPr>
        <w:pStyle w:val="TOC2"/>
        <w:tabs>
          <w:tab w:val="right" w:leader="dot" w:pos="8306"/>
        </w:tabs>
      </w:pPr>
      <w:hyperlink w:anchor="_Toc27062" w:history="1">
        <w:r>
          <w:rPr>
            <w:rFonts w:ascii="仿宋" w:eastAsia="仿宋" w:hAnsi="仿宋" w:cs="仿宋" w:hint="eastAsia"/>
            <w:lang w:eastAsia="zh-CN"/>
          </w:rPr>
          <w:t>(四)、优化成本管理</w:t>
        </w:r>
        <w:r>
          <w:tab/>
        </w:r>
        <w:r>
          <w:fldChar w:fldCharType="begin"/>
        </w:r>
        <w:r>
          <w:instrText xml:space="preserve"> PAGEREF _Toc27062 \h </w:instrText>
        </w:r>
        <w:r>
          <w:fldChar w:fldCharType="separate"/>
        </w:r>
        <w:r>
          <w:t>49</w:t>
        </w:r>
        <w:r>
          <w:fldChar w:fldCharType="end"/>
        </w:r>
      </w:hyperlink>
    </w:p>
    <w:p>
      <w:pPr>
        <w:pStyle w:val="TOC1"/>
        <w:tabs>
          <w:tab w:val="right" w:leader="dot" w:pos="8306"/>
        </w:tabs>
      </w:pPr>
      <w:hyperlink w:anchor="_Toc29431" w:history="1">
        <w:r>
          <w:rPr>
            <w:rFonts w:ascii="仿宋" w:eastAsia="仿宋" w:hAnsi="仿宋" w:cs="仿宋" w:hint="eastAsia"/>
            <w:lang w:eastAsia="zh-CN"/>
          </w:rPr>
          <w:t>十二、生产安全保护</w:t>
        </w:r>
        <w:r>
          <w:tab/>
        </w:r>
        <w:r>
          <w:fldChar w:fldCharType="begin"/>
        </w:r>
        <w:r>
          <w:instrText xml:space="preserve"> PAGEREF _Toc29431 \h </w:instrText>
        </w:r>
        <w:r>
          <w:fldChar w:fldCharType="separate"/>
        </w:r>
        <w:r>
          <w:t>50</w:t>
        </w:r>
        <w:r>
          <w:fldChar w:fldCharType="end"/>
        </w:r>
      </w:hyperlink>
    </w:p>
    <w:p>
      <w:pPr>
        <w:pStyle w:val="TOC2"/>
        <w:tabs>
          <w:tab w:val="right" w:leader="dot" w:pos="8306"/>
        </w:tabs>
      </w:pPr>
      <w:hyperlink w:anchor="_Toc24918" w:history="1">
        <w:r>
          <w:rPr>
            <w:rFonts w:ascii="仿宋" w:eastAsia="仿宋" w:hAnsi="仿宋" w:cs="仿宋" w:hint="eastAsia"/>
            <w:lang w:eastAsia="zh-CN"/>
          </w:rPr>
          <w:t>(一)、消防安全</w:t>
        </w:r>
        <w:r>
          <w:tab/>
        </w:r>
        <w:r>
          <w:fldChar w:fldCharType="begin"/>
        </w:r>
        <w:r>
          <w:instrText xml:space="preserve"> PAGEREF _Toc24918 \h </w:instrText>
        </w:r>
        <w:r>
          <w:fldChar w:fldCharType="separate"/>
        </w:r>
        <w:r>
          <w:t>50</w:t>
        </w:r>
        <w:r>
          <w:fldChar w:fldCharType="end"/>
        </w:r>
      </w:hyperlink>
    </w:p>
    <w:p>
      <w:pPr>
        <w:pStyle w:val="TOC2"/>
        <w:tabs>
          <w:tab w:val="right" w:leader="dot" w:pos="8306"/>
        </w:tabs>
      </w:pPr>
      <w:hyperlink w:anchor="_Toc13316" w:history="1">
        <w:r>
          <w:rPr>
            <w:rFonts w:ascii="仿宋" w:eastAsia="仿宋" w:hAnsi="仿宋" w:cs="仿宋" w:hint="eastAsia"/>
            <w:lang w:eastAsia="zh-CN"/>
          </w:rPr>
          <w:t>(二)、防火防爆总图布置措施</w:t>
        </w:r>
        <w:r>
          <w:tab/>
        </w:r>
        <w:r>
          <w:fldChar w:fldCharType="begin"/>
        </w:r>
        <w:r>
          <w:instrText xml:space="preserve"> PAGEREF _Toc13316 \h </w:instrText>
        </w:r>
        <w:r>
          <w:fldChar w:fldCharType="separate"/>
        </w:r>
        <w:r>
          <w:t>52</w:t>
        </w:r>
        <w:r>
          <w:fldChar w:fldCharType="end"/>
        </w:r>
      </w:hyperlink>
    </w:p>
    <w:p>
      <w:pPr>
        <w:pStyle w:val="TOC2"/>
        <w:tabs>
          <w:tab w:val="right" w:leader="dot" w:pos="8306"/>
        </w:tabs>
      </w:pPr>
      <w:hyperlink w:anchor="_Toc28166" w:history="1">
        <w:r>
          <w:rPr>
            <w:rFonts w:ascii="仿宋" w:eastAsia="仿宋" w:hAnsi="仿宋" w:cs="仿宋" w:hint="eastAsia"/>
            <w:lang w:eastAsia="zh-CN"/>
          </w:rPr>
          <w:t>(三)、自然灾害防范措施</w:t>
        </w:r>
        <w:r>
          <w:tab/>
        </w:r>
        <w:r>
          <w:fldChar w:fldCharType="begin"/>
        </w:r>
        <w:r>
          <w:instrText xml:space="preserve"> PAGEREF _Toc28166 \h </w:instrText>
        </w:r>
        <w:r>
          <w:fldChar w:fldCharType="separate"/>
        </w:r>
        <w:r>
          <w:t>52</w:t>
        </w:r>
        <w:r>
          <w:fldChar w:fldCharType="end"/>
        </w:r>
      </w:hyperlink>
    </w:p>
    <w:p>
      <w:pPr>
        <w:pStyle w:val="TOC2"/>
        <w:tabs>
          <w:tab w:val="right" w:leader="dot" w:pos="8306"/>
        </w:tabs>
      </w:pPr>
      <w:hyperlink w:anchor="_Toc18317" w:history="1">
        <w:r>
          <w:rPr>
            <w:rFonts w:ascii="仿宋" w:eastAsia="仿宋" w:hAnsi="仿宋" w:cs="仿宋" w:hint="eastAsia"/>
            <w:lang w:eastAsia="zh-CN"/>
          </w:rPr>
          <w:t>(四)、安全色及安全标志使用要求</w:t>
        </w:r>
        <w:r>
          <w:tab/>
        </w:r>
        <w:r>
          <w:fldChar w:fldCharType="begin"/>
        </w:r>
        <w:r>
          <w:instrText xml:space="preserve"> PAGEREF _Toc18317 \h </w:instrText>
        </w:r>
        <w:r>
          <w:fldChar w:fldCharType="separate"/>
        </w:r>
        <w:r>
          <w:t>53</w:t>
        </w:r>
        <w:r>
          <w:fldChar w:fldCharType="end"/>
        </w:r>
      </w:hyperlink>
    </w:p>
    <w:p>
      <w:pPr>
        <w:pStyle w:val="TOC2"/>
        <w:tabs>
          <w:tab w:val="right" w:leader="dot" w:pos="8306"/>
        </w:tabs>
      </w:pPr>
      <w:hyperlink w:anchor="_Toc2882" w:history="1">
        <w:r>
          <w:rPr>
            <w:rFonts w:ascii="仿宋" w:eastAsia="仿宋" w:hAnsi="仿宋" w:cs="仿宋" w:hint="eastAsia"/>
            <w:lang w:eastAsia="zh-CN"/>
          </w:rPr>
          <w:t>(五)、防尘防毒措施</w:t>
        </w:r>
        <w:r>
          <w:tab/>
        </w:r>
        <w:r>
          <w:fldChar w:fldCharType="begin"/>
        </w:r>
        <w:r>
          <w:instrText xml:space="preserve"> PAGEREF _Toc2882 \h </w:instrText>
        </w:r>
        <w:r>
          <w:fldChar w:fldCharType="separate"/>
        </w:r>
        <w:r>
          <w:t>54</w:t>
        </w:r>
        <w:r>
          <w:fldChar w:fldCharType="end"/>
        </w:r>
      </w:hyperlink>
    </w:p>
    <w:p>
      <w:pPr>
        <w:pStyle w:val="TOC2"/>
        <w:tabs>
          <w:tab w:val="right" w:leader="dot" w:pos="8306"/>
        </w:tabs>
      </w:pPr>
      <w:hyperlink w:anchor="_Toc23159" w:history="1">
        <w:r>
          <w:rPr>
            <w:rFonts w:ascii="仿宋" w:eastAsia="仿宋" w:hAnsi="仿宋" w:cs="仿宋" w:hint="eastAsia"/>
            <w:lang w:eastAsia="zh-CN"/>
          </w:rPr>
          <w:t>(六)、防静电、触电防护及防雷措施</w:t>
        </w:r>
        <w:r>
          <w:tab/>
        </w:r>
        <w:r>
          <w:fldChar w:fldCharType="begin"/>
        </w:r>
        <w:r>
          <w:instrText xml:space="preserve"> PAGEREF _Toc23159 \h </w:instrText>
        </w:r>
        <w:r>
          <w:fldChar w:fldCharType="separate"/>
        </w:r>
        <w:r>
          <w:t>55</w:t>
        </w:r>
        <w:r>
          <w:fldChar w:fldCharType="end"/>
        </w:r>
      </w:hyperlink>
    </w:p>
    <w:p>
      <w:pPr>
        <w:pStyle w:val="TOC2"/>
        <w:tabs>
          <w:tab w:val="right" w:leader="dot" w:pos="8306"/>
        </w:tabs>
      </w:pPr>
      <w:hyperlink w:anchor="_Toc15435" w:history="1">
        <w:r>
          <w:rPr>
            <w:rFonts w:ascii="仿宋" w:eastAsia="仿宋" w:hAnsi="仿宋" w:cs="仿宋" w:hint="eastAsia"/>
            <w:lang w:eastAsia="zh-CN"/>
          </w:rPr>
          <w:t>(七)、机械设备安全保障措施</w:t>
        </w:r>
        <w:r>
          <w:tab/>
        </w:r>
        <w:r>
          <w:fldChar w:fldCharType="begin"/>
        </w:r>
        <w:r>
          <w:instrText xml:space="preserve"> PAGEREF _Toc15435 \h </w:instrText>
        </w:r>
        <w:r>
          <w:fldChar w:fldCharType="separate"/>
        </w:r>
        <w:r>
          <w:t>57</w:t>
        </w:r>
        <w:r>
          <w:fldChar w:fldCharType="end"/>
        </w:r>
      </w:hyperlink>
    </w:p>
    <w:p>
      <w:pPr>
        <w:pStyle w:val="TOC1"/>
        <w:tabs>
          <w:tab w:val="right" w:leader="dot" w:pos="8306"/>
        </w:tabs>
      </w:pPr>
      <w:hyperlink w:anchor="_Toc3370" w:history="1">
        <w:r>
          <w:rPr>
            <w:rFonts w:ascii="仿宋" w:eastAsia="仿宋" w:hAnsi="仿宋" w:cs="仿宋" w:hint="eastAsia"/>
            <w:lang w:eastAsia="zh-CN"/>
          </w:rPr>
          <w:t>十三、供应链管理</w:t>
        </w:r>
        <w:r>
          <w:tab/>
        </w:r>
        <w:r>
          <w:fldChar w:fldCharType="begin"/>
        </w:r>
        <w:r>
          <w:instrText xml:space="preserve"> PAGEREF _Toc3370 \h </w:instrText>
        </w:r>
        <w:r>
          <w:fldChar w:fldCharType="separate"/>
        </w:r>
        <w:r>
          <w:t>58</w:t>
        </w:r>
        <w:r>
          <w:fldChar w:fldCharType="end"/>
        </w:r>
      </w:hyperlink>
    </w:p>
    <w:p>
      <w:pPr>
        <w:pStyle w:val="TOC2"/>
        <w:tabs>
          <w:tab w:val="right" w:leader="dot" w:pos="8306"/>
        </w:tabs>
      </w:pPr>
      <w:hyperlink w:anchor="_Toc18792" w:history="1">
        <w:r>
          <w:rPr>
            <w:rFonts w:ascii="仿宋" w:eastAsia="仿宋" w:hAnsi="仿宋" w:cs="仿宋" w:hint="eastAsia"/>
            <w:lang w:eastAsia="zh-CN"/>
          </w:rPr>
          <w:t>(一)、供应链战略规划</w:t>
        </w:r>
        <w:r>
          <w:tab/>
        </w:r>
        <w:r>
          <w:fldChar w:fldCharType="begin"/>
        </w:r>
        <w:r>
          <w:instrText xml:space="preserve"> PAGEREF _Toc18792 \h </w:instrText>
        </w:r>
        <w:r>
          <w:fldChar w:fldCharType="separate"/>
        </w:r>
        <w:r>
          <w:t>58</w:t>
        </w:r>
        <w:r>
          <w:fldChar w:fldCharType="end"/>
        </w:r>
      </w:hyperlink>
    </w:p>
    <w:p>
      <w:pPr>
        <w:pStyle w:val="TOC2"/>
        <w:tabs>
          <w:tab w:val="right" w:leader="dot" w:pos="8306"/>
        </w:tabs>
      </w:pPr>
      <w:hyperlink w:anchor="_Toc4680" w:history="1">
        <w:r>
          <w:rPr>
            <w:rFonts w:ascii="仿宋" w:eastAsia="仿宋" w:hAnsi="仿宋" w:cs="仿宋" w:hint="eastAsia"/>
            <w:lang w:eastAsia="zh-CN"/>
          </w:rPr>
          <w:t>(二)、供应商选择与合作</w:t>
        </w:r>
        <w:r>
          <w:tab/>
        </w:r>
        <w:r>
          <w:fldChar w:fldCharType="begin"/>
        </w:r>
        <w:r>
          <w:instrText xml:space="preserve"> PAGEREF _Toc4680 \h </w:instrText>
        </w:r>
        <w:r>
          <w:fldChar w:fldCharType="separate"/>
        </w:r>
        <w:r>
          <w:t>60</w:t>
        </w:r>
        <w:r>
          <w:fldChar w:fldCharType="end"/>
        </w:r>
      </w:hyperlink>
    </w:p>
    <w:p>
      <w:pPr>
        <w:pStyle w:val="TOC2"/>
        <w:tabs>
          <w:tab w:val="right" w:leader="dot" w:pos="8306"/>
        </w:tabs>
      </w:pPr>
      <w:hyperlink w:anchor="_Toc24652" w:history="1">
        <w:r>
          <w:rPr>
            <w:rFonts w:ascii="仿宋" w:eastAsia="仿宋" w:hAnsi="仿宋" w:cs="仿宋" w:hint="eastAsia"/>
            <w:lang w:eastAsia="zh-CN"/>
          </w:rPr>
          <w:t>(三)、物流与库存管理</w:t>
        </w:r>
        <w:r>
          <w:tab/>
        </w:r>
        <w:r>
          <w:fldChar w:fldCharType="begin"/>
        </w:r>
        <w:r>
          <w:instrText xml:space="preserve"> PAGEREF _Toc24652 \h </w:instrText>
        </w:r>
        <w:r>
          <w:fldChar w:fldCharType="separate"/>
        </w:r>
        <w:r>
          <w:t>61</w:t>
        </w:r>
        <w:r>
          <w:fldChar w:fldCharType="end"/>
        </w:r>
      </w:hyperlink>
    </w:p>
    <w:p>
      <w:pPr>
        <w:pStyle w:val="TOC1"/>
        <w:tabs>
          <w:tab w:val="right" w:leader="dot" w:pos="8306"/>
        </w:tabs>
      </w:pPr>
      <w:hyperlink w:anchor="_Toc22534" w:history="1">
        <w:r>
          <w:rPr>
            <w:rFonts w:ascii="仿宋" w:eastAsia="仿宋" w:hAnsi="仿宋" w:cs="仿宋" w:hint="eastAsia"/>
            <w:lang w:eastAsia="zh-CN"/>
          </w:rPr>
          <w:t>十四、利益相关者分析与沟通计划</w:t>
        </w:r>
        <w:r>
          <w:tab/>
        </w:r>
        <w:r>
          <w:fldChar w:fldCharType="begin"/>
        </w:r>
        <w:r>
          <w:instrText xml:space="preserve"> PAGEREF _Toc22534 \h </w:instrText>
        </w:r>
        <w:r>
          <w:fldChar w:fldCharType="separate"/>
        </w:r>
        <w:r>
          <w:t>62</w:t>
        </w:r>
        <w:r>
          <w:fldChar w:fldCharType="end"/>
        </w:r>
      </w:hyperlink>
    </w:p>
    <w:p>
      <w:pPr>
        <w:pStyle w:val="TOC2"/>
        <w:tabs>
          <w:tab w:val="right" w:leader="dot" w:pos="8306"/>
        </w:tabs>
      </w:pPr>
      <w:hyperlink w:anchor="_Toc30838" w:history="1">
        <w:r>
          <w:rPr>
            <w:rFonts w:ascii="仿宋" w:eastAsia="仿宋" w:hAnsi="仿宋" w:cs="仿宋" w:hint="eastAsia"/>
            <w:lang w:eastAsia="zh-CN"/>
          </w:rPr>
          <w:t>(一)、利益相关者分析</w:t>
        </w:r>
        <w:r>
          <w:tab/>
        </w:r>
        <w:r>
          <w:fldChar w:fldCharType="begin"/>
        </w:r>
        <w:r>
          <w:instrText xml:space="preserve"> PAGEREF _Toc30838 \h </w:instrText>
        </w:r>
        <w:r>
          <w:fldChar w:fldCharType="separate"/>
        </w:r>
        <w:r>
          <w:t>62</w:t>
        </w:r>
        <w:r>
          <w:fldChar w:fldCharType="end"/>
        </w:r>
      </w:hyperlink>
    </w:p>
    <w:p>
      <w:pPr>
        <w:pStyle w:val="TOC2"/>
        <w:tabs>
          <w:tab w:val="right" w:leader="dot" w:pos="8306"/>
        </w:tabs>
      </w:pPr>
      <w:hyperlink w:anchor="_Toc14719" w:history="1">
        <w:r>
          <w:rPr>
            <w:rFonts w:ascii="仿宋" w:eastAsia="仿宋" w:hAnsi="仿宋" w:cs="仿宋" w:hint="eastAsia"/>
            <w:lang w:eastAsia="zh-CN"/>
          </w:rPr>
          <w:t>(二)、沟通计划</w:t>
        </w:r>
        <w:r>
          <w:tab/>
        </w:r>
        <w:r>
          <w:fldChar w:fldCharType="begin"/>
        </w:r>
        <w:r>
          <w:instrText xml:space="preserve"> PAGEREF _Toc14719 \h </w:instrText>
        </w:r>
        <w:r>
          <w:fldChar w:fldCharType="separate"/>
        </w:r>
        <w:r>
          <w:t>63</w:t>
        </w:r>
        <w:r>
          <w:fldChar w:fldCharType="end"/>
        </w:r>
      </w:hyperlink>
    </w:p>
    <w:p>
      <w:pPr>
        <w:pStyle w:val="TOC1"/>
        <w:tabs>
          <w:tab w:val="right" w:leader="dot" w:pos="8306"/>
        </w:tabs>
      </w:pPr>
      <w:hyperlink w:anchor="_Toc9159" w:history="1">
        <w:r>
          <w:rPr>
            <w:rFonts w:ascii="仿宋" w:eastAsia="仿宋" w:hAnsi="仿宋" w:cs="仿宋" w:hint="eastAsia"/>
            <w:lang w:eastAsia="zh-CN"/>
          </w:rPr>
          <w:t>十五、营销与推广策略</w:t>
        </w:r>
        <w:r>
          <w:tab/>
        </w:r>
        <w:r>
          <w:fldChar w:fldCharType="begin"/>
        </w:r>
        <w:r>
          <w:instrText xml:space="preserve"> PAGEREF _Toc9159 \h </w:instrText>
        </w:r>
        <w:r>
          <w:fldChar w:fldCharType="separate"/>
        </w:r>
        <w:r>
          <w:t>65</w:t>
        </w:r>
        <w:r>
          <w:fldChar w:fldCharType="end"/>
        </w:r>
      </w:hyperlink>
    </w:p>
    <w:p>
      <w:pPr>
        <w:pStyle w:val="TOC2"/>
        <w:tabs>
          <w:tab w:val="right" w:leader="dot" w:pos="8306"/>
        </w:tabs>
      </w:pPr>
      <w:hyperlink w:anchor="_Toc24443" w:history="1">
        <w:r>
          <w:rPr>
            <w:rFonts w:ascii="仿宋" w:eastAsia="仿宋" w:hAnsi="仿宋" w:cs="仿宋" w:hint="eastAsia"/>
            <w:lang w:eastAsia="zh-CN"/>
          </w:rPr>
          <w:t>(一)、产品/服务定位与特点</w:t>
        </w:r>
        <w:r>
          <w:tab/>
        </w:r>
        <w:r>
          <w:fldChar w:fldCharType="begin"/>
        </w:r>
        <w:r>
          <w:instrText xml:space="preserve"> PAGEREF _Toc24443 \h </w:instrText>
        </w:r>
        <w:r>
          <w:fldChar w:fldCharType="separate"/>
        </w:r>
        <w:r>
          <w:t>65</w:t>
        </w:r>
        <w:r>
          <w:fldChar w:fldCharType="end"/>
        </w:r>
      </w:hyperlink>
    </w:p>
    <w:p>
      <w:pPr>
        <w:pStyle w:val="TOC2"/>
        <w:tabs>
          <w:tab w:val="right" w:leader="dot" w:pos="8306"/>
        </w:tabs>
      </w:pPr>
      <w:hyperlink w:anchor="_Toc29863" w:history="1">
        <w:r>
          <w:rPr>
            <w:rFonts w:ascii="仿宋" w:eastAsia="仿宋" w:hAnsi="仿宋" w:cs="仿宋" w:hint="eastAsia"/>
            <w:lang w:eastAsia="zh-CN"/>
          </w:rPr>
          <w:t>(二)、市场定位与竞争分析</w:t>
        </w:r>
        <w:r>
          <w:tab/>
        </w:r>
        <w:r>
          <w:fldChar w:fldCharType="begin"/>
        </w:r>
        <w:r>
          <w:instrText xml:space="preserve"> PAGEREF _Toc29863 \h </w:instrText>
        </w:r>
        <w:r>
          <w:fldChar w:fldCharType="separate"/>
        </w:r>
        <w:r>
          <w:t>66</w:t>
        </w:r>
        <w:r>
          <w:fldChar w:fldCharType="end"/>
        </w:r>
      </w:hyperlink>
    </w:p>
    <w:p>
      <w:pPr>
        <w:pStyle w:val="TOC2"/>
        <w:tabs>
          <w:tab w:val="right" w:leader="dot" w:pos="8306"/>
        </w:tabs>
      </w:pPr>
      <w:hyperlink w:anchor="_Toc29817" w:history="1">
        <w:r>
          <w:rPr>
            <w:rFonts w:ascii="仿宋" w:eastAsia="仿宋" w:hAnsi="仿宋" w:cs="仿宋" w:hint="eastAsia"/>
            <w:lang w:eastAsia="zh-CN"/>
          </w:rPr>
          <w:t>(三)、营销渠道与策略</w:t>
        </w:r>
        <w:r>
          <w:tab/>
        </w:r>
        <w:r>
          <w:fldChar w:fldCharType="begin"/>
        </w:r>
        <w:r>
          <w:instrText xml:space="preserve"> PAGEREF _Toc29817 \h </w:instrText>
        </w:r>
        <w:r>
          <w:fldChar w:fldCharType="separate"/>
        </w:r>
        <w:r>
          <w:t>67</w:t>
        </w:r>
        <w:r>
          <w:fldChar w:fldCharType="end"/>
        </w:r>
      </w:hyperlink>
    </w:p>
    <w:p>
      <w:pPr>
        <w:pStyle w:val="TOC2"/>
        <w:tabs>
          <w:tab w:val="right" w:leader="dot" w:pos="8306"/>
        </w:tabs>
      </w:pPr>
      <w:hyperlink w:anchor="_Toc11886" w:history="1">
        <w:r>
          <w:rPr>
            <w:rFonts w:ascii="仿宋" w:eastAsia="仿宋" w:hAnsi="仿宋" w:cs="仿宋" w:hint="eastAsia"/>
            <w:lang w:eastAsia="zh-CN"/>
          </w:rPr>
          <w:t>(四)、推广与宣传活动</w:t>
        </w:r>
        <w:r>
          <w:tab/>
        </w:r>
        <w:r>
          <w:fldChar w:fldCharType="begin"/>
        </w:r>
        <w:r>
          <w:instrText xml:space="preserve"> PAGEREF _Toc11886 \h </w:instrText>
        </w:r>
        <w:r>
          <w:fldChar w:fldCharType="separate"/>
        </w:r>
        <w:r>
          <w:t>68</w:t>
        </w:r>
        <w:r>
          <w:fldChar w:fldCharType="end"/>
        </w:r>
      </w:hyperlink>
    </w:p>
    <w:p>
      <w:pPr>
        <w:pStyle w:val="TOC1"/>
        <w:tabs>
          <w:tab w:val="right" w:leader="dot" w:pos="8306"/>
        </w:tabs>
      </w:pPr>
      <w:hyperlink w:anchor="_Toc11777" w:history="1">
        <w:r>
          <w:rPr>
            <w:rFonts w:ascii="仿宋" w:eastAsia="仿宋" w:hAnsi="仿宋" w:cs="仿宋" w:hint="eastAsia"/>
            <w:lang w:eastAsia="zh-CN"/>
          </w:rPr>
          <w:t>十六、质量管理体系</w:t>
        </w:r>
        <w:r>
          <w:tab/>
        </w:r>
        <w:r>
          <w:fldChar w:fldCharType="begin"/>
        </w:r>
        <w:r>
          <w:instrText xml:space="preserve"> PAGEREF _Toc11777 \h </w:instrText>
        </w:r>
        <w:r>
          <w:fldChar w:fldCharType="separate"/>
        </w:r>
        <w:r>
          <w:t>74</w:t>
        </w:r>
        <w:r>
          <w:fldChar w:fldCharType="end"/>
        </w:r>
      </w:hyperlink>
    </w:p>
    <w:p>
      <w:pPr>
        <w:pStyle w:val="TOC2"/>
        <w:tabs>
          <w:tab w:val="right" w:leader="dot" w:pos="8306"/>
        </w:tabs>
      </w:pPr>
      <w:hyperlink w:anchor="_Toc23015" w:history="1">
        <w:r>
          <w:rPr>
            <w:rFonts w:ascii="仿宋" w:eastAsia="仿宋" w:hAnsi="仿宋" w:cs="仿宋" w:hint="eastAsia"/>
            <w:lang w:eastAsia="zh-CN"/>
          </w:rPr>
          <w:t>(一)、质量目标与方针</w:t>
        </w:r>
        <w:r>
          <w:tab/>
        </w:r>
        <w:r>
          <w:fldChar w:fldCharType="begin"/>
        </w:r>
        <w:r>
          <w:instrText xml:space="preserve"> PAGEREF _Toc23015 \h </w:instrText>
        </w:r>
        <w:r>
          <w:fldChar w:fldCharType="separate"/>
        </w:r>
        <w:r>
          <w:t>74</w:t>
        </w:r>
        <w:r>
          <w:fldChar w:fldCharType="end"/>
        </w:r>
      </w:hyperlink>
    </w:p>
    <w:p>
      <w:pPr>
        <w:pStyle w:val="TOC2"/>
        <w:tabs>
          <w:tab w:val="right" w:leader="dot" w:pos="8306"/>
        </w:tabs>
      </w:pPr>
      <w:hyperlink w:anchor="_Toc32132" w:history="1">
        <w:r>
          <w:rPr>
            <w:rFonts w:ascii="仿宋" w:eastAsia="仿宋" w:hAnsi="仿宋" w:cs="仿宋" w:hint="eastAsia"/>
            <w:lang w:eastAsia="zh-CN"/>
          </w:rPr>
          <w:t>(二)、质量管理责任</w:t>
        </w:r>
        <w:r>
          <w:tab/>
        </w:r>
        <w:r>
          <w:fldChar w:fldCharType="begin"/>
        </w:r>
        <w:r>
          <w:instrText xml:space="preserve"> PAGEREF _Toc32132 \h </w:instrText>
        </w:r>
        <w:r>
          <w:fldChar w:fldCharType="separate"/>
        </w:r>
        <w:r>
          <w:t>75</w:t>
        </w:r>
        <w:r>
          <w:fldChar w:fldCharType="end"/>
        </w:r>
      </w:hyperlink>
    </w:p>
    <w:p>
      <w:pPr>
        <w:pStyle w:val="TOC2"/>
        <w:tabs>
          <w:tab w:val="right" w:leader="dot" w:pos="8306"/>
        </w:tabs>
      </w:pPr>
      <w:hyperlink w:anchor="_Toc26415" w:history="1">
        <w:r>
          <w:rPr>
            <w:rFonts w:ascii="仿宋" w:eastAsia="仿宋" w:hAnsi="仿宋" w:cs="仿宋" w:hint="eastAsia"/>
            <w:lang w:eastAsia="zh-CN"/>
          </w:rPr>
          <w:t>(三)、质量管理体系文件</w:t>
        </w:r>
        <w:r>
          <w:tab/>
        </w:r>
        <w:r>
          <w:fldChar w:fldCharType="begin"/>
        </w:r>
        <w:r>
          <w:instrText xml:space="preserve"> PAGEREF _Toc26415 \h </w:instrText>
        </w:r>
        <w:r>
          <w:fldChar w:fldCharType="separate"/>
        </w:r>
        <w:r>
          <w:t>76</w:t>
        </w:r>
        <w:r>
          <w:fldChar w:fldCharType="end"/>
        </w:r>
      </w:hyperlink>
    </w:p>
    <w:p>
      <w:pPr>
        <w:pStyle w:val="TOC2"/>
        <w:tabs>
          <w:tab w:val="right" w:leader="dot" w:pos="8306"/>
        </w:tabs>
      </w:pPr>
      <w:hyperlink w:anchor="_Toc3420" w:history="1">
        <w:r>
          <w:rPr>
            <w:rFonts w:ascii="仿宋" w:eastAsia="仿宋" w:hAnsi="仿宋" w:cs="仿宋" w:hint="eastAsia"/>
            <w:lang w:eastAsia="zh-CN"/>
          </w:rPr>
          <w:t>(四)、质量培训与教育</w:t>
        </w:r>
        <w:r>
          <w:tab/>
        </w:r>
        <w:r>
          <w:fldChar w:fldCharType="begin"/>
        </w:r>
        <w:r>
          <w:instrText xml:space="preserve"> PAGEREF _Toc3420 \h </w:instrText>
        </w:r>
        <w:r>
          <w:fldChar w:fldCharType="separate"/>
        </w:r>
        <w:r>
          <w:t>78</w:t>
        </w:r>
        <w:r>
          <w:fldChar w:fldCharType="end"/>
        </w:r>
      </w:hyperlink>
    </w:p>
    <w:p>
      <w:pPr>
        <w:pStyle w:val="TOC2"/>
        <w:tabs>
          <w:tab w:val="right" w:leader="dot" w:pos="8306"/>
        </w:tabs>
      </w:pPr>
      <w:hyperlink w:anchor="_Toc3896" w:history="1">
        <w:r>
          <w:rPr>
            <w:rFonts w:ascii="仿宋" w:eastAsia="仿宋" w:hAnsi="仿宋" w:cs="仿宋" w:hint="eastAsia"/>
            <w:lang w:eastAsia="zh-CN"/>
          </w:rPr>
          <w:t>(五)、质量审核与评价</w:t>
        </w:r>
        <w:r>
          <w:tab/>
        </w:r>
        <w:r>
          <w:fldChar w:fldCharType="begin"/>
        </w:r>
        <w:r>
          <w:instrText xml:space="preserve"> PAGEREF _Toc3896 \h </w:instrText>
        </w:r>
        <w:r>
          <w:fldChar w:fldCharType="separate"/>
        </w:r>
        <w:r>
          <w:t>79</w:t>
        </w:r>
        <w:r>
          <w:fldChar w:fldCharType="end"/>
        </w:r>
      </w:hyperlink>
    </w:p>
    <w:p>
      <w:pPr>
        <w:pStyle w:val="TOC2"/>
        <w:tabs>
          <w:tab w:val="right" w:leader="dot" w:pos="8306"/>
        </w:tabs>
      </w:pPr>
      <w:hyperlink w:anchor="_Toc4777" w:history="1">
        <w:r>
          <w:rPr>
            <w:rFonts w:ascii="仿宋" w:eastAsia="仿宋" w:hAnsi="仿宋" w:cs="仿宋" w:hint="eastAsia"/>
            <w:lang w:eastAsia="zh-CN"/>
          </w:rPr>
          <w:t>(六)、不符合与纠正措施</w:t>
        </w:r>
        <w:r>
          <w:tab/>
        </w:r>
        <w:r>
          <w:fldChar w:fldCharType="begin"/>
        </w:r>
        <w:r>
          <w:instrText xml:space="preserve"> PAGEREF _Toc4777 \h </w:instrText>
        </w:r>
        <w:r>
          <w:fldChar w:fldCharType="separate"/>
        </w:r>
        <w:r>
          <w:t>80</w:t>
        </w:r>
        <w:r>
          <w:fldChar w:fldCharType="end"/>
        </w:r>
      </w:hyperlink>
    </w:p>
    <w:p>
      <w:pPr>
        <w:pStyle w:val="TOC1"/>
        <w:tabs>
          <w:tab w:val="right" w:leader="dot" w:pos="8306"/>
        </w:tabs>
      </w:pPr>
      <w:hyperlink w:anchor="_Toc31416" w:history="1">
        <w:r>
          <w:rPr>
            <w:rFonts w:ascii="仿宋" w:eastAsia="仿宋" w:hAnsi="仿宋" w:cs="仿宋" w:hint="eastAsia"/>
            <w:lang w:eastAsia="zh-CN"/>
          </w:rPr>
          <w:t>十七、专业沥青项目变更管理</w:t>
        </w:r>
        <w:r>
          <w:tab/>
        </w:r>
        <w:r>
          <w:fldChar w:fldCharType="begin"/>
        </w:r>
        <w:r>
          <w:instrText xml:space="preserve"> PAGEREF _Toc31416 \h </w:instrText>
        </w:r>
        <w:r>
          <w:fldChar w:fldCharType="separate"/>
        </w:r>
        <w:r>
          <w:t>81</w:t>
        </w:r>
        <w:r>
          <w:fldChar w:fldCharType="end"/>
        </w:r>
      </w:hyperlink>
    </w:p>
    <w:p>
      <w:pPr>
        <w:pStyle w:val="TOC2"/>
        <w:tabs>
          <w:tab w:val="right" w:leader="dot" w:pos="8306"/>
        </w:tabs>
      </w:pPr>
      <w:hyperlink w:anchor="_Toc788" w:history="1">
        <w:r>
          <w:rPr>
            <w:rFonts w:ascii="仿宋" w:eastAsia="仿宋" w:hAnsi="仿宋" w:cs="仿宋" w:hint="eastAsia"/>
            <w:lang w:eastAsia="zh-CN"/>
          </w:rPr>
          <w:t>(一)、变更申请与评估</w:t>
        </w:r>
        <w:r>
          <w:tab/>
        </w:r>
        <w:r>
          <w:fldChar w:fldCharType="begin"/>
        </w:r>
        <w:r>
          <w:instrText xml:space="preserve"> PAGEREF _Toc788 \h </w:instrText>
        </w:r>
        <w:r>
          <w:fldChar w:fldCharType="separate"/>
        </w:r>
        <w:r>
          <w:t>81</w:t>
        </w:r>
        <w:r>
          <w:fldChar w:fldCharType="end"/>
        </w:r>
      </w:hyperlink>
    </w:p>
    <w:p>
      <w:pPr>
        <w:pStyle w:val="TOC2"/>
        <w:tabs>
          <w:tab w:val="right" w:leader="dot" w:pos="8306"/>
        </w:tabs>
      </w:pPr>
      <w:hyperlink w:anchor="_Toc8532" w:history="1">
        <w:r>
          <w:rPr>
            <w:rFonts w:ascii="仿宋" w:eastAsia="仿宋" w:hAnsi="仿宋" w:cs="仿宋" w:hint="eastAsia"/>
            <w:lang w:eastAsia="zh-CN"/>
          </w:rPr>
          <w:t>(二)、变更实施与控制</w:t>
        </w:r>
        <w:r>
          <w:tab/>
        </w:r>
        <w:r>
          <w:fldChar w:fldCharType="begin"/>
        </w:r>
        <w:r>
          <w:instrText xml:space="preserve"> PAGEREF _Toc8532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57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825"/>
      <w:r>
        <w:rPr>
          <w:rFonts w:ascii="仿宋" w:eastAsia="仿宋" w:hAnsi="仿宋" w:cs="仿宋" w:hint="eastAsia"/>
          <w:sz w:val="28"/>
          <w:lang w:eastAsia="zh-CN"/>
        </w:rPr>
        <w:t>一、专业沥青项目建设单位说明</w:t>
      </w:r>
      <w:bookmarkEnd w:id="2"/>
    </w:p>
    <w:p>
      <w:pPr>
        <w:pStyle w:val="Heading2"/>
        <w:rPr>
          <w:rFonts w:ascii="仿宋" w:eastAsia="仿宋" w:hAnsi="仿宋" w:cs="仿宋" w:hint="eastAsia"/>
          <w:lang w:eastAsia="zh-CN"/>
        </w:rPr>
      </w:pPr>
      <w:bookmarkStart w:id="3" w:name="_Toc8400"/>
      <w:r>
        <w:rPr>
          <w:rFonts w:ascii="仿宋" w:eastAsia="仿宋" w:hAnsi="仿宋" w:cs="仿宋" w:hint="eastAsia"/>
          <w:lang w:eastAsia="zh-CN"/>
        </w:rPr>
        <w:t>(一)、专业沥青项目承办单位基本情况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796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专业沥青项目承办单位的XXXX，我们着眼于实现可持续的经济效益。通过技术创新和解决方案的提供，公司预计在专业沥青项目执行期间将获得可观的收入增长。这一收入来源主要包括专业沥青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同时，我们注重成本控制和效率提升，以确保专业沥青项目的可持续盈利。透过精细的管理和资源优化，公司期望实现专业沥青项目利润最大化。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专业沥青项目实施进行全面的投资评估，包括专业沥青项目启动阶段的资金投入和后续运营成本。通过对专业沥青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专业沥青项目实施过程中具备足够的资金流动性，公司将进行详尽的现金流分析。这包括资金需求的合理预测、专业沥青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142"/>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803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专业沥青项目的主要产品是XXXX，预计年产值为XXX万元。这一产品在市场中占据着重要的地位，其广泛的应用范围使得该专业沥青项目的市场前景非常广阔。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专业沥青项目的xxx产品作为重要的原材料之一，将在多个领域发挥关键作用。其在建筑、交通、能源等方面的广泛应用将为整个产业链提供强大的支持，形成产业协同效应。专业沥青项目的年产值XXX万XXX万XXX万万元不仅反映了其在市场上的巨大潜力，更预示着它对国民经济的积极贡献。这种关联度高、涉及面广的产业关系，使得该专业沥青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9233"/>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总征地面积为XXXX平方米，相当于约XX.XX亩，其中净用地面积为XXXX平方米，红线范围内相当于约XX.XX亩。这一用地规模充分考虑了专业沥青项目的建设需求，保障了专业沥青项目在合适的空间内得以充分发展。专业沥青项目规划的总建筑面积为XXXX平方米，其中主体工程建设占XXXX平方米，计容建筑面积达XXXX平方米。预计建筑工程的投资将达到XXXX万元，为专业沥青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计划购置的设备共计XXXX台（套），设备购置费用为XXXX万元。这一设备购置计划充分考虑到专业沥青项目的生产需求和技术要求，确保了专业沥青项目在生产运营中具备先进的技术装备和高效的生产能力。设备的合理配置将为专业沥青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专业沥青项目计划总投资为XXXX万元，预计年实现营业收入为XXXX万元。这一产能规模的设定旨在确保专业沥青项目能够在投资与回报之间取得平衡，实现长期可持续的发展。专业沥青项目的总投资充分考虑到各个方面的需求，包括用地建设、设备购置等多个环节，以确保专业沥青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8662"/>
      <w:r>
        <w:rPr>
          <w:rFonts w:ascii="仿宋" w:eastAsia="仿宋" w:hAnsi="仿宋" w:cs="仿宋" w:hint="eastAsia"/>
          <w:sz w:val="28"/>
          <w:lang w:eastAsia="zh-CN"/>
        </w:rPr>
        <w:t>三、专业沥青项目概论</w:t>
      </w:r>
      <w:bookmarkEnd w:id="8"/>
    </w:p>
    <w:p>
      <w:pPr>
        <w:pStyle w:val="Heading2"/>
        <w:rPr>
          <w:rFonts w:ascii="仿宋" w:eastAsia="仿宋" w:hAnsi="仿宋" w:cs="仿宋" w:hint="eastAsia"/>
          <w:lang w:eastAsia="zh-CN"/>
        </w:rPr>
      </w:pPr>
      <w:bookmarkStart w:id="9" w:name="_Toc6410"/>
      <w:r>
        <w:rPr>
          <w:rFonts w:ascii="仿宋" w:eastAsia="仿宋" w:hAnsi="仿宋" w:cs="仿宋" w:hint="eastAsia"/>
          <w:lang w:eastAsia="zh-CN"/>
        </w:rPr>
        <w:t>(一)、专业沥青项目概况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的起源追溯至对市场的深入洞察。市场的不断演变与变革为专业沥青项目提供了难得的机遇。当前市场存在的需求缺口和变革的大环境共同构成了专业沥青项目的背景。这个专业沥青项目旨在充分利用市场机遇，填补行业中尚未满足的需求，为客户提供全新的解决方案。市场的变革和需求的增长使得这个专业沥青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专业沥青项目名称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正式命名为专业沥青。这个名称不仅仅是一个标识，更代表了专业沥青项目的核心理念和愿景。它蕴含着专业沥青项目所要解决问题的关键字，具有强烈的表达和辨识度，为专业沥青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专业沥青项目目标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的核心目标是提供一种全新、高效的解决方案，满足客户日益增长的需求。专业沥青项目追求的不仅仅是满足市场需求，更是在市场中获得卓越的竞争优势。通过不断提升产品或服务的质量和创新水平，专业沥青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专业沥青项目范围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全面涵盖了产品研发、制造、市场推广和售后服务，确保从产品设计到最终用户体验的全方位关注。这一全面的专业沥青项目范围是为了确保专业沥青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专业沥青项目时间表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专业沥青项目计划在未来18个月内完成，包括研发、测试、市场试点和正式推出等不同阶段。这个时间表的合理设计是为了确保专业沥青项目各个阶段的顺利推进，以便按时交付高质量的成果。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专业沥青项目预算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专业沥青项目总预算估算为XX百万美元，主要分配在研发、市场推广、人员培训和运营等方面。这一充足的预算为专业沥青项目提供了充足的资源，确保专业沥青项目在各个方面都能取得优异的表现。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专业沥青项目风险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专业沥青项目可能面临的风险包括市场接受度低、技术难题、竞争激烈等。专业沥青项目团队已经制定了相应的风险应对计划，通过前瞻性的风险管理，确保专业沥青项目在面对不确定性时能够迅速做出应对。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专业沥青项目团队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专业沥青项目汇聚了一支经验丰富、多领域专业素养的核心团队，确保专业沥青项目在各个方面都能拥有高水平的执行力。团队的协同作战是专业沥青项目成功的关键因素之一。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专业沥青项目背景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专业沥青项目的背景根植于市场对更高效、创新产品的渴望，同时也受到科技发展对行业格局的深刻改变的影响。这为专业沥青项目提供了广阔的发展空间和市场需求。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专业沥青项目现状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截至目前，专业沥青项目已完成市场调研和技术验证，取得了初步的成功。这为专业沥青项目在未来的发展奠定了坚实的基础，为更远大的目标打下了坚实的基石。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6674"/>
      <w:r>
        <w:rPr>
          <w:rFonts w:ascii="仿宋" w:eastAsia="仿宋" w:hAnsi="仿宋" w:cs="仿宋" w:hint="eastAsia"/>
          <w:sz w:val="28"/>
          <w:lang w:eastAsia="zh-CN"/>
        </w:rPr>
        <w:t>(二)、专业沥青项目目标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keyword》专业沥青项目首要业务目标是在市场中占据有利地位，实现产品/服务的成功推广和销售。通过不断提升产品质量、创新性，专业沥青项目追求成为行业中的领导者，赢得更多客户的青睐。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在科技迅速发展的时代，专业沥青项目着眼于技术创新。通过持续的研发和技术升级，专业沥青项目旨在推出更具创新性的产品或服务，以满足市场对新鲜、先进解决方案的需求。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为了建立可持续的客户关系，专业沥青项目设定了客户满意度目标。通过提供卓越的产品质量和优质的客户服务，专业沥青项目追求赢得客户的信任和忠诚度，确保他们的满意度达到行业领先水平。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专业沥青项目注重社会责任和可持续发展。通过实施环保、社会责任专业沥青项目，专业沥青项目致力于在经济发展的同时保护环境，促进社会公平，实现可持续经营。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专业沥青项目的团队是实现目标的核心驱动力。因此，专业沥青项目设定了团队发展目标，包括提升团队成员的专业技能、培养领导力，以及搭建协同高效的团队工作氛围。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432"/>
      <w:r>
        <w:rPr>
          <w:rFonts w:ascii="仿宋" w:eastAsia="仿宋" w:hAnsi="仿宋" w:cs="仿宋" w:hint="eastAsia"/>
          <w:sz w:val="28"/>
          <w:lang w:eastAsia="zh-CN"/>
        </w:rPr>
        <w:t>(三)、专业沥青项目提出的理由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专业沥青项目提出的理由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的提出源于对市场机遇的深刻洞察。当前市场中存在的需求缺口和行业发展趋势表明，有巨大的商业机会等待被开发。通过准确捕捉市场机遇，专业沥青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的理念基于对技术创新的信仰。通过持续的研发和技术投入，专业沥青项目有望推出更具创新性的产品或服务。在科技飞速发展的当下，专业沥青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的提出是为了增强企业的行业竞争力。通过提升产品或服务的质量和独特性，专业沥青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响应了消费者需求的变化。随着社会和科技的不断发展，消费者对产品和服务的需求也在发生变化。通过深入了解并及时回应消费者的新需求，专业沥青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专业沥青项目的提出是企业战略发展规划的一部分。在面对日益激烈的市场竞争和不断变化的商业环境中，专业沥青项目作为企业战略的一环，旨在为企业开辟新的增长领域，巩固企业在行业中的地位。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的提出不仅仅是基于商业考量，还注重社会责任。通过推出环保、社会责任等方面的专业沥青项目，专业沥青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专业沥青项目的提出反映了对利益相关者期望的关注。包括客户、员工、投资者等利益相关者在企业发展中都有着各自的期望，专业沥青项目力求在满足这些期望的同时，取得更大的共赢。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8527"/>
      <w:r>
        <w:rPr>
          <w:rFonts w:ascii="仿宋" w:eastAsia="仿宋" w:hAnsi="仿宋" w:cs="仿宋" w:hint="eastAsia"/>
          <w:sz w:val="28"/>
          <w:lang w:eastAsia="zh-CN"/>
        </w:rPr>
        <w:t>(四)、专业沥青项目意义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在实施专业沥青项目的过程中，我们不仅仅是在追逐商业成功，更是为企业和社会的多个层面创造了深远的意义。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的首要意义在于提升企业的市场竞争力。通过持续的创新和对产品质量的高标准要求，专业沥青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专业沥青项目的推进将促使行业技术水平的提升。通过引入先进技术和创新性解决方案，专业沥青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专业沥青项目不仅创造了大量就业机会，提高了就业水平，还注重社会责任和环保。通过参与社会公益事业和推动环保专业沥青项目，专业沥青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综合而言，专业沥青项目意义重大，不仅推动了企业的发展，也为行业和社会的进步贡献了积极力量。这是一个全面而深刻的影响，将在未来产生可持续的正面效应。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5754"/>
      <w:r>
        <w:rPr>
          <w:rFonts w:ascii="仿宋" w:eastAsia="仿宋" w:hAnsi="仿宋" w:cs="仿宋" w:hint="eastAsia"/>
          <w:sz w:val="28"/>
          <w:lang w:eastAsia="zh-CN"/>
        </w:rPr>
        <w:t>(五)、专业沥青项目背景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在当今迅猛发展的商业环境中，专业沥青项目的动因根植于对多方面因素的审慎考量。这个专业沥青项目的提出并非孤立的决策，而是对企业所处背景深入思考的产物。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市场的不断演变是专业沥青项目背后的首要原因。科技的迅速发展和全球市场的快速变化使得企业必须灵活应对。专业沥青项目应运而生，旨在通过创新性的解决方案迎合市场的多变需求，赢得竞争中的先机。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竞争的激烈程度也是专业沥青项目背景中不可忽视的一环。企业需要在激烈竞争中脱颖而出，为此，专业沥青项目致力于打破常规，提供独特的价值主张，以吸引客户并确保市场份额的增长。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技术的迅速发展为企业带来了机遇与挑战。作为专业沥青项目启动的背景之一，对新兴技术的应用将有助于提升企业的技术水平，使其在不断演进的商业环境中保持竞争优势。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此外，社会对企业责任的期望也在逐渐升高。专业沥青项目充分融入了社会责任的理念，通过可持续经营和社会公益专业沥青项目，企图为社会贡献一份力量，在商业成功的同时关注社会价值。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31543"/>
      <w:r>
        <w:rPr>
          <w:rFonts w:ascii="仿宋" w:eastAsia="仿宋" w:hAnsi="仿宋" w:cs="仿宋" w:hint="eastAsia"/>
          <w:sz w:val="28"/>
          <w:lang w:eastAsia="zh-CN"/>
        </w:rPr>
        <w:t>四、专业沥青项目选址可行性分析</w:t>
      </w:r>
      <w:bookmarkEnd w:id="14"/>
    </w:p>
    <w:p>
      <w:pPr>
        <w:pStyle w:val="Heading2"/>
        <w:rPr>
          <w:rFonts w:ascii="仿宋" w:eastAsia="仿宋" w:hAnsi="仿宋" w:cs="仿宋" w:hint="eastAsia"/>
          <w:lang w:eastAsia="zh-CN"/>
        </w:rPr>
      </w:pPr>
      <w:bookmarkStart w:id="15" w:name="_Toc4901"/>
      <w:r>
        <w:rPr>
          <w:rFonts w:ascii="仿宋" w:eastAsia="仿宋" w:hAnsi="仿宋" w:cs="仿宋" w:hint="eastAsia"/>
          <w:lang w:eastAsia="zh-CN"/>
        </w:rPr>
        <w:t>(一)、专业沥青项目选址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该专业沥青项目选址位于XX省XX市XX区XXX街道</w:t>
      </w:r>
    </w:p>
    <w:p>
      <w:pPr>
        <w:pStyle w:val="Heading2"/>
        <w:ind w:firstLine="560" w:firstLineChars="200"/>
        <w:rPr>
          <w:rFonts w:ascii="仿宋" w:eastAsia="仿宋" w:hAnsi="仿宋" w:cs="仿宋" w:hint="eastAsia"/>
          <w:sz w:val="28"/>
          <w:lang w:eastAsia="zh-CN"/>
        </w:rPr>
      </w:pPr>
      <w:bookmarkStart w:id="16" w:name="_Toc15781"/>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专业沥青项目的征地面积将根据专业沥青项目的实际规模和需求进行精确规划。具体面积XXX平方米，旨在确保专业沥青项目不仅能够满足当前的发展需求，还能够预留空间以适应未来的扩展。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净用地面积是在征地面积基础上去除不可利用面积后的实际可开发用地。具体面积XXX平方米，考虑到环保、交通、安全等多方面因素，以确保专业沥青项目在整体利用效率上达到最优。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专业沥青项目计划建设的建筑总规模具体面积XXX平方米。这一规模的确定综合考虑了专业沥青项目的性质、规模，以及城市规划的相关要求，确保建筑布局与周边环境协调一致。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绿地率是专业沥青项目用地中被规划为绿地的比例。具体面积XXX平方米，旨在通过合理规划绿地，改善专业沥青项目周边环境，提升居民生活质量，并符合城市整体绿化规划。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容积率是用地上可以建设的建筑总体积与用地面积之比。具体面积XXX，通过合理的容积率规划，确保专业沥青项目建筑规模与周边环境和谐共生。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确保专业沥青项目选址与当地城市规划相一致，具体面积XXX平方米。通过与城市规划部门深入沟通，确保专业沥青项目不仅符合城市的整体发展方向，还能够融入城市的发展布局，为城市的长远发展贡献力量。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专业沥青项目选址符合当地产业政策，具体面积XXX平方米。这包括专业沥青项目对当地经济的促进作用，以及对相关产业的带动效应，确保专业沥青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用地总体要求必须符合环保和可持续发展的原则，具体面积XXX平方米。通过采用绿色建筑设计、节能减排等措施，确保专业沥青项目在建设和运营过程中对环境的影响最小化，达到可持续发展的要求。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确保专业沥青项目选址具备必要的公共设施配套，具体面积XXX平方米。这包括交通便利性、教育、医疗等基础设施，以提高居民生活品质，使得专业沥青项目选址更具吸引力。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考虑用地总体要求对当地社会稳定性的影响，具体面积XXX平方米。通过深入了解当地社区反馈，确保专业沥青项目的选址和建设过程对当地社会和谐稳定产生积极作用。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专业沥青项目选址不仅符合法规和规划，还在实际操作中具有可行性。这一全面规划将为专业沥青项目的成功实施提供坚实的基础，确保专业沥青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30650"/>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专业沥青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专业沥青项目的设备规划和空间设计中，我们将采取灵活设备布局的措施。设备布局将根据实际需求进行灵活设计，避免不必要的浪费。通过合理规划设备摆放位置，我们将提高设备的利用率，减少设备间距，以确保专业沥青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专业沥青项目内部引入共享设施的概念，例如共享会议室、办公区等。通过这种方式，我们可以减少对资源的重复建设，提高资源共享效率，从而减小专业沥青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1119"/>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专业沥青项目的总图布置中，我们将不同功能区域进行明确的规划，以最大程度满足专业沥青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https://d.book118.com/875021034011011124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C35747"/>
    <w:rsid w:val="73C357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5021034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2024-03-02T19:32:00Z</dcterms:created>
  <dcterms:modified xsi:type="dcterms:W3CDTF">2024-03-02T19:33:22Z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AD5026647D5242F88E7043A1D44A4E61_11</vt:lpwstr>
  </property>
  <property fmtid="{D5CDD505-2E9C-101B-9397-08002B2CF9AE}" pid="3" name="KSOProductBuildVer">
    <vt:lpwstr>2052-12.1.0.16388</vt:lpwstr>
  </property>
</Properties>
</file>