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8-氯腺苷项目规划设计蓝图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00" w:history="1">
        <w:r>
          <w:rPr>
            <w:rFonts w:ascii="仿宋" w:eastAsia="仿宋" w:hAnsi="仿宋" w:cs="仿宋" w:hint="eastAsia"/>
            <w:lang w:eastAsia="zh-CN"/>
          </w:rPr>
          <w:t>序言</w:t>
        </w:r>
        <w:r>
          <w:tab/>
        </w:r>
        <w:r>
          <w:fldChar w:fldCharType="begin"/>
        </w:r>
        <w:r>
          <w:instrText xml:space="preserve"> PAGEREF _Toc20800 \h </w:instrText>
        </w:r>
        <w:r>
          <w:fldChar w:fldCharType="separate"/>
        </w:r>
        <w:r>
          <w:t>3</w:t>
        </w:r>
        <w:r>
          <w:fldChar w:fldCharType="end"/>
        </w:r>
      </w:hyperlink>
    </w:p>
    <w:p>
      <w:pPr>
        <w:pStyle w:val="TOC1"/>
        <w:tabs>
          <w:tab w:val="right" w:leader="dot" w:pos="8306"/>
        </w:tabs>
      </w:pPr>
      <w:hyperlink w:anchor="_Toc23056" w:history="1">
        <w:r>
          <w:rPr>
            <w:rFonts w:ascii="仿宋" w:eastAsia="仿宋" w:hAnsi="仿宋" w:cs="仿宋" w:hint="eastAsia"/>
            <w:lang w:eastAsia="zh-CN"/>
          </w:rPr>
          <w:t>一、8-氯腺苷项目危机管理</w:t>
        </w:r>
        <w:r>
          <w:tab/>
        </w:r>
        <w:r>
          <w:fldChar w:fldCharType="begin"/>
        </w:r>
        <w:r>
          <w:instrText xml:space="preserve"> PAGEREF _Toc23056 \h </w:instrText>
        </w:r>
        <w:r>
          <w:fldChar w:fldCharType="separate"/>
        </w:r>
        <w:r>
          <w:t>3</w:t>
        </w:r>
        <w:r>
          <w:fldChar w:fldCharType="end"/>
        </w:r>
      </w:hyperlink>
    </w:p>
    <w:p>
      <w:pPr>
        <w:pStyle w:val="TOC2"/>
        <w:tabs>
          <w:tab w:val="right" w:leader="dot" w:pos="8306"/>
        </w:tabs>
      </w:pPr>
      <w:hyperlink w:anchor="_Toc27705" w:history="1">
        <w:r>
          <w:rPr>
            <w:rFonts w:ascii="仿宋" w:eastAsia="仿宋" w:hAnsi="仿宋" w:cs="仿宋" w:hint="eastAsia"/>
            <w:lang w:eastAsia="zh-CN"/>
          </w:rPr>
          <w:t>(一)、危机预警与识别</w:t>
        </w:r>
        <w:r>
          <w:tab/>
        </w:r>
        <w:r>
          <w:fldChar w:fldCharType="begin"/>
        </w:r>
        <w:r>
          <w:instrText xml:space="preserve"> PAGEREF _Toc27705 \h </w:instrText>
        </w:r>
        <w:r>
          <w:fldChar w:fldCharType="separate"/>
        </w:r>
        <w:r>
          <w:t>3</w:t>
        </w:r>
        <w:r>
          <w:fldChar w:fldCharType="end"/>
        </w:r>
      </w:hyperlink>
    </w:p>
    <w:p>
      <w:pPr>
        <w:pStyle w:val="TOC2"/>
        <w:tabs>
          <w:tab w:val="right" w:leader="dot" w:pos="8306"/>
        </w:tabs>
      </w:pPr>
      <w:hyperlink w:anchor="_Toc18147" w:history="1">
        <w:r>
          <w:rPr>
            <w:rFonts w:ascii="仿宋" w:eastAsia="仿宋" w:hAnsi="仿宋" w:cs="仿宋" w:hint="eastAsia"/>
            <w:lang w:eastAsia="zh-CN"/>
          </w:rPr>
          <w:t>(二)、危机应对与恢复</w:t>
        </w:r>
        <w:r>
          <w:tab/>
        </w:r>
        <w:r>
          <w:fldChar w:fldCharType="begin"/>
        </w:r>
        <w:r>
          <w:instrText xml:space="preserve"> PAGEREF _Toc18147 \h </w:instrText>
        </w:r>
        <w:r>
          <w:fldChar w:fldCharType="separate"/>
        </w:r>
        <w:r>
          <w:t>4</w:t>
        </w:r>
        <w:r>
          <w:fldChar w:fldCharType="end"/>
        </w:r>
      </w:hyperlink>
    </w:p>
    <w:p>
      <w:pPr>
        <w:pStyle w:val="TOC1"/>
        <w:tabs>
          <w:tab w:val="right" w:leader="dot" w:pos="8306"/>
        </w:tabs>
      </w:pPr>
      <w:hyperlink w:anchor="_Toc32422" w:history="1">
        <w:r>
          <w:rPr>
            <w:rFonts w:ascii="仿宋" w:eastAsia="仿宋" w:hAnsi="仿宋" w:cs="仿宋" w:hint="eastAsia"/>
            <w:lang w:eastAsia="zh-CN"/>
          </w:rPr>
          <w:t>二、工艺说明</w:t>
        </w:r>
        <w:r>
          <w:tab/>
        </w:r>
        <w:r>
          <w:fldChar w:fldCharType="begin"/>
        </w:r>
        <w:r>
          <w:instrText xml:space="preserve"> PAGEREF _Toc32422 \h </w:instrText>
        </w:r>
        <w:r>
          <w:fldChar w:fldCharType="separate"/>
        </w:r>
        <w:r>
          <w:t>5</w:t>
        </w:r>
        <w:r>
          <w:fldChar w:fldCharType="end"/>
        </w:r>
      </w:hyperlink>
    </w:p>
    <w:p>
      <w:pPr>
        <w:pStyle w:val="TOC2"/>
        <w:tabs>
          <w:tab w:val="right" w:leader="dot" w:pos="8306"/>
        </w:tabs>
      </w:pPr>
      <w:hyperlink w:anchor="_Toc20106" w:history="1">
        <w:r>
          <w:rPr>
            <w:rFonts w:ascii="仿宋" w:eastAsia="仿宋" w:hAnsi="仿宋" w:cs="仿宋" w:hint="eastAsia"/>
            <w:lang w:eastAsia="zh-CN"/>
          </w:rPr>
          <w:t>(一)、技术管理特点</w:t>
        </w:r>
        <w:r>
          <w:tab/>
        </w:r>
        <w:r>
          <w:fldChar w:fldCharType="begin"/>
        </w:r>
        <w:r>
          <w:instrText xml:space="preserve"> PAGEREF _Toc20106 \h </w:instrText>
        </w:r>
        <w:r>
          <w:fldChar w:fldCharType="separate"/>
        </w:r>
        <w:r>
          <w:t>5</w:t>
        </w:r>
        <w:r>
          <w:fldChar w:fldCharType="end"/>
        </w:r>
      </w:hyperlink>
    </w:p>
    <w:p>
      <w:pPr>
        <w:pStyle w:val="TOC2"/>
        <w:tabs>
          <w:tab w:val="right" w:leader="dot" w:pos="8306"/>
        </w:tabs>
      </w:pPr>
      <w:hyperlink w:anchor="_Toc19974" w:history="1">
        <w:r>
          <w:rPr>
            <w:rFonts w:ascii="仿宋" w:eastAsia="仿宋" w:hAnsi="仿宋" w:cs="仿宋" w:hint="eastAsia"/>
            <w:lang w:eastAsia="zh-CN"/>
          </w:rPr>
          <w:t>(二)、8-氯腺苷项目工艺技术设计方案</w:t>
        </w:r>
        <w:r>
          <w:tab/>
        </w:r>
        <w:r>
          <w:fldChar w:fldCharType="begin"/>
        </w:r>
        <w:r>
          <w:instrText xml:space="preserve"> PAGEREF _Toc19974 \h </w:instrText>
        </w:r>
        <w:r>
          <w:fldChar w:fldCharType="separate"/>
        </w:r>
        <w:r>
          <w:t>6</w:t>
        </w:r>
        <w:r>
          <w:fldChar w:fldCharType="end"/>
        </w:r>
      </w:hyperlink>
    </w:p>
    <w:p>
      <w:pPr>
        <w:pStyle w:val="TOC2"/>
        <w:tabs>
          <w:tab w:val="right" w:leader="dot" w:pos="8306"/>
        </w:tabs>
      </w:pPr>
      <w:hyperlink w:anchor="_Toc17418" w:history="1">
        <w:r>
          <w:rPr>
            <w:rFonts w:ascii="仿宋" w:eastAsia="仿宋" w:hAnsi="仿宋" w:cs="仿宋" w:hint="eastAsia"/>
            <w:lang w:eastAsia="zh-CN"/>
          </w:rPr>
          <w:t>(三)、设备选型方案</w:t>
        </w:r>
        <w:r>
          <w:tab/>
        </w:r>
        <w:r>
          <w:fldChar w:fldCharType="begin"/>
        </w:r>
        <w:r>
          <w:instrText xml:space="preserve"> PAGEREF _Toc17418 \h </w:instrText>
        </w:r>
        <w:r>
          <w:fldChar w:fldCharType="separate"/>
        </w:r>
        <w:r>
          <w:t>8</w:t>
        </w:r>
        <w:r>
          <w:fldChar w:fldCharType="end"/>
        </w:r>
      </w:hyperlink>
    </w:p>
    <w:p>
      <w:pPr>
        <w:pStyle w:val="TOC1"/>
        <w:tabs>
          <w:tab w:val="right" w:leader="dot" w:pos="8306"/>
        </w:tabs>
      </w:pPr>
      <w:hyperlink w:anchor="_Toc32452" w:history="1">
        <w:r>
          <w:rPr>
            <w:rFonts w:ascii="仿宋" w:eastAsia="仿宋" w:hAnsi="仿宋" w:cs="仿宋" w:hint="eastAsia"/>
            <w:lang w:eastAsia="zh-CN"/>
          </w:rPr>
          <w:t>三、8-氯腺苷项目概论</w:t>
        </w:r>
        <w:r>
          <w:tab/>
        </w:r>
        <w:r>
          <w:fldChar w:fldCharType="begin"/>
        </w:r>
        <w:r>
          <w:instrText xml:space="preserve"> PAGEREF _Toc32452 \h </w:instrText>
        </w:r>
        <w:r>
          <w:fldChar w:fldCharType="separate"/>
        </w:r>
        <w:r>
          <w:t>9</w:t>
        </w:r>
        <w:r>
          <w:fldChar w:fldCharType="end"/>
        </w:r>
      </w:hyperlink>
    </w:p>
    <w:p>
      <w:pPr>
        <w:pStyle w:val="TOC2"/>
        <w:tabs>
          <w:tab w:val="right" w:leader="dot" w:pos="8306"/>
        </w:tabs>
      </w:pPr>
      <w:hyperlink w:anchor="_Toc18869" w:history="1">
        <w:r>
          <w:rPr>
            <w:rFonts w:ascii="仿宋" w:eastAsia="仿宋" w:hAnsi="仿宋" w:cs="仿宋" w:hint="eastAsia"/>
            <w:lang w:eastAsia="zh-CN"/>
          </w:rPr>
          <w:t>(一)、8-氯腺苷项目概况</w:t>
        </w:r>
        <w:r>
          <w:tab/>
        </w:r>
        <w:r>
          <w:fldChar w:fldCharType="begin"/>
        </w:r>
        <w:r>
          <w:instrText xml:space="preserve"> PAGEREF _Toc18869 \h </w:instrText>
        </w:r>
        <w:r>
          <w:fldChar w:fldCharType="separate"/>
        </w:r>
        <w:r>
          <w:t>9</w:t>
        </w:r>
        <w:r>
          <w:fldChar w:fldCharType="end"/>
        </w:r>
      </w:hyperlink>
    </w:p>
    <w:p>
      <w:pPr>
        <w:pStyle w:val="TOC2"/>
        <w:tabs>
          <w:tab w:val="right" w:leader="dot" w:pos="8306"/>
        </w:tabs>
      </w:pPr>
      <w:hyperlink w:anchor="_Toc17204" w:history="1">
        <w:r>
          <w:rPr>
            <w:rFonts w:ascii="仿宋" w:eastAsia="仿宋" w:hAnsi="仿宋" w:cs="仿宋" w:hint="eastAsia"/>
            <w:lang w:eastAsia="zh-CN"/>
          </w:rPr>
          <w:t>(二)、8-氯腺苷项目目标</w:t>
        </w:r>
        <w:r>
          <w:tab/>
        </w:r>
        <w:r>
          <w:fldChar w:fldCharType="begin"/>
        </w:r>
        <w:r>
          <w:instrText xml:space="preserve"> PAGEREF _Toc17204 \h </w:instrText>
        </w:r>
        <w:r>
          <w:fldChar w:fldCharType="separate"/>
        </w:r>
        <w:r>
          <w:t>11</w:t>
        </w:r>
        <w:r>
          <w:fldChar w:fldCharType="end"/>
        </w:r>
      </w:hyperlink>
    </w:p>
    <w:p>
      <w:pPr>
        <w:pStyle w:val="TOC2"/>
        <w:tabs>
          <w:tab w:val="right" w:leader="dot" w:pos="8306"/>
        </w:tabs>
      </w:pPr>
      <w:hyperlink w:anchor="_Toc9391" w:history="1">
        <w:r>
          <w:rPr>
            <w:rFonts w:ascii="仿宋" w:eastAsia="仿宋" w:hAnsi="仿宋" w:cs="仿宋" w:hint="eastAsia"/>
            <w:lang w:eastAsia="zh-CN"/>
          </w:rPr>
          <w:t>(三)、8-氯腺苷项目提出的理由</w:t>
        </w:r>
        <w:r>
          <w:tab/>
        </w:r>
        <w:r>
          <w:fldChar w:fldCharType="begin"/>
        </w:r>
        <w:r>
          <w:instrText xml:space="preserve"> PAGEREF _Toc9391 \h </w:instrText>
        </w:r>
        <w:r>
          <w:fldChar w:fldCharType="separate"/>
        </w:r>
        <w:r>
          <w:t>12</w:t>
        </w:r>
        <w:r>
          <w:fldChar w:fldCharType="end"/>
        </w:r>
      </w:hyperlink>
    </w:p>
    <w:p>
      <w:pPr>
        <w:pStyle w:val="TOC2"/>
        <w:tabs>
          <w:tab w:val="right" w:leader="dot" w:pos="8306"/>
        </w:tabs>
      </w:pPr>
      <w:hyperlink w:anchor="_Toc16261" w:history="1">
        <w:r>
          <w:rPr>
            <w:rFonts w:ascii="仿宋" w:eastAsia="仿宋" w:hAnsi="仿宋" w:cs="仿宋" w:hint="eastAsia"/>
            <w:lang w:eastAsia="zh-CN"/>
          </w:rPr>
          <w:t>(四)、8-氯腺苷项目意义</w:t>
        </w:r>
        <w:r>
          <w:tab/>
        </w:r>
        <w:r>
          <w:fldChar w:fldCharType="begin"/>
        </w:r>
        <w:r>
          <w:instrText xml:space="preserve"> PAGEREF _Toc16261 \h </w:instrText>
        </w:r>
        <w:r>
          <w:fldChar w:fldCharType="separate"/>
        </w:r>
        <w:r>
          <w:t>14</w:t>
        </w:r>
        <w:r>
          <w:fldChar w:fldCharType="end"/>
        </w:r>
      </w:hyperlink>
    </w:p>
    <w:p>
      <w:pPr>
        <w:pStyle w:val="TOC2"/>
        <w:tabs>
          <w:tab w:val="right" w:leader="dot" w:pos="8306"/>
        </w:tabs>
      </w:pPr>
      <w:hyperlink w:anchor="_Toc30114" w:history="1">
        <w:r>
          <w:rPr>
            <w:rFonts w:ascii="仿宋" w:eastAsia="仿宋" w:hAnsi="仿宋" w:cs="仿宋" w:hint="eastAsia"/>
            <w:lang w:eastAsia="zh-CN"/>
          </w:rPr>
          <w:t>(五)、8-氯腺苷项目背景</w:t>
        </w:r>
        <w:r>
          <w:tab/>
        </w:r>
        <w:r>
          <w:fldChar w:fldCharType="begin"/>
        </w:r>
        <w:r>
          <w:instrText xml:space="preserve"> PAGEREF _Toc30114 \h </w:instrText>
        </w:r>
        <w:r>
          <w:fldChar w:fldCharType="separate"/>
        </w:r>
        <w:r>
          <w:t>15</w:t>
        </w:r>
        <w:r>
          <w:fldChar w:fldCharType="end"/>
        </w:r>
      </w:hyperlink>
    </w:p>
    <w:p>
      <w:pPr>
        <w:pStyle w:val="TOC1"/>
        <w:tabs>
          <w:tab w:val="right" w:leader="dot" w:pos="8306"/>
        </w:tabs>
      </w:pPr>
      <w:hyperlink w:anchor="_Toc12836" w:history="1">
        <w:r>
          <w:rPr>
            <w:rFonts w:ascii="仿宋" w:eastAsia="仿宋" w:hAnsi="仿宋" w:cs="仿宋" w:hint="eastAsia"/>
            <w:lang w:eastAsia="zh-CN"/>
          </w:rPr>
          <w:t>四、产品规划分析</w:t>
        </w:r>
        <w:r>
          <w:tab/>
        </w:r>
        <w:r>
          <w:fldChar w:fldCharType="begin"/>
        </w:r>
        <w:r>
          <w:instrText xml:space="preserve"> PAGEREF _Toc12836 \h </w:instrText>
        </w:r>
        <w:r>
          <w:fldChar w:fldCharType="separate"/>
        </w:r>
        <w:r>
          <w:t>15</w:t>
        </w:r>
        <w:r>
          <w:fldChar w:fldCharType="end"/>
        </w:r>
      </w:hyperlink>
    </w:p>
    <w:p>
      <w:pPr>
        <w:pStyle w:val="TOC2"/>
        <w:tabs>
          <w:tab w:val="right" w:leader="dot" w:pos="8306"/>
        </w:tabs>
      </w:pPr>
      <w:hyperlink w:anchor="_Toc18434" w:history="1">
        <w:r>
          <w:rPr>
            <w:rFonts w:ascii="仿宋" w:eastAsia="仿宋" w:hAnsi="仿宋" w:cs="仿宋" w:hint="eastAsia"/>
            <w:lang w:eastAsia="zh-CN"/>
          </w:rPr>
          <w:t>(一)、产品规划</w:t>
        </w:r>
        <w:r>
          <w:tab/>
        </w:r>
        <w:r>
          <w:fldChar w:fldCharType="begin"/>
        </w:r>
        <w:r>
          <w:instrText xml:space="preserve"> PAGEREF _Toc18434 \h </w:instrText>
        </w:r>
        <w:r>
          <w:fldChar w:fldCharType="separate"/>
        </w:r>
        <w:r>
          <w:t>15</w:t>
        </w:r>
        <w:r>
          <w:fldChar w:fldCharType="end"/>
        </w:r>
      </w:hyperlink>
    </w:p>
    <w:p>
      <w:pPr>
        <w:pStyle w:val="TOC2"/>
        <w:tabs>
          <w:tab w:val="right" w:leader="dot" w:pos="8306"/>
        </w:tabs>
      </w:pPr>
      <w:hyperlink w:anchor="_Toc11371" w:history="1">
        <w:r>
          <w:rPr>
            <w:rFonts w:ascii="仿宋" w:eastAsia="仿宋" w:hAnsi="仿宋" w:cs="仿宋" w:hint="eastAsia"/>
            <w:lang w:eastAsia="zh-CN"/>
          </w:rPr>
          <w:t>(二)、建设规模</w:t>
        </w:r>
        <w:r>
          <w:tab/>
        </w:r>
        <w:r>
          <w:fldChar w:fldCharType="begin"/>
        </w:r>
        <w:r>
          <w:instrText xml:space="preserve"> PAGEREF _Toc11371 \h </w:instrText>
        </w:r>
        <w:r>
          <w:fldChar w:fldCharType="separate"/>
        </w:r>
        <w:r>
          <w:t>16</w:t>
        </w:r>
        <w:r>
          <w:fldChar w:fldCharType="end"/>
        </w:r>
      </w:hyperlink>
    </w:p>
    <w:p>
      <w:pPr>
        <w:pStyle w:val="TOC1"/>
        <w:tabs>
          <w:tab w:val="right" w:leader="dot" w:pos="8306"/>
        </w:tabs>
      </w:pPr>
      <w:hyperlink w:anchor="_Toc13463" w:history="1">
        <w:r>
          <w:rPr>
            <w:rFonts w:ascii="仿宋" w:eastAsia="仿宋" w:hAnsi="仿宋" w:cs="仿宋" w:hint="eastAsia"/>
            <w:lang w:eastAsia="zh-CN"/>
          </w:rPr>
          <w:t>五、8-氯腺苷项目可持续发展</w:t>
        </w:r>
        <w:r>
          <w:tab/>
        </w:r>
        <w:r>
          <w:fldChar w:fldCharType="begin"/>
        </w:r>
        <w:r>
          <w:instrText xml:space="preserve"> PAGEREF _Toc13463 \h </w:instrText>
        </w:r>
        <w:r>
          <w:fldChar w:fldCharType="separate"/>
        </w:r>
        <w:r>
          <w:t>17</w:t>
        </w:r>
        <w:r>
          <w:fldChar w:fldCharType="end"/>
        </w:r>
      </w:hyperlink>
    </w:p>
    <w:p>
      <w:pPr>
        <w:pStyle w:val="TOC2"/>
        <w:tabs>
          <w:tab w:val="right" w:leader="dot" w:pos="8306"/>
        </w:tabs>
      </w:pPr>
      <w:hyperlink w:anchor="_Toc17807" w:history="1">
        <w:r>
          <w:rPr>
            <w:rFonts w:ascii="仿宋" w:eastAsia="仿宋" w:hAnsi="仿宋" w:cs="仿宋" w:hint="eastAsia"/>
            <w:lang w:eastAsia="zh-CN"/>
          </w:rPr>
          <w:t>(一)、可持续战略与实践</w:t>
        </w:r>
        <w:r>
          <w:tab/>
        </w:r>
        <w:r>
          <w:fldChar w:fldCharType="begin"/>
        </w:r>
        <w:r>
          <w:instrText xml:space="preserve"> PAGEREF _Toc17807 \h </w:instrText>
        </w:r>
        <w:r>
          <w:fldChar w:fldCharType="separate"/>
        </w:r>
        <w:r>
          <w:t>17</w:t>
        </w:r>
        <w:r>
          <w:fldChar w:fldCharType="end"/>
        </w:r>
      </w:hyperlink>
    </w:p>
    <w:p>
      <w:pPr>
        <w:pStyle w:val="TOC2"/>
        <w:tabs>
          <w:tab w:val="right" w:leader="dot" w:pos="8306"/>
        </w:tabs>
      </w:pPr>
      <w:hyperlink w:anchor="_Toc31010" w:history="1">
        <w:r>
          <w:rPr>
            <w:rFonts w:ascii="仿宋" w:eastAsia="仿宋" w:hAnsi="仿宋" w:cs="仿宋" w:hint="eastAsia"/>
            <w:lang w:eastAsia="zh-CN"/>
          </w:rPr>
          <w:t>(二)、环保与社会责任</w:t>
        </w:r>
        <w:r>
          <w:tab/>
        </w:r>
        <w:r>
          <w:fldChar w:fldCharType="begin"/>
        </w:r>
        <w:r>
          <w:instrText xml:space="preserve"> PAGEREF _Toc31010 \h </w:instrText>
        </w:r>
        <w:r>
          <w:fldChar w:fldCharType="separate"/>
        </w:r>
        <w:r>
          <w:t>18</w:t>
        </w:r>
        <w:r>
          <w:fldChar w:fldCharType="end"/>
        </w:r>
      </w:hyperlink>
    </w:p>
    <w:p>
      <w:pPr>
        <w:pStyle w:val="TOC1"/>
        <w:tabs>
          <w:tab w:val="right" w:leader="dot" w:pos="8306"/>
        </w:tabs>
      </w:pPr>
      <w:hyperlink w:anchor="_Toc16934" w:history="1">
        <w:r>
          <w:rPr>
            <w:rFonts w:ascii="仿宋" w:eastAsia="仿宋" w:hAnsi="仿宋" w:cs="仿宋" w:hint="eastAsia"/>
            <w:lang w:eastAsia="zh-CN"/>
          </w:rPr>
          <w:t>六、8-氯腺苷项目建设单位说明</w:t>
        </w:r>
        <w:r>
          <w:tab/>
        </w:r>
        <w:r>
          <w:fldChar w:fldCharType="begin"/>
        </w:r>
        <w:r>
          <w:instrText xml:space="preserve"> PAGEREF _Toc16934 \h </w:instrText>
        </w:r>
        <w:r>
          <w:fldChar w:fldCharType="separate"/>
        </w:r>
        <w:r>
          <w:t>19</w:t>
        </w:r>
        <w:r>
          <w:fldChar w:fldCharType="end"/>
        </w:r>
      </w:hyperlink>
    </w:p>
    <w:p>
      <w:pPr>
        <w:pStyle w:val="TOC2"/>
        <w:tabs>
          <w:tab w:val="right" w:leader="dot" w:pos="8306"/>
        </w:tabs>
      </w:pPr>
      <w:hyperlink w:anchor="_Toc13910" w:history="1">
        <w:r>
          <w:rPr>
            <w:rFonts w:ascii="仿宋" w:eastAsia="仿宋" w:hAnsi="仿宋" w:cs="仿宋" w:hint="eastAsia"/>
            <w:lang w:eastAsia="zh-CN"/>
          </w:rPr>
          <w:t>(一)、8-氯腺苷项目承办单位基本情况</w:t>
        </w:r>
        <w:r>
          <w:tab/>
        </w:r>
        <w:r>
          <w:fldChar w:fldCharType="begin"/>
        </w:r>
        <w:r>
          <w:instrText xml:space="preserve"> PAGEREF _Toc13910 \h </w:instrText>
        </w:r>
        <w:r>
          <w:fldChar w:fldCharType="separate"/>
        </w:r>
        <w:r>
          <w:t>19</w:t>
        </w:r>
        <w:r>
          <w:fldChar w:fldCharType="end"/>
        </w:r>
      </w:hyperlink>
    </w:p>
    <w:p>
      <w:pPr>
        <w:pStyle w:val="TOC2"/>
        <w:tabs>
          <w:tab w:val="right" w:leader="dot" w:pos="8306"/>
        </w:tabs>
      </w:pPr>
      <w:hyperlink w:anchor="_Toc15551" w:history="1">
        <w:r>
          <w:rPr>
            <w:rFonts w:ascii="仿宋" w:eastAsia="仿宋" w:hAnsi="仿宋" w:cs="仿宋" w:hint="eastAsia"/>
            <w:lang w:eastAsia="zh-CN"/>
          </w:rPr>
          <w:t>(二)、公司经济效益分析</w:t>
        </w:r>
        <w:r>
          <w:tab/>
        </w:r>
        <w:r>
          <w:fldChar w:fldCharType="begin"/>
        </w:r>
        <w:r>
          <w:instrText xml:space="preserve"> PAGEREF _Toc15551 \h </w:instrText>
        </w:r>
        <w:r>
          <w:fldChar w:fldCharType="separate"/>
        </w:r>
        <w:r>
          <w:t>20</w:t>
        </w:r>
        <w:r>
          <w:fldChar w:fldCharType="end"/>
        </w:r>
      </w:hyperlink>
    </w:p>
    <w:p>
      <w:pPr>
        <w:pStyle w:val="TOC1"/>
        <w:tabs>
          <w:tab w:val="right" w:leader="dot" w:pos="8306"/>
        </w:tabs>
      </w:pPr>
      <w:hyperlink w:anchor="_Toc20101" w:history="1">
        <w:r>
          <w:rPr>
            <w:rFonts w:ascii="仿宋" w:eastAsia="仿宋" w:hAnsi="仿宋" w:cs="仿宋" w:hint="eastAsia"/>
            <w:lang w:eastAsia="zh-CN"/>
          </w:rPr>
          <w:t>七、8-氯腺苷项目风险管理</w:t>
        </w:r>
        <w:r>
          <w:tab/>
        </w:r>
        <w:r>
          <w:fldChar w:fldCharType="begin"/>
        </w:r>
        <w:r>
          <w:instrText xml:space="preserve"> PAGEREF _Toc20101 \h </w:instrText>
        </w:r>
        <w:r>
          <w:fldChar w:fldCharType="separate"/>
        </w:r>
        <w:r>
          <w:t>21</w:t>
        </w:r>
        <w:r>
          <w:fldChar w:fldCharType="end"/>
        </w:r>
      </w:hyperlink>
    </w:p>
    <w:p>
      <w:pPr>
        <w:pStyle w:val="TOC2"/>
        <w:tabs>
          <w:tab w:val="right" w:leader="dot" w:pos="8306"/>
        </w:tabs>
      </w:pPr>
      <w:hyperlink w:anchor="_Toc101" w:history="1">
        <w:r>
          <w:rPr>
            <w:rFonts w:ascii="仿宋" w:eastAsia="仿宋" w:hAnsi="仿宋" w:cs="仿宋" w:hint="eastAsia"/>
            <w:lang w:eastAsia="zh-CN"/>
          </w:rPr>
          <w:t>(一)、风险识别与评估</w:t>
        </w:r>
        <w:r>
          <w:tab/>
        </w:r>
        <w:r>
          <w:fldChar w:fldCharType="begin"/>
        </w:r>
        <w:r>
          <w:instrText xml:space="preserve"> PAGEREF _Toc101 \h </w:instrText>
        </w:r>
        <w:r>
          <w:fldChar w:fldCharType="separate"/>
        </w:r>
        <w:r>
          <w:t>21</w:t>
        </w:r>
        <w:r>
          <w:fldChar w:fldCharType="end"/>
        </w:r>
      </w:hyperlink>
    </w:p>
    <w:p>
      <w:pPr>
        <w:pStyle w:val="TOC2"/>
        <w:tabs>
          <w:tab w:val="right" w:leader="dot" w:pos="8306"/>
        </w:tabs>
      </w:pPr>
      <w:hyperlink w:anchor="_Toc29346" w:history="1">
        <w:r>
          <w:rPr>
            <w:rFonts w:ascii="仿宋" w:eastAsia="仿宋" w:hAnsi="仿宋" w:cs="仿宋" w:hint="eastAsia"/>
            <w:lang w:eastAsia="zh-CN"/>
          </w:rPr>
          <w:t>(二)、风险应对策略</w:t>
        </w:r>
        <w:r>
          <w:tab/>
        </w:r>
        <w:r>
          <w:fldChar w:fldCharType="begin"/>
        </w:r>
        <w:r>
          <w:instrText xml:space="preserve"> PAGEREF _Toc29346 \h </w:instrText>
        </w:r>
        <w:r>
          <w:fldChar w:fldCharType="separate"/>
        </w:r>
        <w:r>
          <w:t>22</w:t>
        </w:r>
        <w:r>
          <w:fldChar w:fldCharType="end"/>
        </w:r>
      </w:hyperlink>
    </w:p>
    <w:p>
      <w:pPr>
        <w:pStyle w:val="TOC2"/>
        <w:tabs>
          <w:tab w:val="right" w:leader="dot" w:pos="8306"/>
        </w:tabs>
      </w:pPr>
      <w:hyperlink w:anchor="_Toc3071" w:history="1">
        <w:r>
          <w:rPr>
            <w:rFonts w:ascii="仿宋" w:eastAsia="仿宋" w:hAnsi="仿宋" w:cs="仿宋" w:hint="eastAsia"/>
            <w:lang w:eastAsia="zh-CN"/>
          </w:rPr>
          <w:t>(三)、风险监控与控制</w:t>
        </w:r>
        <w:r>
          <w:tab/>
        </w:r>
        <w:r>
          <w:fldChar w:fldCharType="begin"/>
        </w:r>
        <w:r>
          <w:instrText xml:space="preserve"> PAGEREF _Toc3071 \h </w:instrText>
        </w:r>
        <w:r>
          <w:fldChar w:fldCharType="separate"/>
        </w:r>
        <w:r>
          <w:t>24</w:t>
        </w:r>
        <w:r>
          <w:fldChar w:fldCharType="end"/>
        </w:r>
      </w:hyperlink>
    </w:p>
    <w:p>
      <w:pPr>
        <w:pStyle w:val="TOC1"/>
        <w:tabs>
          <w:tab w:val="right" w:leader="dot" w:pos="8306"/>
        </w:tabs>
      </w:pPr>
      <w:hyperlink w:anchor="_Toc6297" w:history="1">
        <w:r>
          <w:rPr>
            <w:rFonts w:ascii="仿宋" w:eastAsia="仿宋" w:hAnsi="仿宋" w:cs="仿宋" w:hint="eastAsia"/>
            <w:lang w:eastAsia="zh-CN"/>
          </w:rPr>
          <w:t>八、8-氯腺苷项目技术管理</w:t>
        </w:r>
        <w:r>
          <w:tab/>
        </w:r>
        <w:r>
          <w:fldChar w:fldCharType="begin"/>
        </w:r>
        <w:r>
          <w:instrText xml:space="preserve"> PAGEREF _Toc6297 \h </w:instrText>
        </w:r>
        <w:r>
          <w:fldChar w:fldCharType="separate"/>
        </w:r>
        <w:r>
          <w:t>25</w:t>
        </w:r>
        <w:r>
          <w:fldChar w:fldCharType="end"/>
        </w:r>
      </w:hyperlink>
    </w:p>
    <w:p>
      <w:pPr>
        <w:pStyle w:val="TOC2"/>
        <w:tabs>
          <w:tab w:val="right" w:leader="dot" w:pos="8306"/>
        </w:tabs>
      </w:pPr>
      <w:hyperlink w:anchor="_Toc11756" w:history="1">
        <w:r>
          <w:rPr>
            <w:rFonts w:ascii="仿宋" w:eastAsia="仿宋" w:hAnsi="仿宋" w:cs="仿宋" w:hint="eastAsia"/>
            <w:lang w:eastAsia="zh-CN"/>
          </w:rPr>
          <w:t>(一)、技术方案选用方向</w:t>
        </w:r>
        <w:r>
          <w:tab/>
        </w:r>
        <w:r>
          <w:fldChar w:fldCharType="begin"/>
        </w:r>
        <w:r>
          <w:instrText xml:space="preserve"> PAGEREF _Toc11756 \h </w:instrText>
        </w:r>
        <w:r>
          <w:fldChar w:fldCharType="separate"/>
        </w:r>
        <w:r>
          <w:t>25</w:t>
        </w:r>
        <w:r>
          <w:fldChar w:fldCharType="end"/>
        </w:r>
      </w:hyperlink>
    </w:p>
    <w:p>
      <w:pPr>
        <w:pStyle w:val="TOC2"/>
        <w:tabs>
          <w:tab w:val="right" w:leader="dot" w:pos="8306"/>
        </w:tabs>
      </w:pPr>
      <w:hyperlink w:anchor="_Toc11520" w:history="1">
        <w:r>
          <w:rPr>
            <w:rFonts w:ascii="仿宋" w:eastAsia="仿宋" w:hAnsi="仿宋" w:cs="仿宋" w:hint="eastAsia"/>
            <w:lang w:eastAsia="zh-CN"/>
          </w:rPr>
          <w:t>(二)、工艺技术方案选用原则</w:t>
        </w:r>
        <w:r>
          <w:tab/>
        </w:r>
        <w:r>
          <w:fldChar w:fldCharType="begin"/>
        </w:r>
        <w:r>
          <w:instrText xml:space="preserve"> PAGEREF _Toc11520 \h </w:instrText>
        </w:r>
        <w:r>
          <w:fldChar w:fldCharType="separate"/>
        </w:r>
        <w:r>
          <w:t>26</w:t>
        </w:r>
        <w:r>
          <w:fldChar w:fldCharType="end"/>
        </w:r>
      </w:hyperlink>
    </w:p>
    <w:p>
      <w:pPr>
        <w:pStyle w:val="TOC2"/>
        <w:tabs>
          <w:tab w:val="right" w:leader="dot" w:pos="8306"/>
        </w:tabs>
      </w:pPr>
      <w:hyperlink w:anchor="_Toc24912" w:history="1">
        <w:r>
          <w:rPr>
            <w:rFonts w:ascii="仿宋" w:eastAsia="仿宋" w:hAnsi="仿宋" w:cs="仿宋" w:hint="eastAsia"/>
            <w:lang w:eastAsia="zh-CN"/>
          </w:rPr>
          <w:t>(三)、工艺技术方案要求</w:t>
        </w:r>
        <w:r>
          <w:tab/>
        </w:r>
        <w:r>
          <w:fldChar w:fldCharType="begin"/>
        </w:r>
        <w:r>
          <w:instrText xml:space="preserve"> PAGEREF _Toc24912 \h </w:instrText>
        </w:r>
        <w:r>
          <w:fldChar w:fldCharType="separate"/>
        </w:r>
        <w:r>
          <w:t>28</w:t>
        </w:r>
        <w:r>
          <w:fldChar w:fldCharType="end"/>
        </w:r>
      </w:hyperlink>
    </w:p>
    <w:p>
      <w:pPr>
        <w:pStyle w:val="TOC1"/>
        <w:tabs>
          <w:tab w:val="right" w:leader="dot" w:pos="8306"/>
        </w:tabs>
      </w:pPr>
      <w:hyperlink w:anchor="_Toc9131" w:history="1">
        <w:r>
          <w:rPr>
            <w:rFonts w:ascii="仿宋" w:eastAsia="仿宋" w:hAnsi="仿宋" w:cs="仿宋" w:hint="eastAsia"/>
            <w:lang w:eastAsia="zh-CN"/>
          </w:rPr>
          <w:t>九、8-氯腺苷项目投资规划</w:t>
        </w:r>
        <w:r>
          <w:tab/>
        </w:r>
        <w:r>
          <w:fldChar w:fldCharType="begin"/>
        </w:r>
        <w:r>
          <w:instrText xml:space="preserve"> PAGEREF _Toc9131 \h </w:instrText>
        </w:r>
        <w:r>
          <w:fldChar w:fldCharType="separate"/>
        </w:r>
        <w:r>
          <w:t>31</w:t>
        </w:r>
        <w:r>
          <w:fldChar w:fldCharType="end"/>
        </w:r>
      </w:hyperlink>
    </w:p>
    <w:p>
      <w:pPr>
        <w:pStyle w:val="TOC2"/>
        <w:tabs>
          <w:tab w:val="right" w:leader="dot" w:pos="8306"/>
        </w:tabs>
      </w:pPr>
      <w:hyperlink w:anchor="_Toc8934" w:history="1">
        <w:r>
          <w:rPr>
            <w:rFonts w:ascii="仿宋" w:eastAsia="仿宋" w:hAnsi="仿宋" w:cs="仿宋" w:hint="eastAsia"/>
            <w:lang w:eastAsia="zh-CN"/>
          </w:rPr>
          <w:t>(一)、8-氯腺苷项目总投资估算</w:t>
        </w:r>
        <w:r>
          <w:tab/>
        </w:r>
        <w:r>
          <w:fldChar w:fldCharType="begin"/>
        </w:r>
        <w:r>
          <w:instrText xml:space="preserve"> PAGEREF _Toc8934 \h </w:instrText>
        </w:r>
        <w:r>
          <w:fldChar w:fldCharType="separate"/>
        </w:r>
        <w:r>
          <w:t>31</w:t>
        </w:r>
        <w:r>
          <w:fldChar w:fldCharType="end"/>
        </w:r>
      </w:hyperlink>
    </w:p>
    <w:p>
      <w:pPr>
        <w:pStyle w:val="TOC2"/>
        <w:tabs>
          <w:tab w:val="right" w:leader="dot" w:pos="8306"/>
        </w:tabs>
      </w:pPr>
      <w:hyperlink w:anchor="_Toc26043" w:history="1">
        <w:r>
          <w:rPr>
            <w:rFonts w:ascii="仿宋" w:eastAsia="仿宋" w:hAnsi="仿宋" w:cs="仿宋" w:hint="eastAsia"/>
            <w:lang w:eastAsia="zh-CN"/>
          </w:rPr>
          <w:t>(二)、资金筹措</w:t>
        </w:r>
        <w:r>
          <w:tab/>
        </w:r>
        <w:r>
          <w:fldChar w:fldCharType="begin"/>
        </w:r>
        <w:r>
          <w:instrText xml:space="preserve"> PAGEREF _Toc26043 \h </w:instrText>
        </w:r>
        <w:r>
          <w:fldChar w:fldCharType="separate"/>
        </w:r>
        <w:r>
          <w:t>32</w:t>
        </w:r>
        <w:r>
          <w:fldChar w:fldCharType="end"/>
        </w:r>
      </w:hyperlink>
    </w:p>
    <w:p>
      <w:pPr>
        <w:pStyle w:val="TOC1"/>
        <w:tabs>
          <w:tab w:val="right" w:leader="dot" w:pos="8306"/>
        </w:tabs>
      </w:pPr>
      <w:hyperlink w:anchor="_Toc24925" w:history="1">
        <w:r>
          <w:rPr>
            <w:rFonts w:ascii="仿宋" w:eastAsia="仿宋" w:hAnsi="仿宋" w:cs="仿宋" w:hint="eastAsia"/>
            <w:lang w:eastAsia="zh-CN"/>
          </w:rPr>
          <w:t>十、8-氯腺苷项目财务管理</w:t>
        </w:r>
        <w:r>
          <w:tab/>
        </w:r>
        <w:r>
          <w:fldChar w:fldCharType="begin"/>
        </w:r>
        <w:r>
          <w:instrText xml:space="preserve"> PAGEREF _Toc24925 \h </w:instrText>
        </w:r>
        <w:r>
          <w:fldChar w:fldCharType="separate"/>
        </w:r>
        <w:r>
          <w:t>33</w:t>
        </w:r>
        <w:r>
          <w:fldChar w:fldCharType="end"/>
        </w:r>
      </w:hyperlink>
    </w:p>
    <w:p>
      <w:pPr>
        <w:pStyle w:val="TOC2"/>
        <w:tabs>
          <w:tab w:val="right" w:leader="dot" w:pos="8306"/>
        </w:tabs>
      </w:pPr>
      <w:hyperlink w:anchor="_Toc20745" w:history="1">
        <w:r>
          <w:rPr>
            <w:rFonts w:ascii="仿宋" w:eastAsia="仿宋" w:hAnsi="仿宋" w:cs="仿宋" w:hint="eastAsia"/>
            <w:lang w:eastAsia="zh-CN"/>
          </w:rPr>
          <w:t>(一)、资金需求大</w:t>
        </w:r>
        <w:r>
          <w:tab/>
        </w:r>
        <w:r>
          <w:fldChar w:fldCharType="begin"/>
        </w:r>
        <w:r>
          <w:instrText xml:space="preserve"> PAGEREF _Toc20745 \h </w:instrText>
        </w:r>
        <w:r>
          <w:fldChar w:fldCharType="separate"/>
        </w:r>
        <w:r>
          <w:t>33</w:t>
        </w:r>
        <w:r>
          <w:fldChar w:fldCharType="end"/>
        </w:r>
      </w:hyperlink>
    </w:p>
    <w:p>
      <w:pPr>
        <w:pStyle w:val="TOC2"/>
        <w:tabs>
          <w:tab w:val="right" w:leader="dot" w:pos="8306"/>
        </w:tabs>
      </w:pPr>
      <w:hyperlink w:anchor="_Toc3453" w:history="1">
        <w:r>
          <w:rPr>
            <w:rFonts w:ascii="仿宋" w:eastAsia="仿宋" w:hAnsi="仿宋" w:cs="仿宋" w:hint="eastAsia"/>
            <w:lang w:eastAsia="zh-CN"/>
          </w:rPr>
          <w:t>(二)、研发周期长</w:t>
        </w:r>
        <w:r>
          <w:tab/>
        </w:r>
        <w:r>
          <w:fldChar w:fldCharType="begin"/>
        </w:r>
        <w:r>
          <w:instrText xml:space="preserve"> PAGEREF _Toc3453 \h </w:instrText>
        </w:r>
        <w:r>
          <w:fldChar w:fldCharType="separate"/>
        </w:r>
        <w:r>
          <w:t>34</w:t>
        </w:r>
        <w:r>
          <w:fldChar w:fldCharType="end"/>
        </w:r>
      </w:hyperlink>
    </w:p>
    <w:p>
      <w:pPr>
        <w:pStyle w:val="TOC2"/>
        <w:tabs>
          <w:tab w:val="right" w:leader="dot" w:pos="8306"/>
        </w:tabs>
      </w:pPr>
      <w:hyperlink w:anchor="_Toc23594" w:history="1">
        <w:r>
          <w:rPr>
            <w:rFonts w:ascii="仿宋" w:eastAsia="仿宋" w:hAnsi="仿宋" w:cs="仿宋" w:hint="eastAsia"/>
            <w:lang w:eastAsia="zh-CN"/>
          </w:rPr>
          <w:t>(三)、市场风险大</w:t>
        </w:r>
        <w:r>
          <w:tab/>
        </w:r>
        <w:r>
          <w:fldChar w:fldCharType="begin"/>
        </w:r>
        <w:r>
          <w:instrText xml:space="preserve"> PAGEREF _Toc23594 \h </w:instrText>
        </w:r>
        <w:r>
          <w:fldChar w:fldCharType="separate"/>
        </w:r>
        <w:r>
          <w:t>35</w:t>
        </w:r>
        <w:r>
          <w:fldChar w:fldCharType="end"/>
        </w:r>
      </w:hyperlink>
    </w:p>
    <w:p>
      <w:pPr>
        <w:pStyle w:val="TOC2"/>
        <w:tabs>
          <w:tab w:val="right" w:leader="dot" w:pos="8306"/>
        </w:tabs>
      </w:pPr>
      <w:hyperlink w:anchor="_Toc12465" w:history="1">
        <w:r>
          <w:rPr>
            <w:rFonts w:ascii="仿宋" w:eastAsia="仿宋" w:hAnsi="仿宋" w:cs="仿宋" w:hint="eastAsia"/>
            <w:lang w:eastAsia="zh-CN"/>
          </w:rPr>
          <w:t>(四)、利润率高</w:t>
        </w:r>
        <w:r>
          <w:tab/>
        </w:r>
        <w:r>
          <w:fldChar w:fldCharType="begin"/>
        </w:r>
        <w:r>
          <w:instrText xml:space="preserve"> PAGEREF _Toc12465 \h </w:instrText>
        </w:r>
        <w:r>
          <w:fldChar w:fldCharType="separate"/>
        </w:r>
        <w:r>
          <w:t>38</w:t>
        </w:r>
        <w:r>
          <w:fldChar w:fldCharType="end"/>
        </w:r>
      </w:hyperlink>
    </w:p>
    <w:p>
      <w:pPr>
        <w:pStyle w:val="TOC1"/>
        <w:tabs>
          <w:tab w:val="right" w:leader="dot" w:pos="8306"/>
        </w:tabs>
      </w:pPr>
      <w:hyperlink w:anchor="_Toc19299" w:history="1">
        <w:r>
          <w:rPr>
            <w:rFonts w:ascii="仿宋" w:eastAsia="仿宋" w:hAnsi="仿宋" w:cs="仿宋" w:hint="eastAsia"/>
            <w:lang w:eastAsia="zh-CN"/>
          </w:rPr>
          <w:t>十一、8-氯腺苷项目经营效益</w:t>
        </w:r>
        <w:r>
          <w:tab/>
        </w:r>
        <w:r>
          <w:fldChar w:fldCharType="begin"/>
        </w:r>
        <w:r>
          <w:instrText xml:space="preserve"> PAGEREF _Toc19299 \h </w:instrText>
        </w:r>
        <w:r>
          <w:fldChar w:fldCharType="separate"/>
        </w:r>
        <w:r>
          <w:t>40</w:t>
        </w:r>
        <w:r>
          <w:fldChar w:fldCharType="end"/>
        </w:r>
      </w:hyperlink>
    </w:p>
    <w:p>
      <w:pPr>
        <w:pStyle w:val="TOC2"/>
        <w:tabs>
          <w:tab w:val="right" w:leader="dot" w:pos="8306"/>
        </w:tabs>
      </w:pPr>
      <w:hyperlink w:anchor="_Toc25769" w:history="1">
        <w:r>
          <w:rPr>
            <w:rFonts w:ascii="仿宋" w:eastAsia="仿宋" w:hAnsi="仿宋" w:cs="仿宋" w:hint="eastAsia"/>
            <w:lang w:eastAsia="zh-CN"/>
          </w:rPr>
          <w:t>(一)、经济评价财务测算</w:t>
        </w:r>
        <w:r>
          <w:tab/>
        </w:r>
        <w:r>
          <w:fldChar w:fldCharType="begin"/>
        </w:r>
        <w:r>
          <w:instrText xml:space="preserve"> PAGEREF _Toc25769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9" w:history="1">
        <w:r>
          <w:rPr>
            <w:rFonts w:ascii="仿宋" w:eastAsia="仿宋" w:hAnsi="仿宋" w:cs="仿宋" w:hint="eastAsia"/>
            <w:lang w:eastAsia="zh-CN"/>
          </w:rPr>
          <w:t>(二)、8-氯腺苷项目盈利能力分析</w:t>
        </w:r>
        <w:r>
          <w:tab/>
        </w:r>
        <w:r>
          <w:fldChar w:fldCharType="begin"/>
        </w:r>
        <w:r>
          <w:instrText xml:space="preserve"> PAGEREF _Toc1589 \h </w:instrText>
        </w:r>
        <w:r>
          <w:fldChar w:fldCharType="separate"/>
        </w:r>
        <w:r>
          <w:t>41</w:t>
        </w:r>
        <w:r>
          <w:fldChar w:fldCharType="end"/>
        </w:r>
      </w:hyperlink>
    </w:p>
    <w:p>
      <w:pPr>
        <w:pStyle w:val="TOC1"/>
        <w:tabs>
          <w:tab w:val="right" w:leader="dot" w:pos="8306"/>
        </w:tabs>
      </w:pPr>
      <w:hyperlink w:anchor="_Toc7464" w:history="1">
        <w:r>
          <w:rPr>
            <w:rFonts w:ascii="仿宋" w:eastAsia="仿宋" w:hAnsi="仿宋" w:cs="仿宋" w:hint="eastAsia"/>
            <w:lang w:eastAsia="zh-CN"/>
          </w:rPr>
          <w:t>十二、生产安全保护</w:t>
        </w:r>
        <w:r>
          <w:tab/>
        </w:r>
        <w:r>
          <w:fldChar w:fldCharType="begin"/>
        </w:r>
        <w:r>
          <w:instrText xml:space="preserve"> PAGEREF _Toc7464 \h </w:instrText>
        </w:r>
        <w:r>
          <w:fldChar w:fldCharType="separate"/>
        </w:r>
        <w:r>
          <w:t>42</w:t>
        </w:r>
        <w:r>
          <w:fldChar w:fldCharType="end"/>
        </w:r>
      </w:hyperlink>
    </w:p>
    <w:p>
      <w:pPr>
        <w:pStyle w:val="TOC2"/>
        <w:tabs>
          <w:tab w:val="right" w:leader="dot" w:pos="8306"/>
        </w:tabs>
      </w:pPr>
      <w:hyperlink w:anchor="_Toc23159" w:history="1">
        <w:r>
          <w:rPr>
            <w:rFonts w:ascii="仿宋" w:eastAsia="仿宋" w:hAnsi="仿宋" w:cs="仿宋" w:hint="eastAsia"/>
            <w:lang w:eastAsia="zh-CN"/>
          </w:rPr>
          <w:t>(一)、消防安全</w:t>
        </w:r>
        <w:r>
          <w:tab/>
        </w:r>
        <w:r>
          <w:fldChar w:fldCharType="begin"/>
        </w:r>
        <w:r>
          <w:instrText xml:space="preserve"> PAGEREF _Toc23159 \h </w:instrText>
        </w:r>
        <w:r>
          <w:fldChar w:fldCharType="separate"/>
        </w:r>
        <w:r>
          <w:t>42</w:t>
        </w:r>
        <w:r>
          <w:fldChar w:fldCharType="end"/>
        </w:r>
      </w:hyperlink>
    </w:p>
    <w:p>
      <w:pPr>
        <w:pStyle w:val="TOC2"/>
        <w:tabs>
          <w:tab w:val="right" w:leader="dot" w:pos="8306"/>
        </w:tabs>
      </w:pPr>
      <w:hyperlink w:anchor="_Toc32069" w:history="1">
        <w:r>
          <w:rPr>
            <w:rFonts w:ascii="仿宋" w:eastAsia="仿宋" w:hAnsi="仿宋" w:cs="仿宋" w:hint="eastAsia"/>
            <w:lang w:eastAsia="zh-CN"/>
          </w:rPr>
          <w:t>(二)、防火防爆总图布置措施</w:t>
        </w:r>
        <w:r>
          <w:tab/>
        </w:r>
        <w:r>
          <w:fldChar w:fldCharType="begin"/>
        </w:r>
        <w:r>
          <w:instrText xml:space="preserve"> PAGEREF _Toc32069 \h </w:instrText>
        </w:r>
        <w:r>
          <w:fldChar w:fldCharType="separate"/>
        </w:r>
        <w:r>
          <w:t>43</w:t>
        </w:r>
        <w:r>
          <w:fldChar w:fldCharType="end"/>
        </w:r>
      </w:hyperlink>
    </w:p>
    <w:p>
      <w:pPr>
        <w:pStyle w:val="TOC2"/>
        <w:tabs>
          <w:tab w:val="right" w:leader="dot" w:pos="8306"/>
        </w:tabs>
      </w:pPr>
      <w:hyperlink w:anchor="_Toc8470" w:history="1">
        <w:r>
          <w:rPr>
            <w:rFonts w:ascii="仿宋" w:eastAsia="仿宋" w:hAnsi="仿宋" w:cs="仿宋" w:hint="eastAsia"/>
            <w:lang w:eastAsia="zh-CN"/>
          </w:rPr>
          <w:t>(三)、自然灾害防范措施</w:t>
        </w:r>
        <w:r>
          <w:tab/>
        </w:r>
        <w:r>
          <w:fldChar w:fldCharType="begin"/>
        </w:r>
        <w:r>
          <w:instrText xml:space="preserve"> PAGEREF _Toc8470 \h </w:instrText>
        </w:r>
        <w:r>
          <w:fldChar w:fldCharType="separate"/>
        </w:r>
        <w:r>
          <w:t>44</w:t>
        </w:r>
        <w:r>
          <w:fldChar w:fldCharType="end"/>
        </w:r>
      </w:hyperlink>
    </w:p>
    <w:p>
      <w:pPr>
        <w:pStyle w:val="TOC2"/>
        <w:tabs>
          <w:tab w:val="right" w:leader="dot" w:pos="8306"/>
        </w:tabs>
      </w:pPr>
      <w:hyperlink w:anchor="_Toc31651" w:history="1">
        <w:r>
          <w:rPr>
            <w:rFonts w:ascii="仿宋" w:eastAsia="仿宋" w:hAnsi="仿宋" w:cs="仿宋" w:hint="eastAsia"/>
            <w:lang w:eastAsia="zh-CN"/>
          </w:rPr>
          <w:t>(四)、安全色及安全标志使用要求</w:t>
        </w:r>
        <w:r>
          <w:tab/>
        </w:r>
        <w:r>
          <w:fldChar w:fldCharType="begin"/>
        </w:r>
        <w:r>
          <w:instrText xml:space="preserve"> PAGEREF _Toc31651 \h </w:instrText>
        </w:r>
        <w:r>
          <w:fldChar w:fldCharType="separate"/>
        </w:r>
        <w:r>
          <w:t>45</w:t>
        </w:r>
        <w:r>
          <w:fldChar w:fldCharType="end"/>
        </w:r>
      </w:hyperlink>
    </w:p>
    <w:p>
      <w:pPr>
        <w:pStyle w:val="TOC2"/>
        <w:tabs>
          <w:tab w:val="right" w:leader="dot" w:pos="8306"/>
        </w:tabs>
      </w:pPr>
      <w:hyperlink w:anchor="_Toc6638" w:history="1">
        <w:r>
          <w:rPr>
            <w:rFonts w:ascii="仿宋" w:eastAsia="仿宋" w:hAnsi="仿宋" w:cs="仿宋" w:hint="eastAsia"/>
            <w:lang w:eastAsia="zh-CN"/>
          </w:rPr>
          <w:t>(五)、防尘防毒措施</w:t>
        </w:r>
        <w:r>
          <w:tab/>
        </w:r>
        <w:r>
          <w:fldChar w:fldCharType="begin"/>
        </w:r>
        <w:r>
          <w:instrText xml:space="preserve"> PAGEREF _Toc6638 \h </w:instrText>
        </w:r>
        <w:r>
          <w:fldChar w:fldCharType="separate"/>
        </w:r>
        <w:r>
          <w:t>46</w:t>
        </w:r>
        <w:r>
          <w:fldChar w:fldCharType="end"/>
        </w:r>
      </w:hyperlink>
    </w:p>
    <w:p>
      <w:pPr>
        <w:pStyle w:val="TOC2"/>
        <w:tabs>
          <w:tab w:val="right" w:leader="dot" w:pos="8306"/>
        </w:tabs>
      </w:pPr>
      <w:hyperlink w:anchor="_Toc30056" w:history="1">
        <w:r>
          <w:rPr>
            <w:rFonts w:ascii="仿宋" w:eastAsia="仿宋" w:hAnsi="仿宋" w:cs="仿宋" w:hint="eastAsia"/>
            <w:lang w:eastAsia="zh-CN"/>
          </w:rPr>
          <w:t>(六)、防静电、触电防护及防雷措施</w:t>
        </w:r>
        <w:r>
          <w:tab/>
        </w:r>
        <w:r>
          <w:fldChar w:fldCharType="begin"/>
        </w:r>
        <w:r>
          <w:instrText xml:space="preserve"> PAGEREF _Toc30056 \h </w:instrText>
        </w:r>
        <w:r>
          <w:fldChar w:fldCharType="separate"/>
        </w:r>
        <w:r>
          <w:t>47</w:t>
        </w:r>
        <w:r>
          <w:fldChar w:fldCharType="end"/>
        </w:r>
      </w:hyperlink>
    </w:p>
    <w:p>
      <w:pPr>
        <w:pStyle w:val="TOC2"/>
        <w:tabs>
          <w:tab w:val="right" w:leader="dot" w:pos="8306"/>
        </w:tabs>
      </w:pPr>
      <w:hyperlink w:anchor="_Toc16221" w:history="1">
        <w:r>
          <w:rPr>
            <w:rFonts w:ascii="仿宋" w:eastAsia="仿宋" w:hAnsi="仿宋" w:cs="仿宋" w:hint="eastAsia"/>
            <w:lang w:eastAsia="zh-CN"/>
          </w:rPr>
          <w:t>(七)、机械设备安全保障措施</w:t>
        </w:r>
        <w:r>
          <w:tab/>
        </w:r>
        <w:r>
          <w:fldChar w:fldCharType="begin"/>
        </w:r>
        <w:r>
          <w:instrText xml:space="preserve"> PAGEREF _Toc16221 \h </w:instrText>
        </w:r>
        <w:r>
          <w:fldChar w:fldCharType="separate"/>
        </w:r>
        <w:r>
          <w:t>48</w:t>
        </w:r>
        <w:r>
          <w:fldChar w:fldCharType="end"/>
        </w:r>
      </w:hyperlink>
    </w:p>
    <w:p>
      <w:pPr>
        <w:pStyle w:val="TOC1"/>
        <w:tabs>
          <w:tab w:val="right" w:leader="dot" w:pos="8306"/>
        </w:tabs>
      </w:pPr>
      <w:hyperlink w:anchor="_Toc3584" w:history="1">
        <w:r>
          <w:rPr>
            <w:rFonts w:ascii="仿宋" w:eastAsia="仿宋" w:hAnsi="仿宋" w:cs="仿宋" w:hint="eastAsia"/>
            <w:lang w:eastAsia="zh-CN"/>
          </w:rPr>
          <w:t>十三、8-氯腺苷项目实施保障措施</w:t>
        </w:r>
        <w:r>
          <w:tab/>
        </w:r>
        <w:r>
          <w:fldChar w:fldCharType="begin"/>
        </w:r>
        <w:r>
          <w:instrText xml:space="preserve"> PAGEREF _Toc3584 \h </w:instrText>
        </w:r>
        <w:r>
          <w:fldChar w:fldCharType="separate"/>
        </w:r>
        <w:r>
          <w:t>50</w:t>
        </w:r>
        <w:r>
          <w:fldChar w:fldCharType="end"/>
        </w:r>
      </w:hyperlink>
    </w:p>
    <w:p>
      <w:pPr>
        <w:pStyle w:val="TOC2"/>
        <w:tabs>
          <w:tab w:val="right" w:leader="dot" w:pos="8306"/>
        </w:tabs>
      </w:pPr>
      <w:hyperlink w:anchor="_Toc6016" w:history="1">
        <w:r>
          <w:rPr>
            <w:rFonts w:ascii="仿宋" w:eastAsia="仿宋" w:hAnsi="仿宋" w:cs="仿宋" w:hint="eastAsia"/>
            <w:lang w:eastAsia="zh-CN"/>
          </w:rPr>
          <w:t>(一)、8-氯腺苷项目实施保障机制</w:t>
        </w:r>
        <w:r>
          <w:tab/>
        </w:r>
        <w:r>
          <w:fldChar w:fldCharType="begin"/>
        </w:r>
        <w:r>
          <w:instrText xml:space="preserve"> PAGEREF _Toc6016 \h </w:instrText>
        </w:r>
        <w:r>
          <w:fldChar w:fldCharType="separate"/>
        </w:r>
        <w:r>
          <w:t>50</w:t>
        </w:r>
        <w:r>
          <w:fldChar w:fldCharType="end"/>
        </w:r>
      </w:hyperlink>
    </w:p>
    <w:p>
      <w:pPr>
        <w:pStyle w:val="TOC2"/>
        <w:tabs>
          <w:tab w:val="right" w:leader="dot" w:pos="8306"/>
        </w:tabs>
      </w:pPr>
      <w:hyperlink w:anchor="_Toc27122" w:history="1">
        <w:r>
          <w:rPr>
            <w:rFonts w:ascii="仿宋" w:eastAsia="仿宋" w:hAnsi="仿宋" w:cs="仿宋" w:hint="eastAsia"/>
            <w:lang w:eastAsia="zh-CN"/>
          </w:rPr>
          <w:t>(二)、8-氯腺苷项目法律合规要求</w:t>
        </w:r>
        <w:r>
          <w:tab/>
        </w:r>
        <w:r>
          <w:fldChar w:fldCharType="begin"/>
        </w:r>
        <w:r>
          <w:instrText xml:space="preserve"> PAGEREF _Toc27122 \h </w:instrText>
        </w:r>
        <w:r>
          <w:fldChar w:fldCharType="separate"/>
        </w:r>
        <w:r>
          <w:t>53</w:t>
        </w:r>
        <w:r>
          <w:fldChar w:fldCharType="end"/>
        </w:r>
      </w:hyperlink>
    </w:p>
    <w:p>
      <w:pPr>
        <w:pStyle w:val="TOC2"/>
        <w:tabs>
          <w:tab w:val="right" w:leader="dot" w:pos="8306"/>
        </w:tabs>
      </w:pPr>
      <w:hyperlink w:anchor="_Toc30775" w:history="1">
        <w:r>
          <w:rPr>
            <w:rFonts w:ascii="仿宋" w:eastAsia="仿宋" w:hAnsi="仿宋" w:cs="仿宋" w:hint="eastAsia"/>
            <w:lang w:eastAsia="zh-CN"/>
          </w:rPr>
          <w:t>(三)、8-氯腺苷项目合同管理与法律事务</w:t>
        </w:r>
        <w:r>
          <w:tab/>
        </w:r>
        <w:r>
          <w:fldChar w:fldCharType="begin"/>
        </w:r>
        <w:r>
          <w:instrText xml:space="preserve"> PAGEREF _Toc30775 \h </w:instrText>
        </w:r>
        <w:r>
          <w:fldChar w:fldCharType="separate"/>
        </w:r>
        <w:r>
          <w:t>57</w:t>
        </w:r>
        <w:r>
          <w:fldChar w:fldCharType="end"/>
        </w:r>
      </w:hyperlink>
    </w:p>
    <w:p>
      <w:pPr>
        <w:pStyle w:val="TOC2"/>
        <w:tabs>
          <w:tab w:val="right" w:leader="dot" w:pos="8306"/>
        </w:tabs>
      </w:pPr>
      <w:hyperlink w:anchor="_Toc1354" w:history="1">
        <w:r>
          <w:rPr>
            <w:rFonts w:ascii="仿宋" w:eastAsia="仿宋" w:hAnsi="仿宋" w:cs="仿宋" w:hint="eastAsia"/>
            <w:lang w:eastAsia="zh-CN"/>
          </w:rPr>
          <w:t>(四)、8-氯腺苷项目知识产权保护策略</w:t>
        </w:r>
        <w:r>
          <w:tab/>
        </w:r>
        <w:r>
          <w:fldChar w:fldCharType="begin"/>
        </w:r>
        <w:r>
          <w:instrText xml:space="preserve"> PAGEREF _Toc1354 \h </w:instrText>
        </w:r>
        <w:r>
          <w:fldChar w:fldCharType="separate"/>
        </w:r>
        <w:r>
          <w:t>64</w:t>
        </w:r>
        <w:r>
          <w:fldChar w:fldCharType="end"/>
        </w:r>
      </w:hyperlink>
    </w:p>
    <w:p>
      <w:pPr>
        <w:pStyle w:val="TOC1"/>
        <w:tabs>
          <w:tab w:val="right" w:leader="dot" w:pos="8306"/>
        </w:tabs>
      </w:pPr>
      <w:hyperlink w:anchor="_Toc7263" w:history="1">
        <w:r>
          <w:rPr>
            <w:rFonts w:ascii="仿宋" w:eastAsia="仿宋" w:hAnsi="仿宋" w:cs="仿宋" w:hint="eastAsia"/>
            <w:lang w:eastAsia="zh-CN"/>
          </w:rPr>
          <w:t>十四、8-氯腺苷项目治理与监督</w:t>
        </w:r>
        <w:r>
          <w:tab/>
        </w:r>
        <w:r>
          <w:fldChar w:fldCharType="begin"/>
        </w:r>
        <w:r>
          <w:instrText xml:space="preserve"> PAGEREF _Toc7263 \h </w:instrText>
        </w:r>
        <w:r>
          <w:fldChar w:fldCharType="separate"/>
        </w:r>
        <w:r>
          <w:t>66</w:t>
        </w:r>
        <w:r>
          <w:fldChar w:fldCharType="end"/>
        </w:r>
      </w:hyperlink>
    </w:p>
    <w:p>
      <w:pPr>
        <w:pStyle w:val="TOC2"/>
        <w:tabs>
          <w:tab w:val="right" w:leader="dot" w:pos="8306"/>
        </w:tabs>
      </w:pPr>
      <w:hyperlink w:anchor="_Toc10853" w:history="1">
        <w:r>
          <w:rPr>
            <w:rFonts w:ascii="仿宋" w:eastAsia="仿宋" w:hAnsi="仿宋" w:cs="仿宋" w:hint="eastAsia"/>
            <w:lang w:eastAsia="zh-CN"/>
          </w:rPr>
          <w:t>(一)、8-氯腺苷项目治理结构</w:t>
        </w:r>
        <w:r>
          <w:tab/>
        </w:r>
        <w:r>
          <w:fldChar w:fldCharType="begin"/>
        </w:r>
        <w:r>
          <w:instrText xml:space="preserve"> PAGEREF _Toc10853 \h </w:instrText>
        </w:r>
        <w:r>
          <w:fldChar w:fldCharType="separate"/>
        </w:r>
        <w:r>
          <w:t>66</w:t>
        </w:r>
        <w:r>
          <w:fldChar w:fldCharType="end"/>
        </w:r>
      </w:hyperlink>
    </w:p>
    <w:p>
      <w:pPr>
        <w:pStyle w:val="TOC2"/>
        <w:tabs>
          <w:tab w:val="right" w:leader="dot" w:pos="8306"/>
        </w:tabs>
      </w:pPr>
      <w:hyperlink w:anchor="_Toc7151" w:history="1">
        <w:r>
          <w:rPr>
            <w:rFonts w:ascii="仿宋" w:eastAsia="仿宋" w:hAnsi="仿宋" w:cs="仿宋" w:hint="eastAsia"/>
            <w:lang w:eastAsia="zh-CN"/>
          </w:rPr>
          <w:t>(二)、监督与审计</w:t>
        </w:r>
        <w:r>
          <w:tab/>
        </w:r>
        <w:r>
          <w:fldChar w:fldCharType="begin"/>
        </w:r>
        <w:r>
          <w:instrText xml:space="preserve"> PAGEREF _Toc7151 \h </w:instrText>
        </w:r>
        <w:r>
          <w:fldChar w:fldCharType="separate"/>
        </w:r>
        <w:r>
          <w:t>68</w:t>
        </w:r>
        <w:r>
          <w:fldChar w:fldCharType="end"/>
        </w:r>
      </w:hyperlink>
    </w:p>
    <w:p>
      <w:pPr>
        <w:pStyle w:val="TOC1"/>
        <w:tabs>
          <w:tab w:val="right" w:leader="dot" w:pos="8306"/>
        </w:tabs>
      </w:pPr>
      <w:hyperlink w:anchor="_Toc29740" w:history="1">
        <w:r>
          <w:rPr>
            <w:rFonts w:ascii="仿宋" w:eastAsia="仿宋" w:hAnsi="仿宋" w:cs="仿宋" w:hint="eastAsia"/>
            <w:lang w:eastAsia="zh-CN"/>
          </w:rPr>
          <w:t>十五、8-氯腺苷项目变更管理</w:t>
        </w:r>
        <w:r>
          <w:tab/>
        </w:r>
        <w:r>
          <w:fldChar w:fldCharType="begin"/>
        </w:r>
        <w:r>
          <w:instrText xml:space="preserve"> PAGEREF _Toc29740 \h </w:instrText>
        </w:r>
        <w:r>
          <w:fldChar w:fldCharType="separate"/>
        </w:r>
        <w:r>
          <w:t>69</w:t>
        </w:r>
        <w:r>
          <w:fldChar w:fldCharType="end"/>
        </w:r>
      </w:hyperlink>
    </w:p>
    <w:p>
      <w:pPr>
        <w:pStyle w:val="TOC2"/>
        <w:tabs>
          <w:tab w:val="right" w:leader="dot" w:pos="8306"/>
        </w:tabs>
      </w:pPr>
      <w:hyperlink w:anchor="_Toc9683" w:history="1">
        <w:r>
          <w:rPr>
            <w:rFonts w:ascii="仿宋" w:eastAsia="仿宋" w:hAnsi="仿宋" w:cs="仿宋" w:hint="eastAsia"/>
            <w:lang w:eastAsia="zh-CN"/>
          </w:rPr>
          <w:t>(一)、变更申请与评估</w:t>
        </w:r>
        <w:r>
          <w:tab/>
        </w:r>
        <w:r>
          <w:fldChar w:fldCharType="begin"/>
        </w:r>
        <w:r>
          <w:instrText xml:space="preserve"> PAGEREF _Toc9683 \h </w:instrText>
        </w:r>
        <w:r>
          <w:fldChar w:fldCharType="separate"/>
        </w:r>
        <w:r>
          <w:t>69</w:t>
        </w:r>
        <w:r>
          <w:fldChar w:fldCharType="end"/>
        </w:r>
      </w:hyperlink>
    </w:p>
    <w:p>
      <w:pPr>
        <w:pStyle w:val="TOC2"/>
        <w:tabs>
          <w:tab w:val="right" w:leader="dot" w:pos="8306"/>
        </w:tabs>
      </w:pPr>
      <w:hyperlink w:anchor="_Toc24311" w:history="1">
        <w:r>
          <w:rPr>
            <w:rFonts w:ascii="仿宋" w:eastAsia="仿宋" w:hAnsi="仿宋" w:cs="仿宋" w:hint="eastAsia"/>
            <w:lang w:eastAsia="zh-CN"/>
          </w:rPr>
          <w:t>(二)、变更实施与控制</w:t>
        </w:r>
        <w:r>
          <w:tab/>
        </w:r>
        <w:r>
          <w:fldChar w:fldCharType="begin"/>
        </w:r>
        <w:r>
          <w:instrText xml:space="preserve"> PAGEREF _Toc24311 \h </w:instrText>
        </w:r>
        <w:r>
          <w:fldChar w:fldCharType="separate"/>
        </w:r>
        <w:r>
          <w:t>69</w:t>
        </w:r>
        <w:r>
          <w:fldChar w:fldCharType="end"/>
        </w:r>
      </w:hyperlink>
    </w:p>
    <w:p>
      <w:pPr>
        <w:pStyle w:val="TOC1"/>
        <w:tabs>
          <w:tab w:val="right" w:leader="dot" w:pos="8306"/>
        </w:tabs>
      </w:pPr>
      <w:hyperlink w:anchor="_Toc4533" w:history="1">
        <w:r>
          <w:rPr>
            <w:rFonts w:ascii="仿宋" w:eastAsia="仿宋" w:hAnsi="仿宋" w:cs="仿宋" w:hint="eastAsia"/>
            <w:lang w:eastAsia="zh-CN"/>
          </w:rPr>
          <w:t>十六、8-氯腺苷项目工程方案分析</w:t>
        </w:r>
        <w:r>
          <w:tab/>
        </w:r>
        <w:r>
          <w:fldChar w:fldCharType="begin"/>
        </w:r>
        <w:r>
          <w:instrText xml:space="preserve"> PAGEREF _Toc4533 \h </w:instrText>
        </w:r>
        <w:r>
          <w:fldChar w:fldCharType="separate"/>
        </w:r>
        <w:r>
          <w:t>70</w:t>
        </w:r>
        <w:r>
          <w:fldChar w:fldCharType="end"/>
        </w:r>
      </w:hyperlink>
    </w:p>
    <w:p>
      <w:pPr>
        <w:pStyle w:val="TOC2"/>
        <w:tabs>
          <w:tab w:val="right" w:leader="dot" w:pos="8306"/>
        </w:tabs>
      </w:pPr>
      <w:hyperlink w:anchor="_Toc17836" w:history="1">
        <w:r>
          <w:rPr>
            <w:rFonts w:ascii="仿宋" w:eastAsia="仿宋" w:hAnsi="仿宋" w:cs="仿宋" w:hint="eastAsia"/>
            <w:lang w:eastAsia="zh-CN"/>
          </w:rPr>
          <w:t>(一)、建筑工程设计原则</w:t>
        </w:r>
        <w:r>
          <w:tab/>
        </w:r>
        <w:r>
          <w:fldChar w:fldCharType="begin"/>
        </w:r>
        <w:r>
          <w:instrText xml:space="preserve"> PAGEREF _Toc17836 \h </w:instrText>
        </w:r>
        <w:r>
          <w:fldChar w:fldCharType="separate"/>
        </w:r>
        <w:r>
          <w:t>70</w:t>
        </w:r>
        <w:r>
          <w:fldChar w:fldCharType="end"/>
        </w:r>
      </w:hyperlink>
    </w:p>
    <w:p>
      <w:pPr>
        <w:pStyle w:val="TOC2"/>
        <w:tabs>
          <w:tab w:val="right" w:leader="dot" w:pos="8306"/>
        </w:tabs>
      </w:pPr>
      <w:hyperlink w:anchor="_Toc20769" w:history="1">
        <w:r>
          <w:rPr>
            <w:rFonts w:ascii="仿宋" w:eastAsia="仿宋" w:hAnsi="仿宋" w:cs="仿宋" w:hint="eastAsia"/>
            <w:lang w:eastAsia="zh-CN"/>
          </w:rPr>
          <w:t>(二)、土建工程建设指标</w:t>
        </w:r>
        <w:r>
          <w:tab/>
        </w:r>
        <w:r>
          <w:fldChar w:fldCharType="begin"/>
        </w:r>
        <w:r>
          <w:instrText xml:space="preserve"> PAGEREF _Toc20769 \h </w:instrText>
        </w:r>
        <w:r>
          <w:fldChar w:fldCharType="separate"/>
        </w:r>
        <w:r>
          <w:t>73</w:t>
        </w:r>
        <w:r>
          <w:fldChar w:fldCharType="end"/>
        </w:r>
      </w:hyperlink>
    </w:p>
    <w:p>
      <w:pPr>
        <w:pStyle w:val="TOC1"/>
        <w:tabs>
          <w:tab w:val="right" w:leader="dot" w:pos="8306"/>
        </w:tabs>
      </w:pPr>
      <w:hyperlink w:anchor="_Toc21733" w:history="1">
        <w:r>
          <w:rPr>
            <w:rFonts w:ascii="仿宋" w:eastAsia="仿宋" w:hAnsi="仿宋" w:cs="仿宋" w:hint="eastAsia"/>
            <w:lang w:eastAsia="zh-CN"/>
          </w:rPr>
          <w:t>十七、质量管理体系</w:t>
        </w:r>
        <w:r>
          <w:tab/>
        </w:r>
        <w:r>
          <w:fldChar w:fldCharType="begin"/>
        </w:r>
        <w:r>
          <w:instrText xml:space="preserve"> PAGEREF _Toc21733 \h </w:instrText>
        </w:r>
        <w:r>
          <w:fldChar w:fldCharType="separate"/>
        </w:r>
        <w:r>
          <w:t>75</w:t>
        </w:r>
        <w:r>
          <w:fldChar w:fldCharType="end"/>
        </w:r>
      </w:hyperlink>
    </w:p>
    <w:p>
      <w:pPr>
        <w:pStyle w:val="TOC2"/>
        <w:tabs>
          <w:tab w:val="right" w:leader="dot" w:pos="8306"/>
        </w:tabs>
      </w:pPr>
      <w:hyperlink w:anchor="_Toc17055" w:history="1">
        <w:r>
          <w:rPr>
            <w:rFonts w:ascii="仿宋" w:eastAsia="仿宋" w:hAnsi="仿宋" w:cs="仿宋" w:hint="eastAsia"/>
            <w:lang w:eastAsia="zh-CN"/>
          </w:rPr>
          <w:t>(一)、质量目标与方针</w:t>
        </w:r>
        <w:r>
          <w:tab/>
        </w:r>
        <w:r>
          <w:fldChar w:fldCharType="begin"/>
        </w:r>
        <w:r>
          <w:instrText xml:space="preserve"> PAGEREF _Toc17055 \h </w:instrText>
        </w:r>
        <w:r>
          <w:fldChar w:fldCharType="separate"/>
        </w:r>
        <w:r>
          <w:t>75</w:t>
        </w:r>
        <w:r>
          <w:fldChar w:fldCharType="end"/>
        </w:r>
      </w:hyperlink>
    </w:p>
    <w:p>
      <w:pPr>
        <w:pStyle w:val="TOC2"/>
        <w:tabs>
          <w:tab w:val="right" w:leader="dot" w:pos="8306"/>
        </w:tabs>
      </w:pPr>
      <w:hyperlink w:anchor="_Toc3094" w:history="1">
        <w:r>
          <w:rPr>
            <w:rFonts w:ascii="仿宋" w:eastAsia="仿宋" w:hAnsi="仿宋" w:cs="仿宋" w:hint="eastAsia"/>
            <w:lang w:eastAsia="zh-CN"/>
          </w:rPr>
          <w:t>(二)、质量管理责任</w:t>
        </w:r>
        <w:r>
          <w:tab/>
        </w:r>
        <w:r>
          <w:fldChar w:fldCharType="begin"/>
        </w:r>
        <w:r>
          <w:instrText xml:space="preserve"> PAGEREF _Toc3094 \h </w:instrText>
        </w:r>
        <w:r>
          <w:fldChar w:fldCharType="separate"/>
        </w:r>
        <w:r>
          <w:t>76</w:t>
        </w:r>
        <w:r>
          <w:fldChar w:fldCharType="end"/>
        </w:r>
      </w:hyperlink>
    </w:p>
    <w:p>
      <w:pPr>
        <w:pStyle w:val="TOC2"/>
        <w:tabs>
          <w:tab w:val="right" w:leader="dot" w:pos="8306"/>
        </w:tabs>
      </w:pPr>
      <w:hyperlink w:anchor="_Toc16050" w:history="1">
        <w:r>
          <w:rPr>
            <w:rFonts w:ascii="仿宋" w:eastAsia="仿宋" w:hAnsi="仿宋" w:cs="仿宋" w:hint="eastAsia"/>
            <w:lang w:eastAsia="zh-CN"/>
          </w:rPr>
          <w:t>(三)、质量管理体系文件</w:t>
        </w:r>
        <w:r>
          <w:tab/>
        </w:r>
        <w:r>
          <w:fldChar w:fldCharType="begin"/>
        </w:r>
        <w:r>
          <w:instrText xml:space="preserve"> PAGEREF _Toc16050 \h </w:instrText>
        </w:r>
        <w:r>
          <w:fldChar w:fldCharType="separate"/>
        </w:r>
        <w:r>
          <w:t>77</w:t>
        </w:r>
        <w:r>
          <w:fldChar w:fldCharType="end"/>
        </w:r>
      </w:hyperlink>
    </w:p>
    <w:p>
      <w:pPr>
        <w:pStyle w:val="TOC2"/>
        <w:tabs>
          <w:tab w:val="right" w:leader="dot" w:pos="8306"/>
        </w:tabs>
      </w:pPr>
      <w:hyperlink w:anchor="_Toc25865" w:history="1">
        <w:r>
          <w:rPr>
            <w:rFonts w:ascii="仿宋" w:eastAsia="仿宋" w:hAnsi="仿宋" w:cs="仿宋" w:hint="eastAsia"/>
            <w:lang w:eastAsia="zh-CN"/>
          </w:rPr>
          <w:t>(四)、质量培训与教育</w:t>
        </w:r>
        <w:r>
          <w:tab/>
        </w:r>
        <w:r>
          <w:fldChar w:fldCharType="begin"/>
        </w:r>
        <w:r>
          <w:instrText xml:space="preserve"> PAGEREF _Toc25865 \h </w:instrText>
        </w:r>
        <w:r>
          <w:fldChar w:fldCharType="separate"/>
        </w:r>
        <w:r>
          <w:t>79</w:t>
        </w:r>
        <w:r>
          <w:fldChar w:fldCharType="end"/>
        </w:r>
      </w:hyperlink>
    </w:p>
    <w:p>
      <w:pPr>
        <w:pStyle w:val="TOC2"/>
        <w:tabs>
          <w:tab w:val="right" w:leader="dot" w:pos="8306"/>
        </w:tabs>
      </w:pPr>
      <w:hyperlink w:anchor="_Toc13805" w:history="1">
        <w:r>
          <w:rPr>
            <w:rFonts w:ascii="仿宋" w:eastAsia="仿宋" w:hAnsi="仿宋" w:cs="仿宋" w:hint="eastAsia"/>
            <w:lang w:eastAsia="zh-CN"/>
          </w:rPr>
          <w:t>(五)、质量审核与评价</w:t>
        </w:r>
        <w:r>
          <w:tab/>
        </w:r>
        <w:r>
          <w:fldChar w:fldCharType="begin"/>
        </w:r>
        <w:r>
          <w:instrText xml:space="preserve"> PAGEREF _Toc13805 \h </w:instrText>
        </w:r>
        <w:r>
          <w:fldChar w:fldCharType="separate"/>
        </w:r>
        <w:r>
          <w:t>81</w:t>
        </w:r>
        <w:r>
          <w:fldChar w:fldCharType="end"/>
        </w:r>
      </w:hyperlink>
    </w:p>
    <w:p>
      <w:pPr>
        <w:pStyle w:val="TOC2"/>
        <w:tabs>
          <w:tab w:val="right" w:leader="dot" w:pos="8306"/>
        </w:tabs>
      </w:pPr>
      <w:hyperlink w:anchor="_Toc15413" w:history="1">
        <w:r>
          <w:rPr>
            <w:rFonts w:ascii="仿宋" w:eastAsia="仿宋" w:hAnsi="仿宋" w:cs="仿宋" w:hint="eastAsia"/>
            <w:lang w:eastAsia="zh-CN"/>
          </w:rPr>
          <w:t>(六)、不符合与纠正措施</w:t>
        </w:r>
        <w:r>
          <w:tab/>
        </w:r>
        <w:r>
          <w:fldChar w:fldCharType="begin"/>
        </w:r>
        <w:r>
          <w:instrText xml:space="preserve"> PAGEREF _Toc15413 \h </w:instrText>
        </w:r>
        <w:r>
          <w:fldChar w:fldCharType="separate"/>
        </w:r>
        <w:r>
          <w:t>82</w:t>
        </w:r>
        <w:r>
          <w:fldChar w:fldCharType="end"/>
        </w:r>
      </w:hyperlink>
    </w:p>
    <w:p>
      <w:pPr>
        <w:pStyle w:val="TOC1"/>
        <w:tabs>
          <w:tab w:val="right" w:leader="dot" w:pos="8306"/>
        </w:tabs>
      </w:pPr>
      <w:hyperlink w:anchor="_Toc12401" w:history="1">
        <w:r>
          <w:rPr>
            <w:rFonts w:ascii="仿宋" w:eastAsia="仿宋" w:hAnsi="仿宋" w:cs="仿宋" w:hint="eastAsia"/>
            <w:lang w:eastAsia="zh-CN"/>
          </w:rPr>
          <w:t>十八、8-氯腺苷项目实施时间节点</w:t>
        </w:r>
        <w:r>
          <w:tab/>
        </w:r>
        <w:r>
          <w:fldChar w:fldCharType="begin"/>
        </w:r>
        <w:r>
          <w:instrText xml:space="preserve"> PAGEREF _Toc12401 \h </w:instrText>
        </w:r>
        <w:r>
          <w:fldChar w:fldCharType="separate"/>
        </w:r>
        <w:r>
          <w:t>83</w:t>
        </w:r>
        <w:r>
          <w:fldChar w:fldCharType="end"/>
        </w:r>
      </w:hyperlink>
    </w:p>
    <w:p>
      <w:pPr>
        <w:pStyle w:val="TOC2"/>
        <w:tabs>
          <w:tab w:val="right" w:leader="dot" w:pos="8306"/>
        </w:tabs>
      </w:pPr>
      <w:hyperlink w:anchor="_Toc10415" w:history="1">
        <w:r>
          <w:rPr>
            <w:rFonts w:ascii="仿宋" w:eastAsia="仿宋" w:hAnsi="仿宋" w:cs="仿宋" w:hint="eastAsia"/>
            <w:lang w:eastAsia="zh-CN"/>
          </w:rPr>
          <w:t>(一)、8-氯腺苷项目启动阶段时间节点</w:t>
        </w:r>
        <w:r>
          <w:tab/>
        </w:r>
        <w:r>
          <w:fldChar w:fldCharType="begin"/>
        </w:r>
        <w:r>
          <w:instrText xml:space="preserve"> PAGEREF _Toc10415 \h </w:instrText>
        </w:r>
        <w:r>
          <w:fldChar w:fldCharType="separate"/>
        </w:r>
        <w:r>
          <w:t>83</w:t>
        </w:r>
        <w:r>
          <w:fldChar w:fldCharType="end"/>
        </w:r>
      </w:hyperlink>
    </w:p>
    <w:p>
      <w:pPr>
        <w:pStyle w:val="TOC2"/>
        <w:tabs>
          <w:tab w:val="right" w:leader="dot" w:pos="8306"/>
        </w:tabs>
      </w:pPr>
      <w:hyperlink w:anchor="_Toc17041" w:history="1">
        <w:r>
          <w:rPr>
            <w:rFonts w:ascii="仿宋" w:eastAsia="仿宋" w:hAnsi="仿宋" w:cs="仿宋" w:hint="eastAsia"/>
            <w:lang w:eastAsia="zh-CN"/>
          </w:rPr>
          <w:t>(二)、8-氯腺苷项目执行阶段时间节点</w:t>
        </w:r>
        <w:r>
          <w:tab/>
        </w:r>
        <w:r>
          <w:fldChar w:fldCharType="begin"/>
        </w:r>
        <w:r>
          <w:instrText xml:space="preserve"> PAGEREF _Toc17041 \h </w:instrText>
        </w:r>
        <w:r>
          <w:fldChar w:fldCharType="separate"/>
        </w:r>
        <w:r>
          <w:t>84</w:t>
        </w:r>
        <w:r>
          <w:fldChar w:fldCharType="end"/>
        </w:r>
      </w:hyperlink>
    </w:p>
    <w:p>
      <w:pPr>
        <w:pStyle w:val="TOC2"/>
        <w:tabs>
          <w:tab w:val="right" w:leader="dot" w:pos="8306"/>
        </w:tabs>
      </w:pPr>
      <w:hyperlink w:anchor="_Toc10441" w:history="1">
        <w:r>
          <w:rPr>
            <w:rFonts w:ascii="仿宋" w:eastAsia="仿宋" w:hAnsi="仿宋" w:cs="仿宋" w:hint="eastAsia"/>
            <w:lang w:eastAsia="zh-CN"/>
          </w:rPr>
          <w:t>(三)、8-氯腺苷项目完成阶段时间节点</w:t>
        </w:r>
        <w:r>
          <w:tab/>
        </w:r>
        <w:r>
          <w:fldChar w:fldCharType="begin"/>
        </w:r>
        <w:r>
          <w:instrText xml:space="preserve"> PAGEREF _Toc10441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56"/>
      <w:r>
        <w:rPr>
          <w:rFonts w:ascii="仿宋" w:eastAsia="仿宋" w:hAnsi="仿宋" w:cs="仿宋" w:hint="eastAsia"/>
          <w:sz w:val="28"/>
          <w:lang w:eastAsia="zh-CN"/>
        </w:rPr>
        <w:t>一、8-氯腺苷项目危机管理</w:t>
      </w:r>
      <w:bookmarkEnd w:id="2"/>
    </w:p>
    <w:p>
      <w:pPr>
        <w:pStyle w:val="Heading2"/>
        <w:rPr>
          <w:rFonts w:ascii="仿宋" w:eastAsia="仿宋" w:hAnsi="仿宋" w:cs="仿宋" w:hint="eastAsia"/>
          <w:lang w:eastAsia="zh-CN"/>
        </w:rPr>
      </w:pPr>
      <w:bookmarkStart w:id="3" w:name="_Toc277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8-氯腺苷项目危机管理中，危机预警与识别是确保8-氯腺苷项目稳健运行的核心步骤。通过建立全面的监测机制，8-氯腺苷项目团队旨在及时发现和理解潜在的风险和危机因素，以便采取及时的预防和应对措施，确保8-氯腺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首先，通过深入的风险评估，8-氯腺苷项目团队全面分析了整个8-氯腺苷项目和各个阶段可能存在的威胁。这包括准确评估每个潜在风险的发生概率和可能影响的程度，为后续危机预警提供了有力支持。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8-氯腺苷项目团队着重于明确定义8-氯腺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8-氯腺苷项目进展的持续监控，团队能够及时发现潜在问题并作出迅速反应。8-氯腺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在这一阶段，团队的专业素养和反应速度将发挥至关重要的作用，以确保潜在危机能够在初期得到有效的处理，最大程度地减轻负面影响。通过危机预警与识别，8-氯腺苷项目得以更有序、可控地推进。</w:t>
      </w:r>
    </w:p>
    <w:p>
      <w:pPr>
        <w:pStyle w:val="Heading2"/>
        <w:ind w:firstLine="560" w:firstLineChars="200"/>
        <w:rPr>
          <w:rFonts w:ascii="仿宋" w:eastAsia="仿宋" w:hAnsi="仿宋" w:cs="仿宋" w:hint="eastAsia"/>
          <w:sz w:val="28"/>
          <w:lang w:eastAsia="zh-CN"/>
        </w:rPr>
      </w:pPr>
      <w:bookmarkStart w:id="4" w:name="_Toc1814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在危机发生时，8-氯腺苷项目团队立即行动，成立了应急小组。该小组的任务是迅速制定并实施紧急应对措施，以最小化潜在损失。以下是采取的主要措施：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暂停8-氯腺苷项目进度：为遏制危机蔓延，8-氯腺苷项目暂时停止进行，以便全面评估当前状况。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资源重新分配：重新评估8-氯腺苷项目资源的分配，确保最大限度地减小损失。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实时沟通：与关键利益相关者建立实时沟通机制，向他们传递8-氯腺苷项目危机的实际状况，保障8-氯腺苷项目核心利益。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在紧急应对的同时，8-氯腺苷项目团队强调了团队协作和有效沟通的重要性。以下是团队协作的关键举措：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信息共享机制：建立了信息共享平台，确保团队成员能够及时获取8-氯腺苷项目危机的实时信息。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领导者沟通：8-氯腺苷项目领导者通过定期会议和即时沟通工具，指导团队应对危机，保持团队稳定运行。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随着危机得到初步控制，8-氯腺苷项目团队转向制定恢复计划，以确保8-氯腺苷项目能够从中迅速恢复。主要恢复计划包括：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修复受损的进度计划：重新评估8-氯腺苷项目进度，制定修复计划，确保8-氯腺苷项目尽快回归正常进程。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重新调整资源分配：优化资源分配，确保8-氯腺苷项目在有限资源下高效运转。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风险管理机制加强：对8-氯腺苷项目风险进行全面评估，制定更强化的风险管理策略，以预防未来可能的危机。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4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10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8-氯腺苷项目的技术管理特点体现在其创新导向。通过引入最先进的技术趋势和解决方案，8-氯腺苷项目致力于提升科技含量、提高质量和效率水平。这意味着我们将采用最新的工具和方法，确保8-氯腺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8-氯腺苷项目技术管理的显著特征。通过整合不同领域的技术资源，我们实现了跨学科的协同工作。这有助于优化技术架构，提高整体效能。此外，整合性策略还促进了不同技术团队之间的紧密沟通和高效合作，确保8-氯腺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8-氯腺苷项目所采用的技术。通过不断优化技术方案，8-氯腺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8-氯腺苷项目团队将在8-氯腺苷项目初期识别可能的技术风险，并采取相应的预防和应对措施。通过建立健全的风险评估机制，8-氯腺苷项目能够在实施过程中及时发现并解决潜在的技术问题，保障8-氯腺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8-氯腺苷项目中，技术将成为8-氯腺苷项目成功的有力支持。这一深度剖析揭示了技术管理在8-氯腺苷项目实施中的关键作用，为8-氯腺苷项目的技术基础奠定了坚实的基础。</w:t>
      </w:r>
    </w:p>
    <w:p>
      <w:pPr>
        <w:pStyle w:val="Heading2"/>
        <w:ind w:firstLine="560" w:firstLineChars="200"/>
        <w:rPr>
          <w:rFonts w:ascii="仿宋" w:eastAsia="仿宋" w:hAnsi="仿宋" w:cs="仿宋" w:hint="eastAsia"/>
          <w:sz w:val="28"/>
          <w:lang w:eastAsia="zh-CN"/>
        </w:rPr>
      </w:pPr>
      <w:bookmarkStart w:id="7" w:name="_Toc19974"/>
      <w:r>
        <w:rPr>
          <w:rFonts w:ascii="仿宋" w:eastAsia="仿宋" w:hAnsi="仿宋" w:cs="仿宋" w:hint="eastAsia"/>
          <w:sz w:val="28"/>
          <w:lang w:eastAsia="zh-CN"/>
        </w:rPr>
        <w:t>(二)、8-氯腺苷项目工艺技术设计方案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8-氯腺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8-氯腺苷项目将严格按照相关行业规范要求进行组织。通过有效控制产品质量，8-氯腺苷项目将致力于为顾客提供优质的8-氯腺苷项目产品和良好的服务。这体现了8-氯腺苷项目对于生产活动合规性和质量标准的高度重视，为8-氯腺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8-氯腺苷项目注重生态效益和清洁生产原则。8-氯腺苷项目建设将紧密结合地方特色经济发展，与社会经济发展规划和区域环境保护规划方案相协调一致。通过与当地区域自然生态系统的结合，8-氯腺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8-氯腺苷项目产品具有多样化的客户需求和个性化的特点。因此，8-氯腺苷项目产品规格品种多样，且单批生产数量较小。为满足这一特点，8-氯腺苷项目承办单位将建设先进的柔性制造生产线。通过广泛应用柔性制造技术，8-氯腺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8-氯腺苷项目采用的技术具有较高的技术含量和自动化水平，处于国内先进水平。这一技术选用不仅体现了对生产效率、质量和环境友好性的高标准要求，同时为8-氯腺苷项目的可持续发展奠定了坚实的基础。</w:t>
      </w:r>
    </w:p>
    <w:p>
      <w:pPr>
        <w:pStyle w:val="Heading2"/>
        <w:ind w:firstLine="560" w:firstLineChars="200"/>
        <w:rPr>
          <w:rFonts w:ascii="仿宋" w:eastAsia="仿宋" w:hAnsi="仿宋" w:cs="仿宋" w:hint="eastAsia"/>
          <w:sz w:val="28"/>
          <w:lang w:eastAsia="zh-CN"/>
        </w:rPr>
      </w:pPr>
      <w:bookmarkStart w:id="8" w:name="_Toc174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为确保8-氯腺苷项目的高效生产和技术实施，我们制定了一套精心设计的设备选型方案，以满足8-氯腺苷项目生产、质量和环保的要求。该方案的主要特点如下：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8-氯腺苷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针对8-氯腺苷项目产品的多样性和小批量生产的特点，我们将建设柔性制造生产线。通过在设备选型中考虑柔性制造技术，可以灵活应对不同产品规格和生产需求，实现生产线的高度灵活性和适应性。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452"/>
      <w:r>
        <w:rPr>
          <w:rFonts w:ascii="仿宋" w:eastAsia="仿宋" w:hAnsi="仿宋" w:cs="仿宋" w:hint="eastAsia"/>
          <w:sz w:val="28"/>
          <w:lang w:eastAsia="zh-CN"/>
        </w:rPr>
        <w:t>三、8-氯腺苷项目概论</w:t>
      </w:r>
      <w:bookmarkEnd w:id="9"/>
    </w:p>
    <w:p>
      <w:pPr>
        <w:pStyle w:val="Heading2"/>
        <w:rPr>
          <w:rFonts w:ascii="仿宋" w:eastAsia="仿宋" w:hAnsi="仿宋" w:cs="仿宋" w:hint="eastAsia"/>
          <w:lang w:eastAsia="zh-CN"/>
        </w:rPr>
      </w:pPr>
      <w:bookmarkStart w:id="10" w:name="_Toc18869"/>
      <w:r>
        <w:rPr>
          <w:rFonts w:ascii="仿宋" w:eastAsia="仿宋" w:hAnsi="仿宋" w:cs="仿宋" w:hint="eastAsia"/>
          <w:lang w:eastAsia="zh-CN"/>
        </w:rPr>
        <w:t>(一)、8-氯腺苷项目概况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起源追溯至对市场的深入洞察。市场的不断演变与变革为8-氯腺苷项目提供了难得的机遇。当前市场存在的需求缺口和变革的大环境共同构成了8-氯腺苷项目的背景。这个8-氯腺苷项目旨在充分利用市场机遇，填补行业中尚未满足的需求，为客户提供全新的解决方案。市场的变革和需求的增长使得这个8-氯腺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8-氯腺苷项目名称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正式命名为8-氯腺苷。这个名称不仅仅是一个标识，更代表了8-氯腺苷项目的核心理念和愿景。它蕴含着8-氯腺苷项目所要解决问题的关键字，具有强烈的表达和辨识度，为8-氯腺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8-氯腺苷项目目标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核心目标是提供一种全新、高效的解决方案，满足客户日益增长的需求。8-氯腺苷项目追求的不仅仅是满足市场需求，更是在市场中获得卓越的竞争优势。通过不断提升产品或服务的质量和创新水平，8-氯腺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8-氯腺苷项目范围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全面涵盖了产品研发、制造、市场推广和售后服务，确保从产品设计到最终用户体验的全方位关注。这一全面的8-氯腺苷项目范围是为了确保8-氯腺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8-氯腺苷项目时间表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8-氯腺苷项目计划在未来18个月内完成，包括研发、测试、市场试点和正式推出等不同阶段。这个时间表的合理设计是为了确保8-氯腺苷项目各个阶段的顺利推进，以便按时交付高质量的成果。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8-氯腺苷项目预算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8-氯腺苷项目总预算估算为XX百万美元，主要分配在研发、市场推广、人员培训和运营等方面。这一充足的预算为8-氯腺苷项目提供了充足的资源，确保8-氯腺苷项目在各个方面都能取得优异的表现。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8-氯腺苷项目风险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8-氯腺苷项目可能面临的风险包括市场接受度低、技术难题、竞争激烈等。8-氯腺苷项目团队已经制定了相应的风险应对计划，通过前瞻性的风险管理，确保8-氯腺苷项目在面对不确定性时能够迅速做出应对。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8-氯腺苷项目团队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8-氯腺苷项目汇聚了一支经验丰富、多领域专业素养的核心团队，确保8-氯腺苷项目在各个方面都能拥有高水平的执行力。团队的协同作战是8-氯腺苷项目成功的关键因素之一。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8-氯腺苷项目背景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8-氯腺苷项目的背景根植于市场对更高效、创新产品的渴望，同时也受到科技发展对行业格局的深刻改变的影响。这为8-氯腺苷项目提供了广阔的发展空间和市场需求。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8-氯腺苷项目现状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截至目前，8-氯腺苷项目已完成市场调研和技术验证，取得了初步的成功。这为8-氯腺苷项目在未来的发展奠定了坚实的基础，为更远大的目标打下了坚实的基石。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204"/>
      <w:r>
        <w:rPr>
          <w:rFonts w:ascii="仿宋" w:eastAsia="仿宋" w:hAnsi="仿宋" w:cs="仿宋" w:hint="eastAsia"/>
          <w:sz w:val="28"/>
          <w:lang w:eastAsia="zh-CN"/>
        </w:rPr>
        <w:t>(二)、8-氯腺苷项目目标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keyword》8-氯腺苷项目首要业务目标是在市场中占据有利地位，实现产品/服务的成功推广和销售。通过不断提升产品质量、创新性，8-氯腺苷项目追求成为行业中的领导者，赢得更多客户的青睐。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在科技迅速发展的时代，8-氯腺苷项目着眼于技术创新。通过持续的研发和技术升级，8-氯腺苷项目旨在推出更具创新性的产品或服务，以满足市场对新鲜、先进解决方案的需求。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为了建立可持续的客户关系，8-氯腺苷项目设定了客户满意度目标。通过提供卓越的产品质量和优质的客户服务，8-氯腺苷项目追求赢得客户的信任和忠诚度，确保他们的满意度达到行业领先水平。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8-氯腺苷项目注重社会责任和可持续发展。通过实施环保、社会责任8-氯腺苷项目，8-氯腺苷项目致力于在经济发展的同时保护环境，促进社会公平，实现可持续经营。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8-氯腺苷项目的团队是实现目标的核心驱动力。因此，8-氯腺苷项目设定了团队发展目标，包括提升团队成员的专业技能、培养领导力，以及搭建协同高效的团队工作氛围。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391"/>
      <w:r>
        <w:rPr>
          <w:rFonts w:ascii="仿宋" w:eastAsia="仿宋" w:hAnsi="仿宋" w:cs="仿宋" w:hint="eastAsia"/>
          <w:sz w:val="28"/>
          <w:lang w:eastAsia="zh-CN"/>
        </w:rPr>
        <w:t>(三)、8-氯腺苷项目提出的理由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8-氯腺苷项目提出的理由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提出源于对市场机遇的深刻洞察。当前市场中存在的需求缺口和行业发展趋势表明，有巨大的商业机会等待被开发。通过准确捕捉市场机遇，8-氯腺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理念基于对技术创新的信仰。通过持续的研发和技术投入，8-氯腺苷项目有望推出更具创新性的产品或服务。在科技飞速发展的当下，8-氯腺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提出是为了增强企业的行业竞争力。通过提升产品或服务的质量和独特性，8-氯腺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响应了消费者需求的变化。随着社会和科技的不断发展，消费者对产品和服务的需求也在发生变化。通过深入了解并及时回应消费者的新需求，8-氯腺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8-氯腺苷项目的提出是企业战略发展规划的一部分。在面对日益激烈的市场竞争和不断变化的商业环境中，8-氯腺苷项目作为企业战略的一环，旨在为企业开辟新的增长领域，巩固企业在行业中的地位。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8-氯腺苷项目的提出不仅仅是基于商业考量，还注重社会责任。通过推出环保、社会责任等方面的8-氯腺苷项目，8-氯腺苷企业可以在社会中树立积极形象，为社会做出积极贡献，实现经济效益和社会效益的双赢。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8-氯腺苷项目的提出反映了对利益相关者期望的关注。包括客户、员工、投资者等利益相关者在企业发展中都有着各自的期望，8-氯腺苷项目力求在满足这些期望的同时，取得更大的共赢。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261"/>
      <w:r>
        <w:rPr>
          <w:rFonts w:ascii="仿宋" w:eastAsia="仿宋" w:hAnsi="仿宋" w:cs="仿宋" w:hint="eastAsia"/>
          <w:sz w:val="28"/>
          <w:lang w:eastAsia="zh-CN"/>
        </w:rPr>
        <w:t>(四)、8-氯腺苷项目意义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在实施8-氯腺苷项目的过程中，我们不仅仅是在追逐商业成功，更是为企业和社会的多个层面创造了深远的意义。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首要意义在于提升企业的市场竞争力。通过持续的创新和对产品质量的高标准要求，8-氯腺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8-氯腺苷项目的推进将促使行业技术水平的提升。通过引入先进技术和创新性解决方案，8-氯腺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8-氯腺苷项目不仅创造了大量就业机会，提高了就业水平，还注重社会责任和环保。通过参与社会公益事业和推动环保8-氯腺苷项目，8-氯腺苷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综合而言，8-氯腺苷项目意义重大，不仅推动了企业的发展，也为行业和社会的进步贡献了积极力量。这是一个全面而深刻的影响，将在未来产生可持续的正面效应。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0114"/>
      <w:r>
        <w:rPr>
          <w:rFonts w:ascii="仿宋" w:eastAsia="仿宋" w:hAnsi="仿宋" w:cs="仿宋" w:hint="eastAsia"/>
          <w:sz w:val="28"/>
          <w:lang w:eastAsia="zh-CN"/>
        </w:rPr>
        <w:t>(五)、8-氯腺苷项目背景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在当今迅猛发展的商业环境中，8-氯腺苷项目的动因根植于对多方面因素的审慎考量。这个8-氯腺苷项目的提出并非孤立的决策，而是对企业所处背景深入思考的产物。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市场的不断演变是8-氯腺苷项目背后的首要原因。科技的迅速发展和全球市场的快速变化使得企业必须灵活应对。8-氯腺苷项目应运而生，旨在通过创新性的解决方案迎合市场的多变需求，赢得竞争中的先机。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竞争的激烈程度也是8-氯腺苷项目背景中不可忽视的一环。企业需要在激烈竞争中脱颖而出，为此，8-氯腺苷项目致力于打破常规，提供独特的价值主张，以吸引客户并确保市场份额的增长。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技术的迅速发展为企业带来了机遇与挑战。作为8-氯腺苷项目启动的背景之一，对新兴技术的应用将有助于提升企业的技术水平，使其在不断演进的商业环境中保持竞争优势。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此外，社会对企业责任的期望也在逐渐升高。8-氯腺苷项目充分融入了社会责任的理念，通过可持续经营和社会公益8-氯腺苷项目，企图为社会贡献一份力量，在商业成功的同时关注社会价值。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83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43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8-氯腺苷项目的主要产品是XXXX，预计年产值为XXX万元。这一产品在市场中占据着重要的地位，其广泛的应用范围使得该8-氯腺苷项目的市场前景非常广阔。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8-氯腺苷项目的xxx产品作为重要的原材料之一，将在多个领域发挥关键作用。其在建筑、交通、能源等方面的广泛应用将为整个产业链提供强大的支持，形成产业协同效应。8-氯腺苷项目的年产值XXX万XXX万XXX万万元不仅反映了其在市场上的巨大潜力，更预示着它对国民经济的积极贡献。这种关联度高、涉及面广的产业关系，使得该8-氯腺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37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https://d.book118.com/875032042134011113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8-氯腺苷项目规划设计蓝图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67A6B"/>
    <w:rsid w:val="43767A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03204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2024-02-23T11:23:00Z</dcterms:created>
  <dcterms:modified xsi:type="dcterms:W3CDTF">2024-02-23T11:23:58Z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56B04386E02B4C958AB872F869A34AD4_11</vt:lpwstr>
  </property>
  <property fmtid="{D5CDD505-2E9C-101B-9397-08002B2CF9AE}" pid="3" name="KSOProductBuildVer">
    <vt:lpwstr>2052-12.1.0.16250</vt:lpwstr>
  </property>
</Properties>
</file>