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毫米波箔条行业商业计划书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5726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_Toc5726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11" w:history="1">
        <w:r>
          <w:rPr>
            <w:rFonts w:ascii="仿宋" w:eastAsia="仿宋" w:hAnsi="仿宋" w:cs="仿宋" w:hint="eastAsia"/>
            <w:lang w:eastAsia="zh-CN"/>
          </w:rPr>
          <w:t>一、毫米波箔条生产计划的含义与指标</w:t>
        </w:r>
        <w:r>
          <w:tab/>
        </w:r>
        <w:r>
          <w:fldChar w:fldCharType="begin"/>
        </w:r>
        <w:r>
          <w:instrText xml:space="preserve"> PAGEREF _Toc511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58" w:history="1">
        <w:r>
          <w:rPr>
            <w:rFonts w:ascii="仿宋" w:eastAsia="仿宋" w:hAnsi="仿宋" w:cs="仿宋" w:hint="eastAsia"/>
            <w:lang w:eastAsia="zh-CN"/>
          </w:rPr>
          <w:t>(一)、生产计划的含义与指标</w:t>
        </w:r>
        <w:r>
          <w:tab/>
        </w:r>
        <w:r>
          <w:fldChar w:fldCharType="begin"/>
        </w:r>
        <w:r>
          <w:instrText xml:space="preserve"> PAGEREF _Toc31358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3" w:history="1">
        <w:r>
          <w:rPr>
            <w:rFonts w:ascii="仿宋" w:eastAsia="仿宋" w:hAnsi="仿宋" w:cs="仿宋" w:hint="eastAsia"/>
            <w:lang w:eastAsia="zh-CN"/>
          </w:rPr>
          <w:t>二、毫米波箔条项目市场前景分析</w:t>
        </w:r>
        <w:r>
          <w:tab/>
        </w:r>
        <w:r>
          <w:fldChar w:fldCharType="begin"/>
        </w:r>
        <w:r>
          <w:instrText xml:space="preserve"> PAGEREF _Toc1553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20" w:history="1">
        <w:r>
          <w:rPr>
            <w:rFonts w:ascii="仿宋" w:eastAsia="仿宋" w:hAnsi="仿宋" w:cs="仿宋" w:hint="eastAsia"/>
            <w:lang w:eastAsia="zh-CN"/>
          </w:rPr>
          <w:t>(一)、建设地经济发展概况</w:t>
        </w:r>
        <w:r>
          <w:tab/>
        </w:r>
        <w:r>
          <w:fldChar w:fldCharType="begin"/>
        </w:r>
        <w:r>
          <w:instrText xml:space="preserve"> PAGEREF _Toc20120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05" w:history="1">
        <w:r>
          <w:rPr>
            <w:rFonts w:ascii="仿宋" w:eastAsia="仿宋" w:hAnsi="仿宋" w:cs="仿宋" w:hint="eastAsia"/>
            <w:lang w:eastAsia="zh-CN"/>
          </w:rPr>
          <w:t>(二)、行业市场分析</w:t>
        </w:r>
        <w:r>
          <w:tab/>
        </w:r>
        <w:r>
          <w:fldChar w:fldCharType="begin"/>
        </w:r>
        <w:r>
          <w:instrText xml:space="preserve"> PAGEREF _Toc5105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9" w:history="1">
        <w:r>
          <w:rPr>
            <w:rFonts w:ascii="仿宋" w:eastAsia="仿宋" w:hAnsi="仿宋" w:cs="仿宋" w:hint="eastAsia"/>
            <w:lang w:eastAsia="zh-CN"/>
          </w:rPr>
          <w:t>三、项目选址分析</w:t>
        </w:r>
        <w:r>
          <w:tab/>
        </w:r>
        <w:r>
          <w:fldChar w:fldCharType="begin"/>
        </w:r>
        <w:r>
          <w:instrText xml:space="preserve"> PAGEREF _Toc1289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39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_Toc21639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1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_Toc2861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72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_Toc3972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9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_Toc659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49" w:history="1">
        <w:r>
          <w:rPr>
            <w:rFonts w:ascii="仿宋" w:eastAsia="仿宋" w:hAnsi="仿宋" w:cs="仿宋" w:hint="eastAsia"/>
            <w:lang w:eastAsia="zh-CN"/>
          </w:rPr>
          <w:t>(五)、节约用地措施</w:t>
        </w:r>
        <w:r>
          <w:tab/>
        </w:r>
        <w:r>
          <w:fldChar w:fldCharType="begin"/>
        </w:r>
        <w:r>
          <w:instrText xml:space="preserve"> PAGEREF _Toc32349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00" w:history="1">
        <w:r>
          <w:rPr>
            <w:rFonts w:ascii="仿宋" w:eastAsia="仿宋" w:hAnsi="仿宋" w:cs="仿宋" w:hint="eastAsia"/>
            <w:lang w:eastAsia="zh-CN"/>
          </w:rPr>
          <w:t>(六)、总图布置方案</w:t>
        </w:r>
        <w:r>
          <w:tab/>
        </w:r>
        <w:r>
          <w:fldChar w:fldCharType="begin"/>
        </w:r>
        <w:r>
          <w:instrText xml:space="preserve"> PAGEREF _Toc19600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57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_Toc7157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333" w:history="1">
        <w:r>
          <w:rPr>
            <w:rFonts w:ascii="仿宋" w:eastAsia="仿宋" w:hAnsi="仿宋" w:cs="仿宋" w:hint="eastAsia"/>
            <w:lang w:eastAsia="zh-CN"/>
          </w:rPr>
          <w:t>四、定性、定量安全评价</w:t>
        </w:r>
        <w:r>
          <w:tab/>
        </w:r>
        <w:r>
          <w:fldChar w:fldCharType="begin"/>
        </w:r>
        <w:r>
          <w:instrText xml:space="preserve"> PAGEREF _Toc17333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72" w:history="1">
        <w:r>
          <w:rPr>
            <w:rFonts w:ascii="仿宋" w:eastAsia="仿宋" w:hAnsi="仿宋" w:cs="仿宋" w:hint="eastAsia"/>
            <w:lang w:eastAsia="zh-CN"/>
          </w:rPr>
          <w:t>(一)、安全管理单元</w:t>
        </w:r>
        <w:r>
          <w:tab/>
        </w:r>
        <w:r>
          <w:fldChar w:fldCharType="begin"/>
        </w:r>
        <w:r>
          <w:instrText xml:space="preserve"> PAGEREF _Toc32472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84" w:history="1">
        <w:r>
          <w:rPr>
            <w:rFonts w:ascii="仿宋" w:eastAsia="仿宋" w:hAnsi="仿宋" w:cs="仿宋" w:hint="eastAsia"/>
            <w:lang w:eastAsia="zh-CN"/>
          </w:rPr>
          <w:t>(二)、厂址条件、平面布置及建、构筑物单元</w:t>
        </w:r>
        <w:r>
          <w:tab/>
        </w:r>
        <w:r>
          <w:fldChar w:fldCharType="begin"/>
        </w:r>
        <w:r>
          <w:instrText xml:space="preserve"> PAGEREF _Toc6584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12" w:history="1">
        <w:r>
          <w:rPr>
            <w:rFonts w:ascii="仿宋" w:eastAsia="仿宋" w:hAnsi="仿宋" w:cs="仿宋" w:hint="eastAsia"/>
            <w:lang w:eastAsia="zh-CN"/>
          </w:rPr>
          <w:t>(三)、生产单元</w:t>
        </w:r>
        <w:r>
          <w:tab/>
        </w:r>
        <w:r>
          <w:fldChar w:fldCharType="begin"/>
        </w:r>
        <w:r>
          <w:instrText xml:space="preserve"> PAGEREF _Toc31212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64" w:history="1">
        <w:r>
          <w:rPr>
            <w:rFonts w:ascii="仿宋" w:eastAsia="仿宋" w:hAnsi="仿宋" w:cs="仿宋" w:hint="eastAsia"/>
            <w:lang w:eastAsia="zh-CN"/>
          </w:rPr>
          <w:t>(四)、公用工程及辅助设施单元</w:t>
        </w:r>
        <w:r>
          <w:tab/>
        </w:r>
        <w:r>
          <w:fldChar w:fldCharType="begin"/>
        </w:r>
        <w:r>
          <w:instrText xml:space="preserve"> PAGEREF _Toc17864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575" w:history="1">
        <w:r>
          <w:rPr>
            <w:rFonts w:ascii="仿宋" w:eastAsia="仿宋" w:hAnsi="仿宋" w:cs="仿宋" w:hint="eastAsia"/>
            <w:lang w:eastAsia="zh-CN"/>
          </w:rPr>
          <w:t>五、毫米波箔条项目概论</w:t>
        </w:r>
        <w:r>
          <w:tab/>
        </w:r>
        <w:r>
          <w:fldChar w:fldCharType="begin"/>
        </w:r>
        <w:r>
          <w:instrText xml:space="preserve"> PAGEREF _Toc24575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89" w:history="1">
        <w:r>
          <w:rPr>
            <w:rFonts w:ascii="仿宋" w:eastAsia="仿宋" w:hAnsi="仿宋" w:cs="仿宋" w:hint="eastAsia"/>
            <w:lang w:eastAsia="zh-CN"/>
          </w:rPr>
          <w:t>(一)、毫米波箔条项目名称</w:t>
        </w:r>
        <w:r>
          <w:tab/>
        </w:r>
        <w:r>
          <w:fldChar w:fldCharType="begin"/>
        </w:r>
        <w:r>
          <w:instrText xml:space="preserve"> PAGEREF _Toc3689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97" w:history="1">
        <w:r>
          <w:rPr>
            <w:rFonts w:ascii="仿宋" w:eastAsia="仿宋" w:hAnsi="仿宋" w:cs="仿宋" w:hint="eastAsia"/>
            <w:lang w:eastAsia="zh-CN"/>
          </w:rPr>
          <w:t>(二)、毫米波箔条项目选址</w:t>
        </w:r>
        <w:r>
          <w:tab/>
        </w:r>
        <w:r>
          <w:fldChar w:fldCharType="begin"/>
        </w:r>
        <w:r>
          <w:instrText xml:space="preserve"> PAGEREF _Toc26797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22" w:history="1">
        <w:r>
          <w:rPr>
            <w:rFonts w:ascii="仿宋" w:eastAsia="仿宋" w:hAnsi="仿宋" w:cs="仿宋" w:hint="eastAsia"/>
            <w:lang w:eastAsia="zh-CN"/>
          </w:rPr>
          <w:t>(三)、毫米波箔条项目用地规模</w:t>
        </w:r>
        <w:r>
          <w:tab/>
        </w:r>
        <w:r>
          <w:fldChar w:fldCharType="begin"/>
        </w:r>
        <w:r>
          <w:instrText xml:space="preserve"> PAGEREF _Toc21322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81" w:history="1">
        <w:r>
          <w:rPr>
            <w:rFonts w:ascii="仿宋" w:eastAsia="仿宋" w:hAnsi="仿宋" w:cs="仿宋" w:hint="eastAsia"/>
            <w:lang w:eastAsia="zh-CN"/>
          </w:rPr>
          <w:t>(四)、毫米波箔条项目用地控制指标</w:t>
        </w:r>
        <w:r>
          <w:tab/>
        </w:r>
        <w:r>
          <w:fldChar w:fldCharType="begin"/>
        </w:r>
        <w:r>
          <w:instrText xml:space="preserve"> PAGEREF _Toc26981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60" w:history="1">
        <w:r>
          <w:rPr>
            <w:rFonts w:ascii="仿宋" w:eastAsia="仿宋" w:hAnsi="仿宋" w:cs="仿宋" w:hint="eastAsia"/>
            <w:lang w:eastAsia="zh-CN"/>
          </w:rPr>
          <w:t>(五)、土建工程指标</w:t>
        </w:r>
        <w:r>
          <w:tab/>
        </w:r>
        <w:r>
          <w:fldChar w:fldCharType="begin"/>
        </w:r>
        <w:r>
          <w:instrText xml:space="preserve"> PAGEREF _Toc7860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38" w:history="1">
        <w:r>
          <w:rPr>
            <w:rFonts w:ascii="仿宋" w:eastAsia="仿宋" w:hAnsi="仿宋" w:cs="仿宋" w:hint="eastAsia"/>
            <w:lang w:eastAsia="zh-CN"/>
          </w:rPr>
          <w:t>(六)、设备选型方案</w:t>
        </w:r>
        <w:r>
          <w:tab/>
        </w:r>
        <w:r>
          <w:fldChar w:fldCharType="begin"/>
        </w:r>
        <w:r>
          <w:instrText xml:space="preserve"> PAGEREF _Toc27538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8" w:history="1">
        <w:r>
          <w:rPr>
            <w:rFonts w:ascii="仿宋" w:eastAsia="仿宋" w:hAnsi="仿宋" w:cs="仿宋" w:hint="eastAsia"/>
            <w:lang w:eastAsia="zh-CN"/>
          </w:rPr>
          <w:t>(七)、节能分析</w:t>
        </w:r>
        <w:r>
          <w:tab/>
        </w:r>
        <w:r>
          <w:fldChar w:fldCharType="begin"/>
        </w:r>
        <w:r>
          <w:instrText xml:space="preserve"> PAGEREF _Toc898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11" w:history="1">
        <w:r>
          <w:rPr>
            <w:rFonts w:ascii="仿宋" w:eastAsia="仿宋" w:hAnsi="仿宋" w:cs="仿宋" w:hint="eastAsia"/>
            <w:lang w:eastAsia="zh-CN"/>
          </w:rPr>
          <w:t>(八)、环境保护</w:t>
        </w:r>
        <w:r>
          <w:tab/>
        </w:r>
        <w:r>
          <w:fldChar w:fldCharType="begin"/>
        </w:r>
        <w:r>
          <w:instrText xml:space="preserve"> PAGEREF _Toc12611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49" w:history="1">
        <w:r>
          <w:rPr>
            <w:rFonts w:ascii="仿宋" w:eastAsia="仿宋" w:hAnsi="仿宋" w:cs="仿宋" w:hint="eastAsia"/>
            <w:lang w:eastAsia="zh-CN"/>
          </w:rPr>
          <w:t>(九)、毫米波箔条项目总投资及资本结构</w:t>
        </w:r>
        <w:r>
          <w:tab/>
        </w:r>
        <w:r>
          <w:fldChar w:fldCharType="begin"/>
        </w:r>
        <w:r>
          <w:instrText xml:space="preserve"> PAGEREF _Toc13249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3" w:history="1">
        <w:r>
          <w:rPr>
            <w:rFonts w:ascii="仿宋" w:eastAsia="仿宋" w:hAnsi="仿宋" w:cs="仿宋" w:hint="eastAsia"/>
            <w:lang w:eastAsia="zh-CN"/>
          </w:rPr>
          <w:t>(十)、资金筹集</w:t>
        </w:r>
        <w:r>
          <w:tab/>
        </w:r>
        <w:r>
          <w:fldChar w:fldCharType="begin"/>
        </w:r>
        <w:r>
          <w:instrText xml:space="preserve"> PAGEREF _Toc953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11" w:history="1">
        <w:r>
          <w:rPr>
            <w:rFonts w:ascii="仿宋" w:eastAsia="仿宋" w:hAnsi="仿宋" w:cs="仿宋" w:hint="eastAsia"/>
            <w:lang w:eastAsia="zh-CN"/>
          </w:rPr>
          <w:t>(十一)、毫米波箔条项目预期经济效益规划目标</w:t>
        </w:r>
        <w:r>
          <w:tab/>
        </w:r>
        <w:r>
          <w:fldChar w:fldCharType="begin"/>
        </w:r>
        <w:r>
          <w:instrText xml:space="preserve"> PAGEREF _Toc23911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53" w:history="1">
        <w:r>
          <w:rPr>
            <w:rFonts w:ascii="仿宋" w:eastAsia="仿宋" w:hAnsi="仿宋" w:cs="仿宋" w:hint="eastAsia"/>
            <w:lang w:eastAsia="zh-CN"/>
          </w:rPr>
          <w:t>(十二)、毫米波箔条项目进度计划</w:t>
        </w:r>
        <w:r>
          <w:tab/>
        </w:r>
        <w:r>
          <w:fldChar w:fldCharType="begin"/>
        </w:r>
        <w:r>
          <w:instrText xml:space="preserve"> PAGEREF _Toc17353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4" w:history="1">
        <w:r>
          <w:rPr>
            <w:rFonts w:ascii="仿宋" w:eastAsia="仿宋" w:hAnsi="仿宋" w:cs="仿宋" w:hint="eastAsia"/>
            <w:lang w:eastAsia="zh-CN"/>
          </w:rPr>
          <w:t>(十三)、报告说明</w:t>
        </w:r>
        <w:r>
          <w:tab/>
        </w:r>
        <w:r>
          <w:fldChar w:fldCharType="begin"/>
        </w:r>
        <w:r>
          <w:instrText xml:space="preserve"> PAGEREF _Toc1484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94" w:history="1">
        <w:r>
          <w:rPr>
            <w:rFonts w:ascii="仿宋" w:eastAsia="仿宋" w:hAnsi="仿宋" w:cs="仿宋" w:hint="eastAsia"/>
            <w:lang w:eastAsia="zh-CN"/>
          </w:rPr>
          <w:t>(十四)、毫米波箔条项目评价</w:t>
        </w:r>
        <w:r>
          <w:tab/>
        </w:r>
        <w:r>
          <w:fldChar w:fldCharType="begin"/>
        </w:r>
        <w:r>
          <w:instrText xml:space="preserve"> PAGEREF _Toc12794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39" w:history="1">
        <w:r>
          <w:rPr>
            <w:rFonts w:ascii="仿宋" w:eastAsia="仿宋" w:hAnsi="仿宋" w:cs="仿宋" w:hint="eastAsia"/>
            <w:lang w:eastAsia="zh-CN"/>
          </w:rPr>
          <w:t>六、员工福利与培训</w:t>
        </w:r>
        <w:r>
          <w:tab/>
        </w:r>
        <w:r>
          <w:fldChar w:fldCharType="begin"/>
        </w:r>
        <w:r>
          <w:instrText xml:space="preserve"> PAGEREF _Toc8639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86" w:history="1">
        <w:r>
          <w:rPr>
            <w:rFonts w:ascii="仿宋" w:eastAsia="仿宋" w:hAnsi="仿宋" w:cs="仿宋" w:hint="eastAsia"/>
            <w:lang w:eastAsia="zh-CN"/>
          </w:rPr>
          <w:t>(一)、员工福利计划</w:t>
        </w:r>
        <w:r>
          <w:tab/>
        </w:r>
        <w:r>
          <w:fldChar w:fldCharType="begin"/>
        </w:r>
        <w:r>
          <w:instrText xml:space="preserve"> PAGEREF _Toc21686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82" w:history="1">
        <w:r>
          <w:rPr>
            <w:rFonts w:ascii="仿宋" w:eastAsia="仿宋" w:hAnsi="仿宋" w:cs="仿宋" w:hint="eastAsia"/>
            <w:lang w:eastAsia="zh-CN"/>
          </w:rPr>
          <w:t>(二)、职业培训与发展</w:t>
        </w:r>
        <w:r>
          <w:tab/>
        </w:r>
        <w:r>
          <w:fldChar w:fldCharType="begin"/>
        </w:r>
        <w:r>
          <w:instrText xml:space="preserve"> PAGEREF _Toc22382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88" w:history="1">
        <w:r>
          <w:rPr>
            <w:rFonts w:ascii="仿宋" w:eastAsia="仿宋" w:hAnsi="仿宋" w:cs="仿宋" w:hint="eastAsia"/>
            <w:lang w:eastAsia="zh-CN"/>
          </w:rPr>
          <w:t>(三)、员工满意度调查与改进</w:t>
        </w:r>
        <w:r>
          <w:tab/>
        </w:r>
        <w:r>
          <w:fldChar w:fldCharType="begin"/>
        </w:r>
        <w:r>
          <w:instrText xml:space="preserve"> PAGEREF _Toc21788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" w:history="1">
        <w:r>
          <w:rPr>
            <w:rFonts w:ascii="仿宋" w:eastAsia="仿宋" w:hAnsi="仿宋" w:cs="仿宋" w:hint="eastAsia"/>
            <w:lang w:eastAsia="zh-CN"/>
          </w:rPr>
          <w:t>七、建设背景及必要性分析</w:t>
        </w:r>
        <w:r>
          <w:tab/>
        </w:r>
        <w:r>
          <w:fldChar w:fldCharType="begin"/>
        </w:r>
        <w:r>
          <w:instrText xml:space="preserve"> PAGEREF _Toc132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71" w:history="1">
        <w:r>
          <w:rPr>
            <w:rFonts w:ascii="仿宋" w:eastAsia="仿宋" w:hAnsi="仿宋" w:cs="仿宋" w:hint="eastAsia"/>
            <w:lang w:eastAsia="zh-CN"/>
          </w:rPr>
          <w:t>(一)、毫米波箔条项目承办单位背景分析</w:t>
        </w:r>
        <w:r>
          <w:tab/>
        </w:r>
        <w:r>
          <w:fldChar w:fldCharType="begin"/>
        </w:r>
        <w:r>
          <w:instrText xml:space="preserve"> PAGEREF _Toc12071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38" w:history="1">
        <w:r>
          <w:rPr>
            <w:rFonts w:ascii="仿宋" w:eastAsia="仿宋" w:hAnsi="仿宋" w:cs="仿宋" w:hint="eastAsia"/>
            <w:lang w:eastAsia="zh-CN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_Toc30238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4408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_Toc14408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55" w:history="1">
        <w:r>
          <w:rPr>
            <w:rFonts w:ascii="仿宋" w:eastAsia="仿宋" w:hAnsi="仿宋" w:cs="仿宋" w:hint="eastAsia"/>
            <w:lang w:eastAsia="zh-CN"/>
          </w:rPr>
          <w:t>(四)、区域经济发展概况</w:t>
        </w:r>
        <w:r>
          <w:tab/>
        </w:r>
        <w:r>
          <w:fldChar w:fldCharType="begin"/>
        </w:r>
        <w:r>
          <w:instrText xml:space="preserve"> PAGEREF _Toc15755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44" w:history="1">
        <w:r>
          <w:rPr>
            <w:rFonts w:ascii="仿宋" w:eastAsia="仿宋" w:hAnsi="仿宋" w:cs="仿宋" w:hint="eastAsia"/>
            <w:lang w:eastAsia="zh-CN"/>
          </w:rPr>
          <w:t>(五)、毫米波箔条项目必要性分析</w:t>
        </w:r>
        <w:r>
          <w:tab/>
        </w:r>
        <w:r>
          <w:fldChar w:fldCharType="begin"/>
        </w:r>
        <w:r>
          <w:instrText xml:space="preserve"> PAGEREF _Toc22444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207" w:history="1">
        <w:r>
          <w:rPr>
            <w:rFonts w:ascii="仿宋" w:eastAsia="仿宋" w:hAnsi="仿宋" w:cs="仿宋" w:hint="eastAsia"/>
            <w:lang w:eastAsia="zh-CN"/>
          </w:rPr>
          <w:t>八、营销策略和销售计划</w:t>
        </w:r>
        <w:r>
          <w:tab/>
        </w:r>
        <w:r>
          <w:fldChar w:fldCharType="begin"/>
        </w:r>
        <w:r>
          <w:instrText xml:space="preserve"> PAGEREF _Toc9207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45" w:history="1">
        <w:r>
          <w:rPr>
            <w:rFonts w:ascii="仿宋" w:eastAsia="仿宋" w:hAnsi="仿宋" w:cs="仿宋" w:hint="eastAsia"/>
            <w:lang w:eastAsia="zh-CN"/>
          </w:rPr>
          <w:t>(一)、品牌定位与推广策略</w:t>
        </w:r>
        <w:r>
          <w:tab/>
        </w:r>
        <w:r>
          <w:fldChar w:fldCharType="begin"/>
        </w:r>
        <w:r>
          <w:instrText xml:space="preserve"> PAGEREF _Toc26045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2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_Toc2152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81" w:history="1">
        <w:r>
          <w:rPr>
            <w:rFonts w:ascii="仿宋" w:eastAsia="仿宋" w:hAnsi="仿宋" w:cs="仿宋" w:hint="eastAsia"/>
            <w:lang w:eastAsia="zh-CN"/>
          </w:rPr>
          <w:t>(三)、销售渠道与销售策略</w:t>
        </w:r>
        <w:r>
          <w:tab/>
        </w:r>
        <w:r>
          <w:fldChar w:fldCharType="begin"/>
        </w:r>
        <w:r>
          <w:instrText xml:space="preserve"> PAGEREF _Toc5281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56" w:history="1">
        <w:r>
          <w:rPr>
            <w:rFonts w:ascii="仿宋" w:eastAsia="仿宋" w:hAnsi="仿宋" w:cs="仿宋" w:hint="eastAsia"/>
            <w:lang w:eastAsia="zh-CN"/>
          </w:rPr>
          <w:t>(四)、促销活动与市场研究</w:t>
        </w:r>
        <w:r>
          <w:tab/>
        </w:r>
        <w:r>
          <w:fldChar w:fldCharType="begin"/>
        </w:r>
        <w:r>
          <w:instrText xml:space="preserve"> PAGEREF _Toc20156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50" w:history="1">
        <w:r>
          <w:rPr>
            <w:rFonts w:ascii="仿宋" w:eastAsia="仿宋" w:hAnsi="仿宋" w:cs="仿宋" w:hint="eastAsia"/>
            <w:lang w:eastAsia="zh-CN"/>
          </w:rPr>
          <w:t>(五)、客户关系管理</w:t>
        </w:r>
        <w:r>
          <w:tab/>
        </w:r>
        <w:r>
          <w:fldChar w:fldCharType="begin"/>
        </w:r>
        <w:r>
          <w:instrText xml:space="preserve"> PAGEREF _Toc4550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6" w:history="1">
        <w:r>
          <w:rPr>
            <w:rFonts w:ascii="仿宋" w:eastAsia="仿宋" w:hAnsi="仿宋" w:cs="仿宋" w:hint="eastAsia"/>
            <w:lang w:eastAsia="zh-CN"/>
          </w:rPr>
          <w:t>九、毫米波箔条项目创新与研发</w:t>
        </w:r>
        <w:r>
          <w:tab/>
        </w:r>
        <w:r>
          <w:fldChar w:fldCharType="begin"/>
        </w:r>
        <w:r>
          <w:instrText xml:space="preserve"> PAGEREF _Toc2956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68" w:history="1">
        <w:r>
          <w:rPr>
            <w:rFonts w:ascii="仿宋" w:eastAsia="仿宋" w:hAnsi="仿宋" w:cs="仿宋" w:hint="eastAsia"/>
            <w:lang w:eastAsia="zh-CN"/>
          </w:rPr>
          <w:t>(一)、创新策略与方向</w:t>
        </w:r>
        <w:r>
          <w:tab/>
        </w:r>
        <w:r>
          <w:fldChar w:fldCharType="begin"/>
        </w:r>
        <w:r>
          <w:instrText xml:space="preserve"> PAGEREF _Toc20668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61" w:history="1">
        <w:r>
          <w:rPr>
            <w:rFonts w:ascii="仿宋" w:eastAsia="仿宋" w:hAnsi="仿宋" w:cs="仿宋" w:hint="eastAsia"/>
            <w:lang w:eastAsia="zh-CN"/>
          </w:rPr>
          <w:t>(二)、研发规划与投入</w:t>
        </w:r>
        <w:r>
          <w:tab/>
        </w:r>
        <w:r>
          <w:fldChar w:fldCharType="begin"/>
        </w:r>
        <w:r>
          <w:instrText xml:space="preserve"> PAGEREF _Toc14361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77" w:history="1">
        <w:r>
          <w:rPr>
            <w:rFonts w:ascii="仿宋" w:eastAsia="仿宋" w:hAnsi="仿宋" w:cs="仿宋" w:hint="eastAsia"/>
            <w:lang w:eastAsia="zh-CN"/>
          </w:rPr>
          <w:t>十、战略实施的基本原则</w:t>
        </w:r>
        <w:r>
          <w:tab/>
        </w:r>
        <w:r>
          <w:fldChar w:fldCharType="begin"/>
        </w:r>
        <w:r>
          <w:instrText xml:space="preserve"> PAGEREF _Toc12777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84" w:history="1">
        <w:r>
          <w:rPr>
            <w:rFonts w:ascii="仿宋" w:eastAsia="仿宋" w:hAnsi="仿宋" w:cs="仿宋" w:hint="eastAsia"/>
            <w:lang w:eastAsia="zh-CN"/>
          </w:rPr>
          <w:t>(一)、战略实施的基本原则</w:t>
        </w:r>
        <w:r>
          <w:tab/>
        </w:r>
        <w:r>
          <w:fldChar w:fldCharType="begin"/>
        </w:r>
        <w:r>
          <w:instrText xml:space="preserve"> PAGEREF _Toc30384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2" w:history="1">
        <w:r>
          <w:rPr>
            <w:rFonts w:ascii="仿宋" w:eastAsia="仿宋" w:hAnsi="仿宋" w:cs="仿宋" w:hint="eastAsia"/>
            <w:lang w:eastAsia="zh-CN"/>
          </w:rPr>
          <w:t>十一、公司基本情况</w:t>
        </w:r>
        <w:r>
          <w:tab/>
        </w:r>
        <w:r>
          <w:fldChar w:fldCharType="begin"/>
        </w:r>
        <w:r>
          <w:instrText xml:space="preserve"> PAGEREF _Toc3042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83" w:history="1">
        <w:r>
          <w:rPr>
            <w:rFonts w:ascii="仿宋" w:eastAsia="仿宋" w:hAnsi="仿宋" w:cs="仿宋" w:hint="eastAsia"/>
            <w:lang w:eastAsia="zh-CN"/>
          </w:rPr>
          <w:t>(一)、公司基本信息</w:t>
        </w:r>
        <w:r>
          <w:tab/>
        </w:r>
        <w:r>
          <w:fldChar w:fldCharType="begin"/>
        </w:r>
        <w:r>
          <w:instrText xml:space="preserve"> PAGEREF _Toc29483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18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_Toc5218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7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_Toc2167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31" w:history="1">
        <w:r>
          <w:rPr>
            <w:rFonts w:ascii="仿宋" w:eastAsia="仿宋" w:hAnsi="仿宋" w:cs="仿宋" w:hint="eastAsia"/>
            <w:lang w:eastAsia="zh-CN"/>
          </w:rPr>
          <w:t>(四)、核心人员介绍</w:t>
        </w:r>
        <w:r>
          <w:tab/>
        </w:r>
        <w:r>
          <w:fldChar w:fldCharType="begin"/>
        </w:r>
        <w:r>
          <w:instrText xml:space="preserve"> PAGEREF _Toc20031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63" w:history="1">
        <w:r>
          <w:rPr>
            <w:rFonts w:ascii="仿宋" w:eastAsia="仿宋" w:hAnsi="仿宋" w:cs="仿宋" w:hint="eastAsia"/>
            <w:lang w:eastAsia="zh-CN"/>
          </w:rPr>
          <w:t>(五)、经营宗旨</w:t>
        </w:r>
        <w:r>
          <w:tab/>
        </w:r>
        <w:r>
          <w:fldChar w:fldCharType="begin"/>
        </w:r>
        <w:r>
          <w:instrText xml:space="preserve"> PAGEREF _Toc23363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4" w:history="1">
        <w:r>
          <w:rPr>
            <w:rFonts w:ascii="仿宋" w:eastAsia="仿宋" w:hAnsi="仿宋" w:cs="仿宋" w:hint="eastAsia"/>
            <w:lang w:eastAsia="zh-CN"/>
          </w:rPr>
          <w:t>(六)、公司发展规划</w:t>
        </w:r>
        <w:r>
          <w:tab/>
        </w:r>
        <w:r>
          <w:fldChar w:fldCharType="begin"/>
        </w:r>
        <w:r>
          <w:instrText xml:space="preserve"> PAGEREF _Toc3024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374" w:history="1">
        <w:r>
          <w:rPr>
            <w:rFonts w:ascii="仿宋" w:eastAsia="仿宋" w:hAnsi="仿宋" w:cs="仿宋" w:hint="eastAsia"/>
            <w:lang w:eastAsia="zh-CN"/>
          </w:rPr>
          <w:t>十二、毫米波箔条项目组织与管理</w:t>
        </w:r>
        <w:r>
          <w:tab/>
        </w:r>
        <w:r>
          <w:fldChar w:fldCharType="begin"/>
        </w:r>
        <w:r>
          <w:instrText xml:space="preserve"> PAGEREF _Toc23374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85" w:history="1">
        <w:r>
          <w:rPr>
            <w:rFonts w:ascii="仿宋" w:eastAsia="仿宋" w:hAnsi="仿宋" w:cs="仿宋" w:hint="eastAsia"/>
            <w:lang w:eastAsia="zh-CN"/>
          </w:rPr>
          <w:t>(一)、毫米波箔条项目管理团队组建</w:t>
        </w:r>
        <w:r>
          <w:tab/>
        </w:r>
        <w:r>
          <w:fldChar w:fldCharType="begin"/>
        </w:r>
        <w:r>
          <w:instrText xml:space="preserve"> PAGEREF _Toc20885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99" w:history="1">
        <w:r>
          <w:rPr>
            <w:rFonts w:ascii="仿宋" w:eastAsia="仿宋" w:hAnsi="仿宋" w:cs="仿宋" w:hint="eastAsia"/>
            <w:lang w:eastAsia="zh-CN"/>
          </w:rPr>
          <w:t>(二)、毫米波箔条项目沟通与决策流程</w:t>
        </w:r>
        <w:r>
          <w:tab/>
        </w:r>
        <w:r>
          <w:fldChar w:fldCharType="begin"/>
        </w:r>
        <w:r>
          <w:instrText xml:space="preserve"> PAGEREF _Toc26599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3" w:history="1">
        <w:r>
          <w:rPr>
            <w:rFonts w:ascii="仿宋" w:eastAsia="仿宋" w:hAnsi="仿宋" w:cs="仿宋" w:hint="eastAsia"/>
            <w:lang w:eastAsia="zh-CN"/>
          </w:rPr>
          <w:t>(三)、毫米波箔条项目风险管理与应对策略</w:t>
        </w:r>
        <w:r>
          <w:tab/>
        </w:r>
        <w:r>
          <w:fldChar w:fldCharType="begin"/>
        </w:r>
        <w:r>
          <w:instrText xml:space="preserve"> PAGEREF _Toc813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27" w:history="1">
        <w:r>
          <w:rPr>
            <w:rFonts w:ascii="仿宋" w:eastAsia="仿宋" w:hAnsi="仿宋" w:cs="仿宋" w:hint="eastAsia"/>
            <w:lang w:eastAsia="zh-CN"/>
          </w:rPr>
          <w:t>十三、员工社会责任履行及参与公益活动</w:t>
        </w:r>
        <w:r>
          <w:tab/>
        </w:r>
        <w:r>
          <w:fldChar w:fldCharType="begin"/>
        </w:r>
        <w:r>
          <w:instrText xml:space="preserve"> PAGEREF _Toc31127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16" w:history="1">
        <w:r>
          <w:rPr>
            <w:rFonts w:ascii="仿宋" w:eastAsia="仿宋" w:hAnsi="仿宋" w:cs="仿宋" w:hint="eastAsia"/>
            <w:lang w:eastAsia="zh-CN"/>
          </w:rPr>
          <w:t>(一)、员工社会责任的内涵及履行方式</w:t>
        </w:r>
        <w:r>
          <w:tab/>
        </w:r>
        <w:r>
          <w:fldChar w:fldCharType="begin"/>
        </w:r>
        <w:r>
          <w:instrText xml:space="preserve"> PAGEREF _Toc21716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8" w:history="1">
        <w:r>
          <w:rPr>
            <w:rFonts w:ascii="仿宋" w:eastAsia="仿宋" w:hAnsi="仿宋" w:cs="仿宋" w:hint="eastAsia"/>
            <w:lang w:eastAsia="zh-CN"/>
          </w:rPr>
          <w:t>(二)、参与公益活动的意义及实施策略</w:t>
        </w:r>
        <w:r>
          <w:tab/>
        </w:r>
        <w:r>
          <w:fldChar w:fldCharType="begin"/>
        </w:r>
        <w:r>
          <w:instrText xml:space="preserve"> PAGEREF _Toc538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87" w:history="1">
        <w:r>
          <w:rPr>
            <w:rFonts w:ascii="仿宋" w:eastAsia="仿宋" w:hAnsi="仿宋" w:cs="仿宋" w:hint="eastAsia"/>
            <w:lang w:eastAsia="zh-CN"/>
          </w:rPr>
          <w:t>(三)、社会责任履行及公益活动参与的持续推进</w:t>
        </w:r>
        <w:r>
          <w:tab/>
        </w:r>
        <w:r>
          <w:fldChar w:fldCharType="begin"/>
        </w:r>
        <w:r>
          <w:instrText xml:space="preserve"> PAGEREF _Toc3587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08" w:history="1">
        <w:r>
          <w:rPr>
            <w:rFonts w:ascii="仿宋" w:eastAsia="仿宋" w:hAnsi="仿宋" w:cs="仿宋" w:hint="eastAsia"/>
            <w:lang w:eastAsia="zh-CN"/>
          </w:rPr>
          <w:t>十四、毫米波箔条行业市场营销总体思路</w:t>
        </w:r>
        <w:r>
          <w:tab/>
        </w:r>
        <w:r>
          <w:fldChar w:fldCharType="begin"/>
        </w:r>
        <w:r>
          <w:instrText xml:space="preserve"> PAGEREF _Toc32008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48" w:history="1">
        <w:r>
          <w:rPr>
            <w:rFonts w:ascii="仿宋" w:eastAsia="仿宋" w:hAnsi="仿宋" w:cs="仿宋" w:hint="eastAsia"/>
            <w:lang w:eastAsia="zh-CN"/>
          </w:rPr>
          <w:t>(一)、定位目标市场</w:t>
        </w:r>
        <w:r>
          <w:tab/>
        </w:r>
        <w:r>
          <w:fldChar w:fldCharType="begin"/>
        </w:r>
        <w:r>
          <w:instrText xml:space="preserve"> PAGEREF _Toc19948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94" w:history="1">
        <w:r>
          <w:rPr>
            <w:rFonts w:ascii="仿宋" w:eastAsia="仿宋" w:hAnsi="仿宋" w:cs="仿宋" w:hint="eastAsia"/>
            <w:lang w:eastAsia="zh-CN"/>
          </w:rPr>
          <w:t>(二)、品牌建设和推广</w:t>
        </w:r>
        <w:r>
          <w:tab/>
        </w:r>
        <w:r>
          <w:fldChar w:fldCharType="begin"/>
        </w:r>
        <w:r>
          <w:instrText xml:space="preserve"> PAGEREF _Toc16094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53" w:history="1">
        <w:r>
          <w:rPr>
            <w:rFonts w:ascii="仿宋" w:eastAsia="仿宋" w:hAnsi="仿宋" w:cs="仿宋" w:hint="eastAsia"/>
            <w:lang w:eastAsia="zh-CN"/>
          </w:rPr>
          <w:t>(三)、产品策略</w:t>
        </w:r>
        <w:r>
          <w:tab/>
        </w:r>
        <w:r>
          <w:fldChar w:fldCharType="begin"/>
        </w:r>
        <w:r>
          <w:instrText xml:space="preserve"> PAGEREF _Toc18653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93" w:history="1">
        <w:r>
          <w:rPr>
            <w:rFonts w:ascii="仿宋" w:eastAsia="仿宋" w:hAnsi="仿宋" w:cs="仿宋" w:hint="eastAsia"/>
            <w:lang w:eastAsia="zh-CN"/>
          </w:rPr>
          <w:t>(四)、渠道与分销策略</w:t>
        </w:r>
        <w:r>
          <w:tab/>
        </w:r>
        <w:r>
          <w:fldChar w:fldCharType="begin"/>
        </w:r>
        <w:r>
          <w:instrText xml:space="preserve"> PAGEREF _Toc15693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27" w:history="1">
        <w:r>
          <w:rPr>
            <w:rFonts w:ascii="仿宋" w:eastAsia="仿宋" w:hAnsi="仿宋" w:cs="仿宋" w:hint="eastAsia"/>
            <w:lang w:eastAsia="zh-CN"/>
          </w:rPr>
          <w:t>(五)、促销和营销活动</w:t>
        </w:r>
        <w:r>
          <w:tab/>
        </w:r>
        <w:r>
          <w:fldChar w:fldCharType="begin"/>
        </w:r>
        <w:r>
          <w:instrText xml:space="preserve"> PAGEREF _Toc28127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50" w:history="1">
        <w:r>
          <w:rPr>
            <w:rFonts w:ascii="仿宋" w:eastAsia="仿宋" w:hAnsi="仿宋" w:cs="仿宋" w:hint="eastAsia"/>
            <w:lang w:eastAsia="zh-CN"/>
          </w:rPr>
          <w:t>(六)、客户关系管理</w:t>
        </w:r>
        <w:r>
          <w:tab/>
        </w:r>
        <w:r>
          <w:fldChar w:fldCharType="begin"/>
        </w:r>
        <w:r>
          <w:instrText xml:space="preserve"> PAGEREF _Toc8950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76" w:history="1">
        <w:r>
          <w:rPr>
            <w:rFonts w:ascii="仿宋" w:eastAsia="仿宋" w:hAnsi="仿宋" w:cs="仿宋" w:hint="eastAsia"/>
            <w:lang w:eastAsia="zh-CN"/>
          </w:rPr>
          <w:t>十五、知识产权管理与保护</w:t>
        </w:r>
        <w:r>
          <w:tab/>
        </w:r>
        <w:r>
          <w:fldChar w:fldCharType="begin"/>
        </w:r>
        <w:r>
          <w:instrText xml:space="preserve"> PAGEREF _Toc7676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81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_Toc20981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34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_Toc11034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88" w:history="1">
        <w:r>
          <w:rPr>
            <w:rFonts w:ascii="仿宋" w:eastAsia="仿宋" w:hAnsi="仿宋" w:cs="仿宋" w:hint="eastAsia"/>
            <w:lang w:eastAsia="zh-CN"/>
          </w:rPr>
          <w:t>十六、特殊环境影响分析</w:t>
        </w:r>
        <w:r>
          <w:tab/>
        </w:r>
        <w:r>
          <w:fldChar w:fldCharType="begin"/>
        </w:r>
        <w:r>
          <w:instrText xml:space="preserve"> PAGEREF _Toc21488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72" w:history="1">
        <w:r>
          <w:rPr>
            <w:rFonts w:ascii="仿宋" w:eastAsia="仿宋" w:hAnsi="仿宋" w:cs="仿宋" w:hint="eastAsia"/>
            <w:lang w:eastAsia="zh-CN"/>
          </w:rPr>
          <w:t>(一)、对特殊环境的保护要求</w:t>
        </w:r>
        <w:r>
          <w:tab/>
        </w:r>
        <w:r>
          <w:fldChar w:fldCharType="begin"/>
        </w:r>
        <w:r>
          <w:instrText xml:space="preserve"> PAGEREF _Toc16972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31" w:history="1">
        <w:r>
          <w:rPr>
            <w:rFonts w:ascii="仿宋" w:eastAsia="仿宋" w:hAnsi="仿宋" w:cs="仿宋" w:hint="eastAsia"/>
            <w:lang w:eastAsia="zh-CN"/>
          </w:rPr>
          <w:t>(二)、对特殊环境的影响分析</w:t>
        </w:r>
        <w:r>
          <w:tab/>
        </w:r>
        <w:r>
          <w:fldChar w:fldCharType="begin"/>
        </w:r>
        <w:r>
          <w:instrText xml:space="preserve"> PAGEREF _Toc27531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25" w:history="1">
        <w:r>
          <w:rPr>
            <w:rFonts w:ascii="仿宋" w:eastAsia="仿宋" w:hAnsi="仿宋" w:cs="仿宋" w:hint="eastAsia"/>
            <w:lang w:eastAsia="zh-CN"/>
          </w:rPr>
          <w:t>(三)、特殊环境影响缓解措施</w:t>
        </w:r>
        <w:r>
          <w:tab/>
        </w:r>
        <w:r>
          <w:fldChar w:fldCharType="begin"/>
        </w:r>
        <w:r>
          <w:instrText xml:space="preserve"> PAGEREF _Toc17925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39" w:history="1">
        <w:r>
          <w:rPr>
            <w:rFonts w:ascii="仿宋" w:eastAsia="仿宋" w:hAnsi="仿宋" w:cs="仿宋" w:hint="eastAsia"/>
            <w:lang w:eastAsia="zh-CN"/>
          </w:rPr>
          <w:t>十七、战略风险的识别</w:t>
        </w:r>
        <w:r>
          <w:tab/>
        </w:r>
        <w:r>
          <w:fldChar w:fldCharType="begin"/>
        </w:r>
        <w:r>
          <w:instrText xml:space="preserve"> PAGEREF _Toc23139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2407" w:history="1">
        <w:r>
          <w:rPr>
            <w:rFonts w:ascii="仿宋" w:eastAsia="仿宋" w:hAnsi="仿宋" w:cs="仿宋" w:hint="eastAsia"/>
            <w:lang w:eastAsia="zh-CN"/>
          </w:rPr>
          <w:t>(一)、毫米波箔条行业企业在确定愿景及使命时的风险识别</w:t>
        </w:r>
        <w:r>
          <w:tab/>
        </w:r>
        <w:r>
          <w:fldChar w:fldCharType="begin"/>
        </w:r>
        <w:r>
          <w:instrText xml:space="preserve"> PAGEREF _Toc32407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35" w:history="1">
        <w:r>
          <w:rPr>
            <w:rFonts w:ascii="仿宋" w:eastAsia="仿宋" w:hAnsi="仿宋" w:cs="仿宋" w:hint="eastAsia"/>
            <w:lang w:eastAsia="zh-CN"/>
          </w:rPr>
          <w:t>(二)、制定毫米波箔条行业企业战略目标的风险识别</w:t>
        </w:r>
        <w:r>
          <w:tab/>
        </w:r>
        <w:r>
          <w:fldChar w:fldCharType="begin"/>
        </w:r>
        <w:r>
          <w:instrText xml:space="preserve"> PAGEREF _Toc18435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05" w:history="1">
        <w:r>
          <w:rPr>
            <w:rFonts w:ascii="仿宋" w:eastAsia="仿宋" w:hAnsi="仿宋" w:cs="仿宋" w:hint="eastAsia"/>
            <w:lang w:eastAsia="zh-CN"/>
          </w:rPr>
          <w:t>(三)、毫米波箔条行业企业战略分析的风险识别</w:t>
        </w:r>
        <w:r>
          <w:tab/>
        </w:r>
        <w:r>
          <w:fldChar w:fldCharType="begin"/>
        </w:r>
        <w:r>
          <w:instrText xml:space="preserve"> PAGEREF _Toc31705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02" w:history="1">
        <w:r>
          <w:rPr>
            <w:rFonts w:ascii="仿宋" w:eastAsia="仿宋" w:hAnsi="仿宋" w:cs="仿宋" w:hint="eastAsia"/>
            <w:lang w:eastAsia="zh-CN"/>
          </w:rPr>
          <w:t>(四)、毫米波箔条行业企业战略选择的风险识别</w:t>
        </w:r>
        <w:r>
          <w:tab/>
        </w:r>
        <w:r>
          <w:fldChar w:fldCharType="begin"/>
        </w:r>
        <w:r>
          <w:instrText xml:space="preserve"> PAGEREF _Toc22902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91" w:history="1">
        <w:r>
          <w:rPr>
            <w:rFonts w:ascii="仿宋" w:eastAsia="仿宋" w:hAnsi="仿宋" w:cs="仿宋" w:hint="eastAsia"/>
            <w:lang w:eastAsia="zh-CN"/>
          </w:rPr>
          <w:t>(五)、毫米波箔条行业企业战略实施的风险识别</w:t>
        </w:r>
        <w:r>
          <w:tab/>
        </w:r>
        <w:r>
          <w:fldChar w:fldCharType="begin"/>
        </w:r>
        <w:r>
          <w:instrText xml:space="preserve"> PAGEREF _Toc6391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09" w:history="1">
        <w:r>
          <w:rPr>
            <w:rFonts w:ascii="仿宋" w:eastAsia="仿宋" w:hAnsi="仿宋" w:cs="仿宋" w:hint="eastAsia"/>
            <w:lang w:eastAsia="zh-CN"/>
          </w:rPr>
          <w:t>十八、环境管理体系建设</w:t>
        </w:r>
        <w:r>
          <w:tab/>
        </w:r>
        <w:r>
          <w:fldChar w:fldCharType="begin"/>
        </w:r>
        <w:r>
          <w:instrText xml:space="preserve"> PAGEREF _Toc18009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74" w:history="1">
        <w:r>
          <w:rPr>
            <w:rFonts w:ascii="仿宋" w:eastAsia="仿宋" w:hAnsi="仿宋" w:cs="仿宋" w:hint="eastAsia"/>
            <w:lang w:eastAsia="zh-CN"/>
          </w:rPr>
          <w:t>(一)、环境管理体系建设的背景和必要性</w:t>
        </w:r>
        <w:r>
          <w:tab/>
        </w:r>
        <w:r>
          <w:fldChar w:fldCharType="begin"/>
        </w:r>
        <w:r>
          <w:instrText xml:space="preserve"> PAGEREF _Toc23474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81" w:history="1">
        <w:r>
          <w:rPr>
            <w:rFonts w:ascii="仿宋" w:eastAsia="仿宋" w:hAnsi="仿宋" w:cs="仿宋" w:hint="eastAsia"/>
            <w:lang w:eastAsia="zh-CN"/>
          </w:rPr>
          <w:t>(二)、环境管理体系建设的基本原则</w:t>
        </w:r>
        <w:r>
          <w:tab/>
        </w:r>
        <w:r>
          <w:fldChar w:fldCharType="begin"/>
        </w:r>
        <w:r>
          <w:instrText xml:space="preserve"> PAGEREF _Toc24481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29" w:history="1">
        <w:r>
          <w:rPr>
            <w:rFonts w:ascii="仿宋" w:eastAsia="仿宋" w:hAnsi="仿宋" w:cs="仿宋" w:hint="eastAsia"/>
            <w:lang w:eastAsia="zh-CN"/>
          </w:rPr>
          <w:t>(三)、环境管理体系建设的组织架构</w:t>
        </w:r>
        <w:r>
          <w:tab/>
        </w:r>
        <w:r>
          <w:fldChar w:fldCharType="begin"/>
        </w:r>
        <w:r>
          <w:instrText xml:space="preserve"> PAGEREF _Toc29329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24" w:history="1">
        <w:r>
          <w:rPr>
            <w:rFonts w:ascii="仿宋" w:eastAsia="仿宋" w:hAnsi="仿宋" w:cs="仿宋" w:hint="eastAsia"/>
            <w:lang w:eastAsia="zh-CN"/>
          </w:rPr>
          <w:t>(四)、环境管理体系建设的责任分工</w:t>
        </w:r>
        <w:r>
          <w:tab/>
        </w:r>
        <w:r>
          <w:fldChar w:fldCharType="begin"/>
        </w:r>
        <w:r>
          <w:instrText xml:space="preserve"> PAGEREF _Toc23924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57" w:history="1">
        <w:r>
          <w:rPr>
            <w:rFonts w:ascii="仿宋" w:eastAsia="仿宋" w:hAnsi="仿宋" w:cs="仿宋" w:hint="eastAsia"/>
            <w:lang w:eastAsia="zh-CN"/>
          </w:rPr>
          <w:t>(五)、环境管理体系建设的监督与评估</w:t>
        </w:r>
        <w:r>
          <w:tab/>
        </w:r>
        <w:r>
          <w:fldChar w:fldCharType="begin"/>
        </w:r>
        <w:r>
          <w:instrText xml:space="preserve"> PAGEREF _Toc29157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96" w:history="1">
        <w:r>
          <w:rPr>
            <w:rFonts w:ascii="仿宋" w:eastAsia="仿宋" w:hAnsi="仿宋" w:cs="仿宋" w:hint="eastAsia"/>
            <w:lang w:eastAsia="zh-CN"/>
          </w:rPr>
          <w:t>(六)、环境管理体系建设的持续改进与优化</w:t>
        </w:r>
        <w:r>
          <w:tab/>
        </w:r>
        <w:r>
          <w:fldChar w:fldCharType="begin"/>
        </w:r>
        <w:r>
          <w:instrText xml:space="preserve"> PAGEREF _Toc13496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648" w:history="1">
        <w:r>
          <w:rPr>
            <w:rFonts w:ascii="仿宋" w:eastAsia="仿宋" w:hAnsi="仿宋" w:cs="仿宋" w:hint="eastAsia"/>
            <w:lang w:eastAsia="zh-CN"/>
          </w:rPr>
          <w:t>十九、毫米波箔条场地规划方案</w:t>
        </w:r>
        <w:r>
          <w:tab/>
        </w:r>
        <w:r>
          <w:fldChar w:fldCharType="begin"/>
        </w:r>
        <w:r>
          <w:instrText xml:space="preserve"> PAGEREF _Toc11648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12" w:history="1">
        <w:r>
          <w:rPr>
            <w:rFonts w:ascii="仿宋" w:eastAsia="仿宋" w:hAnsi="仿宋" w:cs="仿宋" w:hint="eastAsia"/>
            <w:lang w:eastAsia="zh-CN"/>
          </w:rPr>
          <w:t>(一)、毫米波箔条场地布局原则</w:t>
        </w:r>
        <w:r>
          <w:tab/>
        </w:r>
        <w:r>
          <w:fldChar w:fldCharType="begin"/>
        </w:r>
        <w:r>
          <w:instrText xml:space="preserve"> PAGEREF _Toc31312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63" w:history="1">
        <w:r>
          <w:rPr>
            <w:rFonts w:ascii="仿宋" w:eastAsia="仿宋" w:hAnsi="仿宋" w:cs="仿宋" w:hint="eastAsia"/>
            <w:lang w:eastAsia="zh-CN"/>
          </w:rPr>
          <w:t>(二)、毫米波箔条场地装修设计方案</w:t>
        </w:r>
        <w:r>
          <w:tab/>
        </w:r>
        <w:r>
          <w:fldChar w:fldCharType="begin"/>
        </w:r>
        <w:r>
          <w:instrText xml:space="preserve"> PAGEREF _Toc15763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25" w:history="1">
        <w:r>
          <w:rPr>
            <w:rFonts w:ascii="仿宋" w:eastAsia="仿宋" w:hAnsi="仿宋" w:cs="仿宋" w:hint="eastAsia"/>
            <w:lang w:eastAsia="zh-CN"/>
          </w:rPr>
          <w:t>二十、进度计划方案</w:t>
        </w:r>
        <w:r>
          <w:tab/>
        </w:r>
        <w:r>
          <w:fldChar w:fldCharType="begin"/>
        </w:r>
        <w:r>
          <w:instrText xml:space="preserve"> PAGEREF _Toc18725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32" w:history="1">
        <w:r>
          <w:rPr>
            <w:rFonts w:ascii="仿宋" w:eastAsia="仿宋" w:hAnsi="仿宋" w:cs="仿宋" w:hint="eastAsia"/>
            <w:lang w:eastAsia="zh-CN"/>
          </w:rPr>
          <w:t>(一)、毫米波箔条项目进度安排</w:t>
        </w:r>
        <w:r>
          <w:tab/>
        </w:r>
        <w:r>
          <w:fldChar w:fldCharType="begin"/>
        </w:r>
        <w:r>
          <w:instrText xml:space="preserve"> PAGEREF _Toc28432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6" w:history="1">
        <w:r>
          <w:rPr>
            <w:rFonts w:ascii="仿宋" w:eastAsia="仿宋" w:hAnsi="仿宋" w:cs="仿宋" w:hint="eastAsia"/>
            <w:lang w:eastAsia="zh-CN"/>
          </w:rPr>
          <w:t>(二)、毫米波箔条项目实施保障措施</w:t>
        </w:r>
        <w:r>
          <w:tab/>
        </w:r>
        <w:r>
          <w:fldChar w:fldCharType="begin"/>
        </w:r>
        <w:r>
          <w:instrText xml:space="preserve"> PAGEREF _Toc2396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42" w:history="1">
        <w:r>
          <w:rPr>
            <w:rFonts w:ascii="仿宋" w:eastAsia="仿宋" w:hAnsi="仿宋" w:cs="仿宋" w:hint="eastAsia"/>
            <w:lang w:eastAsia="zh-CN"/>
          </w:rPr>
          <w:t>二十一、危机管理与应急响应方案</w:t>
        </w:r>
        <w:r>
          <w:tab/>
        </w:r>
        <w:r>
          <w:fldChar w:fldCharType="begin"/>
        </w:r>
        <w:r>
          <w:instrText xml:space="preserve"> PAGEREF _Toc9342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68" w:history="1">
        <w:r>
          <w:rPr>
            <w:rFonts w:ascii="仿宋" w:eastAsia="仿宋" w:hAnsi="仿宋" w:cs="仿宋" w:hint="eastAsia"/>
            <w:lang w:eastAsia="zh-CN"/>
          </w:rPr>
          <w:t>(一)、危机管理团队组建与培训</w:t>
        </w:r>
        <w:r>
          <w:tab/>
        </w:r>
        <w:r>
          <w:fldChar w:fldCharType="begin"/>
        </w:r>
        <w:r>
          <w:instrText xml:space="preserve"> PAGEREF _Toc10868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53" w:history="1">
        <w:r>
          <w:rPr>
            <w:rFonts w:ascii="仿宋" w:eastAsia="仿宋" w:hAnsi="仿宋" w:cs="仿宋" w:hint="eastAsia"/>
            <w:lang w:eastAsia="zh-CN"/>
          </w:rPr>
          <w:t>(二)、危机预警与风险评估</w:t>
        </w:r>
        <w:r>
          <w:tab/>
        </w:r>
        <w:r>
          <w:fldChar w:fldCharType="begin"/>
        </w:r>
        <w:r>
          <w:instrText xml:space="preserve"> PAGEREF _Toc4653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65" w:history="1">
        <w:r>
          <w:rPr>
            <w:rFonts w:ascii="仿宋" w:eastAsia="仿宋" w:hAnsi="仿宋" w:cs="仿宋" w:hint="eastAsia"/>
            <w:lang w:eastAsia="zh-CN"/>
          </w:rPr>
          <w:t>(三)、危机发生时的应急响应流程</w:t>
        </w:r>
        <w:r>
          <w:tab/>
        </w:r>
        <w:r>
          <w:fldChar w:fldCharType="begin"/>
        </w:r>
        <w:r>
          <w:instrText xml:space="preserve"> PAGEREF _Toc12065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12" w:history="1">
        <w:r>
          <w:rPr>
            <w:rFonts w:ascii="仿宋" w:eastAsia="仿宋" w:hAnsi="仿宋" w:cs="仿宋" w:hint="eastAsia"/>
            <w:lang w:eastAsia="zh-CN"/>
          </w:rPr>
          <w:t>(四)、危机后的公关与声誉修复</w:t>
        </w:r>
        <w:r>
          <w:tab/>
        </w:r>
        <w:r>
          <w:fldChar w:fldCharType="begin"/>
        </w:r>
        <w:r>
          <w:instrText xml:space="preserve"> PAGEREF _Toc22812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70" w:history="1">
        <w:r>
          <w:rPr>
            <w:rFonts w:ascii="仿宋" w:eastAsia="仿宋" w:hAnsi="仿宋" w:cs="仿宋" w:hint="eastAsia"/>
            <w:lang w:eastAsia="zh-CN"/>
          </w:rPr>
          <w:t>(五)、经验总结与危机防范改进</w:t>
        </w:r>
        <w:r>
          <w:tab/>
        </w:r>
        <w:r>
          <w:fldChar w:fldCharType="begin"/>
        </w:r>
        <w:r>
          <w:instrText xml:space="preserve"> PAGEREF _Toc8470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5726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511"/>
      <w:r>
        <w:rPr>
          <w:rFonts w:ascii="仿宋" w:eastAsia="仿宋" w:hAnsi="仿宋" w:cs="仿宋" w:hint="eastAsia"/>
          <w:sz w:val="28"/>
          <w:lang w:eastAsia="zh-CN"/>
        </w:rPr>
        <w:t>一、毫米波箔条生产计划的含义与指标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1358"/>
      <w:r>
        <w:rPr>
          <w:rFonts w:ascii="仿宋" w:eastAsia="仿宋" w:hAnsi="仿宋" w:cs="仿宋" w:hint="eastAsia"/>
          <w:lang w:eastAsia="zh-CN"/>
        </w:rPr>
        <w:t>(一)、生产计划的含义与指标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(一)毫米波箔条生产计划的涵义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制定生产计划是为了全面规划企业生产运营系统，包括产品的品种、质量、产量以及产值等生产任务，并安排产品的生产进度。生产计划并非只关乎某几个特定生产岗位或某一生产线的活动，也不涉及产品生产的具体机器设备、人力资源等细节问题，而是提供指导企业计划期生产活动的整体方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https://d.book118.com/875103240100011113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毫米波箔条行业商业计划书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毫米波箔条行业商业计划书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毫米波箔条行业商业计划书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毫米波箔条行业商业计划书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毫米波箔条行业商业计划书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6D26CD"/>
    <w:rsid w:val="1B6D26CD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875103240100011113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2024-02-24T08:24:00Z</dcterms:created>
  <dcterms:modified xsi:type="dcterms:W3CDTF">2024-02-24T08:24:42Z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9A9E0AA4F4974A7A82642FB3BD18C61E_11</vt:lpwstr>
  </property>
  <property fmtid="{D5CDD505-2E9C-101B-9397-08002B2CF9AE}" pid="3" name="KSOProductBuildVer">
    <vt:lpwstr>2052-12.1.0.16250</vt:lpwstr>
  </property>
</Properties>
</file>